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F4" w:rsidRPr="006D7B63" w:rsidRDefault="001329F4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1329F4" w:rsidRPr="006D7B63" w:rsidRDefault="001329F4">
      <w:pPr>
        <w:rPr>
          <w:rFonts w:ascii="Times New Roman" w:hAnsi="Times New Roman"/>
          <w:b/>
          <w:sz w:val="24"/>
          <w:szCs w:val="24"/>
        </w:rPr>
      </w:pPr>
    </w:p>
    <w:p w:rsidR="001329F4" w:rsidRPr="006D7B63" w:rsidRDefault="001329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1329F4" w:rsidRPr="006D7B63" w:rsidRDefault="001329F4">
      <w:pPr>
        <w:rPr>
          <w:rFonts w:ascii="Times New Roman" w:hAnsi="Times New Roman"/>
          <w:b/>
          <w:sz w:val="24"/>
          <w:szCs w:val="24"/>
        </w:rPr>
      </w:pPr>
    </w:p>
    <w:p w:rsidR="001329F4" w:rsidRPr="006D7B63" w:rsidRDefault="001329F4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3607</w:t>
      </w:r>
    </w:p>
    <w:p w:rsidR="001329F4" w:rsidRPr="006D7B63" w:rsidRDefault="001329F4">
      <w:pPr>
        <w:rPr>
          <w:rFonts w:ascii="Times New Roman" w:hAnsi="Times New Roman"/>
          <w:b/>
          <w:sz w:val="24"/>
          <w:szCs w:val="24"/>
        </w:rPr>
      </w:pPr>
    </w:p>
    <w:p w:rsidR="001329F4" w:rsidRPr="006D7B63" w:rsidRDefault="001329F4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18/09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1329F4" w:rsidRDefault="001329F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38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1329F4" w:rsidRPr="00E10C56" w:rsidRDefault="001329F4" w:rsidP="00E10C56">
      <w:pPr>
        <w:spacing w:before="100" w:beforeAutospacing="1" w:after="100" w:afterAutospacing="1" w:line="240" w:lineRule="auto"/>
        <w:ind w:left="709" w:right="-142" w:hanging="709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E10C56">
        <w:rPr>
          <w:rFonts w:ascii="Times New Roman" w:hAnsi="Times New Roman"/>
          <w:b/>
          <w:sz w:val="24"/>
          <w:szCs w:val="24"/>
        </w:rPr>
        <w:t>3607.</w:t>
      </w:r>
      <w:r w:rsidRPr="00E10C56">
        <w:rPr>
          <w:rFonts w:ascii="Times New Roman" w:hAnsi="Times New Roman"/>
          <w:b/>
          <w:sz w:val="24"/>
          <w:szCs w:val="24"/>
        </w:rPr>
        <w:tab/>
        <w:t>Ms</w:t>
      </w:r>
      <w:r w:rsidRPr="00E10C56">
        <w:rPr>
          <w:rFonts w:ascii="Times New Roman" w:hAnsi="Times New Roman"/>
          <w:b/>
          <w:sz w:val="24"/>
          <w:szCs w:val="24"/>
          <w:lang w:val="en-GB"/>
        </w:rPr>
        <w:t xml:space="preserve"> H S Boshoff (DA) to ask the Minister of Basic Education:</w:t>
      </w:r>
    </w:p>
    <w:p w:rsidR="001329F4" w:rsidRPr="00E10C56" w:rsidRDefault="001329F4" w:rsidP="00E10C56">
      <w:pPr>
        <w:spacing w:before="100" w:beforeAutospacing="1" w:after="100" w:afterAutospacing="1" w:line="240" w:lineRule="auto"/>
        <w:ind w:left="709" w:right="-142" w:firstLine="11"/>
        <w:jc w:val="both"/>
        <w:rPr>
          <w:rFonts w:ascii="Times New Roman" w:hAnsi="Times New Roman"/>
          <w:sz w:val="24"/>
          <w:szCs w:val="24"/>
          <w:lang w:val="en-GB"/>
        </w:rPr>
      </w:pPr>
      <w:r w:rsidRPr="00E10C56">
        <w:rPr>
          <w:rFonts w:ascii="Times New Roman" w:hAnsi="Times New Roman"/>
          <w:sz w:val="24"/>
          <w:szCs w:val="24"/>
          <w:lang w:val="en-GB"/>
        </w:rPr>
        <w:t>What actions have been taken to ensure that infrastructure projects are implemented speedily to ensure that available funds are used on time?</w:t>
      </w:r>
      <w:r w:rsidRPr="00E10C56">
        <w:rPr>
          <w:rFonts w:ascii="Times New Roman" w:hAnsi="Times New Roman"/>
          <w:sz w:val="24"/>
          <w:szCs w:val="24"/>
          <w:lang w:val="en-GB"/>
        </w:rPr>
        <w:tab/>
      </w:r>
      <w:r w:rsidRPr="00E10C56">
        <w:rPr>
          <w:rFonts w:ascii="Times New Roman" w:hAnsi="Times New Roman"/>
          <w:sz w:val="24"/>
          <w:szCs w:val="24"/>
          <w:lang w:val="en-GB"/>
        </w:rPr>
        <w:tab/>
      </w:r>
      <w:r w:rsidRPr="00E10C56">
        <w:rPr>
          <w:rFonts w:ascii="Times New Roman" w:hAnsi="Times New Roman"/>
          <w:sz w:val="24"/>
          <w:szCs w:val="24"/>
          <w:lang w:val="en-GB"/>
        </w:rPr>
        <w:tab/>
      </w:r>
      <w:r w:rsidRPr="00E10C56">
        <w:rPr>
          <w:rFonts w:ascii="Times New Roman" w:hAnsi="Times New Roman"/>
          <w:sz w:val="20"/>
          <w:szCs w:val="24"/>
          <w:lang w:val="en-GB"/>
        </w:rPr>
        <w:t>NW4275E</w:t>
      </w:r>
    </w:p>
    <w:p w:rsidR="001329F4" w:rsidRPr="008F5262" w:rsidRDefault="001329F4" w:rsidP="00AF4B15">
      <w:pPr>
        <w:rPr>
          <w:rFonts w:ascii="Arial" w:hAnsi="Arial" w:cs="Arial"/>
          <w:b/>
          <w:color w:val="000000"/>
          <w:sz w:val="24"/>
          <w:szCs w:val="24"/>
        </w:rPr>
      </w:pPr>
      <w:r w:rsidRPr="008F5262">
        <w:rPr>
          <w:rFonts w:ascii="Arial" w:hAnsi="Arial" w:cs="Arial"/>
          <w:b/>
          <w:color w:val="000000"/>
          <w:sz w:val="24"/>
          <w:szCs w:val="24"/>
        </w:rPr>
        <w:t xml:space="preserve">Response  </w:t>
      </w:r>
    </w:p>
    <w:p w:rsidR="001329F4" w:rsidRPr="00747448" w:rsidRDefault="001329F4" w:rsidP="00AF4B15">
      <w:pPr>
        <w:rPr>
          <w:b/>
          <w:color w:val="FF0000"/>
        </w:rPr>
      </w:pPr>
    </w:p>
    <w:p w:rsidR="001329F4" w:rsidRDefault="001329F4" w:rsidP="00AF4B15">
      <w:pPr>
        <w:spacing w:before="100" w:beforeAutospacing="1" w:after="100" w:afterAutospacing="1" w:line="48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8F5262">
        <w:rPr>
          <w:rFonts w:ascii="Arial" w:hAnsi="Arial" w:cs="Arial"/>
          <w:color w:val="000000"/>
          <w:sz w:val="24"/>
          <w:szCs w:val="24"/>
        </w:rPr>
        <w:t xml:space="preserve">The Department of Basic Education </w:t>
      </w:r>
      <w:r w:rsidRPr="00E76462">
        <w:rPr>
          <w:rFonts w:ascii="Arial" w:hAnsi="Arial" w:cs="Arial"/>
          <w:color w:val="000000"/>
          <w:sz w:val="24"/>
          <w:szCs w:val="24"/>
        </w:rPr>
        <w:t xml:space="preserve">(DBE) </w:t>
      </w:r>
      <w:r w:rsidRPr="008F5262">
        <w:rPr>
          <w:rFonts w:ascii="Arial" w:hAnsi="Arial" w:cs="Arial"/>
          <w:color w:val="000000"/>
          <w:sz w:val="24"/>
          <w:szCs w:val="24"/>
        </w:rPr>
        <w:t xml:space="preserve">constantly </w:t>
      </w:r>
      <w:r>
        <w:rPr>
          <w:rFonts w:ascii="Arial" w:hAnsi="Arial" w:cs="Arial"/>
          <w:color w:val="000000"/>
          <w:sz w:val="24"/>
          <w:szCs w:val="24"/>
        </w:rPr>
        <w:t xml:space="preserve">monitors progress on the implementation </w:t>
      </w:r>
      <w:r w:rsidRPr="008F5262"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its</w:t>
      </w:r>
      <w:r w:rsidRPr="008F5262">
        <w:rPr>
          <w:rFonts w:ascii="Arial" w:hAnsi="Arial" w:cs="Arial"/>
          <w:color w:val="000000"/>
          <w:sz w:val="24"/>
          <w:szCs w:val="24"/>
        </w:rPr>
        <w:t xml:space="preserve"> infrastructure projects</w:t>
      </w:r>
      <w:r>
        <w:rPr>
          <w:rFonts w:ascii="Arial" w:hAnsi="Arial" w:cs="Arial"/>
          <w:color w:val="000000"/>
          <w:sz w:val="24"/>
          <w:szCs w:val="24"/>
        </w:rPr>
        <w:t xml:space="preserve"> and the associated expenditure.</w:t>
      </w:r>
    </w:p>
    <w:p w:rsidR="001329F4" w:rsidRDefault="001329F4" w:rsidP="00AF4B15">
      <w:pPr>
        <w:spacing w:before="100" w:beforeAutospacing="1" w:after="100" w:afterAutospacing="1" w:line="48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For projects implemented under the </w:t>
      </w:r>
      <w:r w:rsidRPr="008F5262">
        <w:rPr>
          <w:rFonts w:ascii="Arial" w:hAnsi="Arial" w:cs="Arial"/>
          <w:color w:val="000000"/>
          <w:sz w:val="24"/>
          <w:szCs w:val="24"/>
        </w:rPr>
        <w:t xml:space="preserve">Accelerated Schools Infrastructure Delivery Initiative </w:t>
      </w:r>
      <w:r w:rsidRPr="00E76462">
        <w:rPr>
          <w:rFonts w:ascii="Arial" w:hAnsi="Arial" w:cs="Arial"/>
          <w:color w:val="000000"/>
          <w:sz w:val="24"/>
          <w:szCs w:val="24"/>
        </w:rPr>
        <w:t>(ASIDI)</w:t>
      </w:r>
      <w:r w:rsidRPr="008F526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Programme, the DBE Project Managers, together with the  </w:t>
      </w:r>
      <w:r w:rsidRPr="008F526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8F5262">
        <w:rPr>
          <w:rFonts w:ascii="Arial" w:hAnsi="Arial" w:cs="Arial"/>
          <w:color w:val="000000"/>
          <w:sz w:val="24"/>
          <w:szCs w:val="24"/>
        </w:rPr>
        <w:t xml:space="preserve">rogramme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8F5262">
        <w:rPr>
          <w:rFonts w:ascii="Arial" w:hAnsi="Arial" w:cs="Arial"/>
          <w:color w:val="000000"/>
          <w:sz w:val="24"/>
          <w:szCs w:val="24"/>
        </w:rPr>
        <w:t xml:space="preserve">upport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8F5262">
        <w:rPr>
          <w:rFonts w:ascii="Arial" w:hAnsi="Arial" w:cs="Arial"/>
          <w:color w:val="000000"/>
          <w:sz w:val="24"/>
          <w:szCs w:val="24"/>
        </w:rPr>
        <w:t xml:space="preserve">nit </w:t>
      </w:r>
      <w:r>
        <w:rPr>
          <w:rFonts w:ascii="Arial" w:hAnsi="Arial" w:cs="Arial"/>
          <w:color w:val="000000"/>
          <w:sz w:val="24"/>
          <w:szCs w:val="24"/>
        </w:rPr>
        <w:t xml:space="preserve">(PSU) </w:t>
      </w:r>
      <w:r w:rsidRPr="008F5262">
        <w:rPr>
          <w:rFonts w:ascii="Arial" w:hAnsi="Arial" w:cs="Arial"/>
          <w:color w:val="000000"/>
          <w:sz w:val="24"/>
          <w:szCs w:val="24"/>
        </w:rPr>
        <w:t xml:space="preserve">that consists of professionals </w:t>
      </w:r>
      <w:r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8F5262">
        <w:rPr>
          <w:rFonts w:ascii="Arial" w:hAnsi="Arial" w:cs="Arial"/>
          <w:color w:val="000000"/>
          <w:sz w:val="24"/>
          <w:szCs w:val="24"/>
        </w:rPr>
        <w:t>built environment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8F526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review performance on a monthly basis through the National Steering Committee Meetings</w:t>
      </w:r>
      <w:r w:rsidRPr="008F5262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5262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PSU, via its Provincial C</w:t>
      </w:r>
      <w:r w:rsidRPr="008F5262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8F5262">
        <w:rPr>
          <w:rFonts w:ascii="Arial" w:hAnsi="Arial" w:cs="Arial"/>
          <w:color w:val="000000"/>
          <w:sz w:val="24"/>
          <w:szCs w:val="24"/>
        </w:rPr>
        <w:t>ordinators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8F5262">
        <w:rPr>
          <w:rFonts w:ascii="Arial" w:hAnsi="Arial" w:cs="Arial"/>
          <w:color w:val="000000"/>
          <w:sz w:val="24"/>
          <w:szCs w:val="24"/>
        </w:rPr>
        <w:t xml:space="preserve"> undertake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8F5262">
        <w:rPr>
          <w:rFonts w:ascii="Arial" w:hAnsi="Arial" w:cs="Arial"/>
          <w:color w:val="000000"/>
          <w:sz w:val="24"/>
          <w:szCs w:val="24"/>
        </w:rPr>
        <w:t xml:space="preserve"> project site visits to assess progress, to view problems and gather information. Where needed, they facilitate meetings between project partners to provide advice where possible, share experiences/good practi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8F5262">
        <w:rPr>
          <w:rFonts w:ascii="Arial" w:hAnsi="Arial" w:cs="Arial"/>
          <w:color w:val="000000"/>
          <w:sz w:val="24"/>
          <w:szCs w:val="24"/>
        </w:rPr>
        <w:t xml:space="preserve">es and provide specialist advice about contract and construction management issues. </w:t>
      </w:r>
    </w:p>
    <w:p w:rsidR="001329F4" w:rsidRDefault="001329F4" w:rsidP="00AF4B15">
      <w:pPr>
        <w:spacing w:before="100" w:beforeAutospacing="1" w:after="100" w:afterAutospacing="1" w:line="48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schools implemented by Provincial Education Departments (PEDs) utilising the Education Infrastructure Grant (EIG) Funds and their P</w:t>
      </w:r>
      <w:r w:rsidRPr="008F5262">
        <w:rPr>
          <w:rFonts w:ascii="Arial" w:hAnsi="Arial" w:cs="Arial"/>
          <w:color w:val="000000"/>
          <w:sz w:val="24"/>
          <w:szCs w:val="24"/>
        </w:rPr>
        <w:t xml:space="preserve">rovincial </w:t>
      </w:r>
      <w:r>
        <w:rPr>
          <w:rFonts w:ascii="Arial" w:hAnsi="Arial" w:cs="Arial"/>
          <w:color w:val="000000"/>
          <w:sz w:val="24"/>
          <w:szCs w:val="24"/>
        </w:rPr>
        <w:t>Equitable Share, the DBE receives progress reports from each PED on a monthly basis and reviews them during the Infrastructure Heads of Education Department Committee (HEDCOM) Sub-com Meetings and provides guidance and assistance to PEDs</w:t>
      </w:r>
      <w:r w:rsidRPr="008F526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 technical and project management matters so as to ensure timeous completion of their</w:t>
      </w:r>
      <w:r w:rsidRPr="008F5262">
        <w:rPr>
          <w:rFonts w:ascii="Arial" w:hAnsi="Arial" w:cs="Arial"/>
          <w:color w:val="000000"/>
          <w:sz w:val="24"/>
          <w:szCs w:val="24"/>
        </w:rPr>
        <w:t xml:space="preserve"> school infrastructure projects and </w:t>
      </w:r>
      <w:r>
        <w:rPr>
          <w:rFonts w:ascii="Arial" w:hAnsi="Arial" w:cs="Arial"/>
          <w:color w:val="000000"/>
          <w:sz w:val="24"/>
          <w:szCs w:val="24"/>
        </w:rPr>
        <w:t>to improve the expenditure of their allocated budget</w:t>
      </w:r>
      <w:r w:rsidRPr="008F5262">
        <w:rPr>
          <w:rFonts w:ascii="Arial" w:hAnsi="Arial" w:cs="Arial"/>
          <w:color w:val="000000"/>
          <w:sz w:val="24"/>
          <w:szCs w:val="24"/>
        </w:rPr>
        <w:t>.</w:t>
      </w:r>
    </w:p>
    <w:p w:rsidR="001329F4" w:rsidRDefault="001329F4" w:rsidP="00AF4B15">
      <w:pPr>
        <w:spacing w:before="100" w:beforeAutospacing="1" w:after="100" w:afterAutospacing="1" w:line="48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329F4" w:rsidRDefault="001329F4" w:rsidP="00AF4B15">
      <w:pPr>
        <w:spacing w:before="100" w:beforeAutospacing="1" w:after="100" w:afterAutospacing="1" w:line="48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329F4" w:rsidRDefault="001329F4" w:rsidP="00AF4B15">
      <w:pPr>
        <w:spacing w:before="100" w:beforeAutospacing="1" w:after="100" w:afterAutospacing="1" w:line="48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329F4" w:rsidRDefault="001329F4" w:rsidP="00AF4B15">
      <w:pPr>
        <w:spacing w:before="100" w:beforeAutospacing="1" w:after="100" w:afterAutospacing="1" w:line="48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329F4" w:rsidRDefault="001329F4" w:rsidP="00AF4B15">
      <w:pPr>
        <w:spacing w:before="100" w:beforeAutospacing="1" w:after="100" w:afterAutospacing="1" w:line="48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329F4" w:rsidRDefault="001329F4" w:rsidP="00AF4B15">
      <w:pPr>
        <w:spacing w:before="100" w:beforeAutospacing="1" w:after="100" w:afterAutospacing="1" w:line="48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329F4" w:rsidRDefault="001329F4" w:rsidP="00AF4B15">
      <w:pPr>
        <w:spacing w:before="100" w:beforeAutospacing="1" w:after="100" w:afterAutospacing="1" w:line="48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329F4" w:rsidRDefault="001329F4" w:rsidP="00AF4B15">
      <w:pPr>
        <w:spacing w:before="100" w:beforeAutospacing="1" w:after="100" w:afterAutospacing="1" w:line="48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329F4" w:rsidRDefault="001329F4" w:rsidP="00AF4B15">
      <w:pPr>
        <w:spacing w:before="100" w:beforeAutospacing="1" w:after="100" w:afterAutospacing="1" w:line="48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329F4" w:rsidRDefault="001329F4" w:rsidP="00AF4B15">
      <w:pPr>
        <w:spacing w:before="100" w:beforeAutospacing="1" w:after="100" w:afterAutospacing="1" w:line="48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329F4" w:rsidRPr="008F5262" w:rsidRDefault="001329F4" w:rsidP="00AF4B15">
      <w:pPr>
        <w:spacing w:before="100" w:beforeAutospacing="1" w:after="100" w:afterAutospacing="1" w:line="48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1329F4" w:rsidRPr="008F5262" w:rsidSect="00805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15890"/>
    <w:rsid w:val="001329F4"/>
    <w:rsid w:val="00183BCF"/>
    <w:rsid w:val="0027063B"/>
    <w:rsid w:val="002C32A6"/>
    <w:rsid w:val="00330D63"/>
    <w:rsid w:val="0037043F"/>
    <w:rsid w:val="003B39A7"/>
    <w:rsid w:val="00405587"/>
    <w:rsid w:val="004532C0"/>
    <w:rsid w:val="004A2F02"/>
    <w:rsid w:val="00570560"/>
    <w:rsid w:val="005827AF"/>
    <w:rsid w:val="006A13D8"/>
    <w:rsid w:val="006B5946"/>
    <w:rsid w:val="006D7B63"/>
    <w:rsid w:val="006F297B"/>
    <w:rsid w:val="00747448"/>
    <w:rsid w:val="007A4190"/>
    <w:rsid w:val="007F25CB"/>
    <w:rsid w:val="00805383"/>
    <w:rsid w:val="008107FD"/>
    <w:rsid w:val="00830D56"/>
    <w:rsid w:val="00857A1D"/>
    <w:rsid w:val="008A6B33"/>
    <w:rsid w:val="008E742B"/>
    <w:rsid w:val="008F5262"/>
    <w:rsid w:val="00975403"/>
    <w:rsid w:val="009B6115"/>
    <w:rsid w:val="009D302C"/>
    <w:rsid w:val="00A666AB"/>
    <w:rsid w:val="00AF4B15"/>
    <w:rsid w:val="00B6783D"/>
    <w:rsid w:val="00CB3063"/>
    <w:rsid w:val="00D34C31"/>
    <w:rsid w:val="00D94B1F"/>
    <w:rsid w:val="00D969C4"/>
    <w:rsid w:val="00D97E99"/>
    <w:rsid w:val="00E10C56"/>
    <w:rsid w:val="00E67F6F"/>
    <w:rsid w:val="00E76462"/>
    <w:rsid w:val="00ED4314"/>
    <w:rsid w:val="00F5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83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594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265</Words>
  <Characters>1512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2015-10-01T10:46:00Z</dcterms:created>
  <dcterms:modified xsi:type="dcterms:W3CDTF">2015-10-01T10:46:00Z</dcterms:modified>
</cp:coreProperties>
</file>