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DF1C06">
        <w:rPr>
          <w:b/>
          <w:bCs/>
          <w:sz w:val="24"/>
          <w:u w:val="single"/>
        </w:rPr>
        <w:t>603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1426F">
        <w:rPr>
          <w:b/>
          <w:bCs/>
          <w:sz w:val="24"/>
          <w:u w:val="single"/>
        </w:rPr>
        <w:t>23</w:t>
      </w:r>
      <w:r w:rsidR="00561AFB">
        <w:rPr>
          <w:b/>
          <w:bCs/>
          <w:sz w:val="24"/>
          <w:u w:val="single"/>
        </w:rPr>
        <w:t xml:space="preserve">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42</w:t>
      </w:r>
      <w:r w:rsidRPr="00294557">
        <w:rPr>
          <w:b/>
          <w:bCs/>
          <w:sz w:val="24"/>
          <w:u w:val="single"/>
        </w:rPr>
        <w:t>)</w:t>
      </w:r>
    </w:p>
    <w:p w:rsidR="00DF1C06" w:rsidRPr="00DF1C06" w:rsidRDefault="00DF1C06" w:rsidP="00DF1C06">
      <w:pPr>
        <w:spacing w:before="100" w:beforeAutospacing="1" w:after="100" w:afterAutospacing="1"/>
        <w:rPr>
          <w:sz w:val="24"/>
          <w:u w:val="single"/>
        </w:rPr>
      </w:pPr>
      <w:r w:rsidRPr="00DF1C06">
        <w:rPr>
          <w:b/>
          <w:sz w:val="24"/>
          <w:u w:val="single"/>
        </w:rPr>
        <w:t xml:space="preserve">Ms L V James (DA) to </w:t>
      </w:r>
      <w:r w:rsidRPr="00DF1C06">
        <w:rPr>
          <w:b/>
          <w:sz w:val="24"/>
          <w:u w:val="single"/>
          <w:lang w:val="en-ZA"/>
        </w:rPr>
        <w:t>ask</w:t>
      </w:r>
      <w:r w:rsidRPr="00DF1C06">
        <w:rPr>
          <w:b/>
          <w:sz w:val="24"/>
          <w:u w:val="single"/>
        </w:rPr>
        <w:t xml:space="preserve"> the Minister of Health:</w:t>
      </w:r>
    </w:p>
    <w:p w:rsidR="00D64DD4" w:rsidRPr="00DF1C06" w:rsidRDefault="00DF1C06" w:rsidP="00DF1C06">
      <w:pPr>
        <w:spacing w:before="100" w:beforeAutospacing="1" w:after="100" w:afterAutospacing="1"/>
        <w:jc w:val="both"/>
        <w:rPr>
          <w:sz w:val="24"/>
        </w:rPr>
      </w:pPr>
      <w:r w:rsidRPr="00DF1C06">
        <w:rPr>
          <w:sz w:val="24"/>
        </w:rPr>
        <w:t xml:space="preserve">Is there a cancer control policy in the country; if not, why not; if so, </w:t>
      </w:r>
      <w:r>
        <w:rPr>
          <w:sz w:val="24"/>
        </w:rPr>
        <w:t>what are the relevant details?</w:t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DF1C06">
        <w:rPr>
          <w:b/>
          <w:color w:val="000000"/>
          <w:sz w:val="12"/>
          <w:szCs w:val="12"/>
        </w:rPr>
        <w:t>4174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D64DD4" w:rsidRPr="008743D4" w:rsidRDefault="00D64DD4" w:rsidP="008743D4">
      <w:pPr>
        <w:rPr>
          <w:b/>
          <w:bCs/>
          <w:sz w:val="24"/>
          <w:u w:val="single"/>
          <w:lang w:val="en-US"/>
        </w:rPr>
      </w:pPr>
    </w:p>
    <w:p w:rsidR="00B94884" w:rsidRDefault="00B94884" w:rsidP="00C47DA6">
      <w:pPr>
        <w:pStyle w:val="BodyText"/>
        <w:rPr>
          <w:rStyle w:val="Strong"/>
          <w:b w:val="0"/>
          <w:sz w:val="24"/>
        </w:rPr>
      </w:pPr>
      <w:r w:rsidRPr="00B94884">
        <w:rPr>
          <w:sz w:val="24"/>
        </w:rPr>
        <w:t xml:space="preserve">The Breast Cancer Prevention and Control and Cervical Cancer Prevention and Control policies are available, signed off by the Minister of Health in June 2017.  In addition </w:t>
      </w:r>
      <w:r w:rsidRPr="00B94884">
        <w:rPr>
          <w:rStyle w:val="Strong"/>
          <w:b w:val="0"/>
          <w:sz w:val="24"/>
        </w:rPr>
        <w:t>the following documents were also approved</w:t>
      </w:r>
      <w:r>
        <w:rPr>
          <w:rStyle w:val="Strong"/>
          <w:b w:val="0"/>
          <w:sz w:val="24"/>
        </w:rPr>
        <w:t>:</w:t>
      </w:r>
    </w:p>
    <w:p w:rsidR="00B94884" w:rsidRDefault="00B94884" w:rsidP="00C47DA6">
      <w:pPr>
        <w:pStyle w:val="BodyText"/>
        <w:rPr>
          <w:rStyle w:val="Strong"/>
          <w:b w:val="0"/>
          <w:sz w:val="24"/>
        </w:rPr>
      </w:pPr>
    </w:p>
    <w:p w:rsidR="00B94884" w:rsidRPr="00B94884" w:rsidRDefault="00B94884" w:rsidP="00B94884">
      <w:pPr>
        <w:pStyle w:val="BodyText"/>
        <w:numPr>
          <w:ilvl w:val="0"/>
          <w:numId w:val="4"/>
        </w:numPr>
        <w:rPr>
          <w:rStyle w:val="Strong"/>
          <w:b w:val="0"/>
          <w:bCs w:val="0"/>
          <w:sz w:val="24"/>
        </w:rPr>
      </w:pPr>
      <w:r w:rsidRPr="00B94884">
        <w:rPr>
          <w:rStyle w:val="Strong"/>
          <w:b w:val="0"/>
          <w:sz w:val="24"/>
        </w:rPr>
        <w:t>The National Cancer Strategic Framework 2017 - 2022, (October 2017)</w:t>
      </w:r>
      <w:r>
        <w:rPr>
          <w:rStyle w:val="Strong"/>
          <w:b w:val="0"/>
          <w:sz w:val="24"/>
        </w:rPr>
        <w:t>;</w:t>
      </w:r>
      <w:r w:rsidRPr="00B94884">
        <w:rPr>
          <w:rStyle w:val="Strong"/>
          <w:b w:val="0"/>
          <w:sz w:val="24"/>
        </w:rPr>
        <w:t xml:space="preserve"> and </w:t>
      </w:r>
    </w:p>
    <w:p w:rsidR="00B94884" w:rsidRPr="00B94884" w:rsidRDefault="00B94884" w:rsidP="00B94884">
      <w:pPr>
        <w:pStyle w:val="BodyText"/>
        <w:ind w:left="780"/>
        <w:rPr>
          <w:rStyle w:val="Strong"/>
          <w:b w:val="0"/>
          <w:bCs w:val="0"/>
          <w:sz w:val="24"/>
        </w:rPr>
      </w:pPr>
    </w:p>
    <w:p w:rsidR="00B94884" w:rsidRPr="00B94884" w:rsidRDefault="00B94884" w:rsidP="00B94884">
      <w:pPr>
        <w:pStyle w:val="BodyText"/>
        <w:numPr>
          <w:ilvl w:val="0"/>
          <w:numId w:val="4"/>
        </w:numPr>
        <w:rPr>
          <w:rStyle w:val="Strong"/>
          <w:b w:val="0"/>
          <w:bCs w:val="0"/>
          <w:sz w:val="24"/>
        </w:rPr>
      </w:pPr>
      <w:r w:rsidRPr="00B94884">
        <w:rPr>
          <w:rStyle w:val="Strong"/>
          <w:b w:val="0"/>
          <w:sz w:val="24"/>
        </w:rPr>
        <w:t xml:space="preserve">National Policy Framework and Strategy on Palliative Care 2017 - 2022 (April 2017).  </w:t>
      </w:r>
    </w:p>
    <w:p w:rsidR="00B94884" w:rsidRDefault="00B94884" w:rsidP="00B94884">
      <w:pPr>
        <w:pStyle w:val="ListParagraph"/>
        <w:rPr>
          <w:sz w:val="24"/>
        </w:rPr>
      </w:pPr>
    </w:p>
    <w:p w:rsidR="00D64DD4" w:rsidRPr="00B94884" w:rsidRDefault="00B94884" w:rsidP="00B94884">
      <w:pPr>
        <w:pStyle w:val="BodyText"/>
        <w:rPr>
          <w:sz w:val="24"/>
        </w:rPr>
      </w:pPr>
      <w:r w:rsidRPr="00B94884">
        <w:rPr>
          <w:sz w:val="24"/>
        </w:rPr>
        <w:t>Both policy documents were disseminated to all the nine Provinces by the end of December 2017.</w:t>
      </w:r>
    </w:p>
    <w:p w:rsidR="00B94884" w:rsidRPr="00B94884" w:rsidRDefault="00B94884" w:rsidP="00C47DA6">
      <w:pPr>
        <w:pStyle w:val="BodyText"/>
        <w:rPr>
          <w:sz w:val="24"/>
        </w:rPr>
      </w:pPr>
    </w:p>
    <w:p w:rsidR="00B94884" w:rsidRPr="00B94884" w:rsidRDefault="00B94884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88" w:rsidRDefault="00577288">
      <w:r>
        <w:separator/>
      </w:r>
    </w:p>
  </w:endnote>
  <w:endnote w:type="continuationSeparator" w:id="0">
    <w:p w:rsidR="00577288" w:rsidRDefault="0057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5B7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5B7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6784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88" w:rsidRDefault="00577288">
      <w:r>
        <w:separator/>
      </w:r>
    </w:p>
  </w:footnote>
  <w:footnote w:type="continuationSeparator" w:id="0">
    <w:p w:rsidR="00577288" w:rsidRDefault="00577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C7A"/>
    <w:multiLevelType w:val="hybridMultilevel"/>
    <w:tmpl w:val="F3C21CA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5E95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841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77288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B7F39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C6BFA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528C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08C3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4884"/>
    <w:rsid w:val="00B960F4"/>
    <w:rsid w:val="00B96E54"/>
    <w:rsid w:val="00B97E9C"/>
    <w:rsid w:val="00BA29AA"/>
    <w:rsid w:val="00BB0549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CCA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1C0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49F3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741F3"/>
    <w:rsid w:val="00E82ED2"/>
    <w:rsid w:val="00E85240"/>
    <w:rsid w:val="00E9265B"/>
    <w:rsid w:val="00EA267D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1358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1D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2018-12-03T08:56:00Z</cp:lastPrinted>
  <dcterms:created xsi:type="dcterms:W3CDTF">2019-02-18T10:01:00Z</dcterms:created>
  <dcterms:modified xsi:type="dcterms:W3CDTF">2019-02-18T10:01:00Z</dcterms:modified>
</cp:coreProperties>
</file>