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63" w:rsidRDefault="003F4163" w:rsidP="003F4163">
      <w:pPr>
        <w:shd w:val="clear" w:color="auto" w:fill="D9D9D9"/>
        <w:spacing w:after="0" w:line="360" w:lineRule="auto"/>
        <w:outlineLvl w:val="0"/>
        <w:rPr>
          <w:b/>
          <w:color w:val="FFFFFF" w:themeColor="background1"/>
          <w:sz w:val="32"/>
          <w:szCs w:val="32"/>
        </w:rPr>
      </w:pPr>
      <w:r w:rsidRPr="003F4163">
        <w:rPr>
          <w:b/>
          <w:sz w:val="32"/>
          <w:szCs w:val="32"/>
        </w:rPr>
        <w:t>360. Ms S P Kopane (DA) to ask the Minister of Labour:</w:t>
      </w:r>
    </w:p>
    <w:p w:rsidR="003F4163" w:rsidRPr="003F4163" w:rsidRDefault="003F4163" w:rsidP="003F4163">
      <w:pPr>
        <w:shd w:val="clear" w:color="auto" w:fill="D9D9D9"/>
        <w:spacing w:after="0" w:line="360" w:lineRule="auto"/>
        <w:outlineLvl w:val="0"/>
        <w:rPr>
          <w:b/>
          <w:color w:val="FFFFFF" w:themeColor="background1"/>
          <w:sz w:val="32"/>
          <w:szCs w:val="32"/>
        </w:rPr>
      </w:pPr>
    </w:p>
    <w:p w:rsidR="003F4163" w:rsidRDefault="003F4163" w:rsidP="003F4163">
      <w:pPr>
        <w:jc w:val="both"/>
        <w:rPr>
          <w:sz w:val="32"/>
          <w:szCs w:val="32"/>
        </w:rPr>
      </w:pPr>
    </w:p>
    <w:p w:rsidR="003F4163" w:rsidRDefault="003F4163" w:rsidP="003F4163">
      <w:pPr>
        <w:jc w:val="both"/>
        <w:rPr>
          <w:sz w:val="32"/>
          <w:szCs w:val="32"/>
        </w:rPr>
      </w:pPr>
      <w:r>
        <w:rPr>
          <w:sz w:val="32"/>
          <w:szCs w:val="32"/>
        </w:rPr>
        <w:t>What is the total amount that was (i) budgeted for and (ii) spent on her private office (aa) in each of the past three financial years and (bb) since 1 April 2017 and (b) what was the (i) remuneration, (ii) salary level, (iii) job title, (iv) qualification and (v) job description of each employee appointed in her private office in each of the specified periods?                                                          NW382E</w:t>
      </w:r>
    </w:p>
    <w:p w:rsidR="005C1178" w:rsidRPr="005C1178" w:rsidRDefault="005C1178" w:rsidP="003F4163">
      <w:pPr>
        <w:jc w:val="both"/>
        <w:rPr>
          <w:b/>
          <w:sz w:val="32"/>
          <w:szCs w:val="32"/>
        </w:rPr>
      </w:pPr>
      <w:r>
        <w:rPr>
          <w:b/>
          <w:sz w:val="32"/>
          <w:szCs w:val="32"/>
        </w:rPr>
        <w:t>The Minister replied:</w:t>
      </w:r>
    </w:p>
    <w:p w:rsidR="007B4B0E" w:rsidRDefault="007B4B0E" w:rsidP="00577FFE">
      <w:pPr>
        <w:pStyle w:val="ListParagraph"/>
        <w:spacing w:after="0" w:line="360" w:lineRule="auto"/>
        <w:rPr>
          <w:rFonts w:ascii="Arial" w:eastAsia="Calibri" w:hAnsi="Arial" w:cs="Arial"/>
          <w:sz w:val="24"/>
          <w:szCs w:val="24"/>
        </w:rPr>
      </w:pPr>
    </w:p>
    <w:p w:rsidR="00F67C28" w:rsidRDefault="00F67C28" w:rsidP="00577FFE">
      <w:pPr>
        <w:pStyle w:val="ListParagraph"/>
        <w:numPr>
          <w:ilvl w:val="0"/>
          <w:numId w:val="2"/>
        </w:numPr>
        <w:spacing w:after="0" w:line="360" w:lineRule="auto"/>
        <w:rPr>
          <w:rFonts w:ascii="Arial" w:eastAsia="Calibri" w:hAnsi="Arial" w:cs="Arial"/>
          <w:sz w:val="24"/>
          <w:szCs w:val="24"/>
        </w:rPr>
      </w:pPr>
      <w:r>
        <w:rPr>
          <w:rFonts w:ascii="Arial" w:eastAsia="Calibri" w:hAnsi="Arial" w:cs="Arial"/>
          <w:sz w:val="24"/>
          <w:szCs w:val="24"/>
        </w:rPr>
        <w:t xml:space="preserve">      </w:t>
      </w:r>
    </w:p>
    <w:tbl>
      <w:tblPr>
        <w:tblStyle w:val="TableGrid"/>
        <w:tblW w:w="0" w:type="auto"/>
        <w:tblInd w:w="720" w:type="dxa"/>
        <w:tblLook w:val="04A0" w:firstRow="1" w:lastRow="0" w:firstColumn="1" w:lastColumn="0" w:noHBand="0" w:noVBand="1"/>
      </w:tblPr>
      <w:tblGrid>
        <w:gridCol w:w="1778"/>
        <w:gridCol w:w="1035"/>
        <w:gridCol w:w="1497"/>
        <w:gridCol w:w="977"/>
        <w:gridCol w:w="1497"/>
        <w:gridCol w:w="763"/>
        <w:gridCol w:w="975"/>
      </w:tblGrid>
      <w:tr w:rsidR="009B2B9A" w:rsidTr="009B2B9A">
        <w:tc>
          <w:tcPr>
            <w:tcW w:w="1778" w:type="dxa"/>
          </w:tcPr>
          <w:p w:rsidR="00F67C28" w:rsidRDefault="00F67C28" w:rsidP="00F67C28">
            <w:pPr>
              <w:pStyle w:val="ListParagraph"/>
              <w:spacing w:line="360" w:lineRule="auto"/>
              <w:ind w:left="0"/>
              <w:rPr>
                <w:rFonts w:ascii="Arial" w:eastAsia="Calibri" w:hAnsi="Arial" w:cs="Arial"/>
                <w:sz w:val="24"/>
                <w:szCs w:val="24"/>
              </w:rPr>
            </w:pPr>
          </w:p>
        </w:tc>
        <w:tc>
          <w:tcPr>
            <w:tcW w:w="2532" w:type="dxa"/>
            <w:gridSpan w:val="2"/>
          </w:tcPr>
          <w:p w:rsidR="00F67C28" w:rsidRDefault="00F67C28" w:rsidP="00F67C28">
            <w:pPr>
              <w:pStyle w:val="ListParagraph"/>
              <w:spacing w:line="360" w:lineRule="auto"/>
              <w:ind w:left="0"/>
              <w:rPr>
                <w:rFonts w:ascii="Arial" w:eastAsia="Calibri" w:hAnsi="Arial" w:cs="Arial"/>
                <w:sz w:val="24"/>
                <w:szCs w:val="24"/>
              </w:rPr>
            </w:pPr>
            <w:r>
              <w:rPr>
                <w:rFonts w:ascii="Arial" w:eastAsia="Calibri" w:hAnsi="Arial" w:cs="Arial"/>
                <w:sz w:val="24"/>
                <w:szCs w:val="24"/>
              </w:rPr>
              <w:t>Compensation</w:t>
            </w:r>
          </w:p>
        </w:tc>
        <w:tc>
          <w:tcPr>
            <w:tcW w:w="2474" w:type="dxa"/>
            <w:gridSpan w:val="2"/>
          </w:tcPr>
          <w:p w:rsidR="00F67C28" w:rsidRDefault="00F67C28" w:rsidP="00F67C28">
            <w:pPr>
              <w:pStyle w:val="ListParagraph"/>
              <w:spacing w:line="360" w:lineRule="auto"/>
              <w:ind w:left="0"/>
              <w:rPr>
                <w:rFonts w:ascii="Arial" w:eastAsia="Calibri" w:hAnsi="Arial" w:cs="Arial"/>
                <w:sz w:val="24"/>
                <w:szCs w:val="24"/>
              </w:rPr>
            </w:pPr>
            <w:r>
              <w:rPr>
                <w:rFonts w:ascii="Arial" w:eastAsia="Calibri" w:hAnsi="Arial" w:cs="Arial"/>
                <w:sz w:val="24"/>
                <w:szCs w:val="24"/>
              </w:rPr>
              <w:t>Goods &amp; Services</w:t>
            </w:r>
          </w:p>
        </w:tc>
        <w:tc>
          <w:tcPr>
            <w:tcW w:w="763" w:type="dxa"/>
          </w:tcPr>
          <w:p w:rsidR="00F67C28" w:rsidRDefault="00F67C28" w:rsidP="00F67C28">
            <w:pPr>
              <w:pStyle w:val="ListParagraph"/>
              <w:spacing w:line="360" w:lineRule="auto"/>
              <w:ind w:left="0"/>
              <w:rPr>
                <w:rFonts w:ascii="Arial" w:eastAsia="Calibri" w:hAnsi="Arial" w:cs="Arial"/>
                <w:sz w:val="24"/>
                <w:szCs w:val="24"/>
              </w:rPr>
            </w:pPr>
          </w:p>
        </w:tc>
        <w:tc>
          <w:tcPr>
            <w:tcW w:w="975" w:type="dxa"/>
          </w:tcPr>
          <w:p w:rsidR="00F67C28" w:rsidRDefault="00F67C28" w:rsidP="00F67C28">
            <w:pPr>
              <w:pStyle w:val="ListParagraph"/>
              <w:spacing w:line="360" w:lineRule="auto"/>
              <w:ind w:left="0"/>
              <w:rPr>
                <w:rFonts w:ascii="Arial" w:eastAsia="Calibri" w:hAnsi="Arial" w:cs="Arial"/>
                <w:sz w:val="24"/>
                <w:szCs w:val="24"/>
              </w:rPr>
            </w:pPr>
          </w:p>
        </w:tc>
      </w:tr>
      <w:tr w:rsidR="009B2B9A" w:rsidTr="009B2B9A">
        <w:tc>
          <w:tcPr>
            <w:tcW w:w="1778" w:type="dxa"/>
          </w:tcPr>
          <w:p w:rsidR="00552B62" w:rsidRDefault="00552B62" w:rsidP="00552B62">
            <w:pPr>
              <w:pStyle w:val="ListParagraph"/>
              <w:spacing w:line="360" w:lineRule="auto"/>
              <w:ind w:left="0"/>
              <w:rPr>
                <w:rFonts w:ascii="Arial" w:eastAsia="Calibri" w:hAnsi="Arial" w:cs="Arial"/>
                <w:sz w:val="24"/>
                <w:szCs w:val="24"/>
              </w:rPr>
            </w:pPr>
          </w:p>
        </w:tc>
        <w:tc>
          <w:tcPr>
            <w:tcW w:w="1035" w:type="dxa"/>
          </w:tcPr>
          <w:p w:rsidR="00552B62" w:rsidRDefault="00552B62"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Budget R’000</w:t>
            </w:r>
          </w:p>
        </w:tc>
        <w:tc>
          <w:tcPr>
            <w:tcW w:w="1497" w:type="dxa"/>
          </w:tcPr>
          <w:p w:rsidR="00552B62" w:rsidRDefault="00552B62"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Expenditure R’000</w:t>
            </w:r>
          </w:p>
        </w:tc>
        <w:tc>
          <w:tcPr>
            <w:tcW w:w="977" w:type="dxa"/>
          </w:tcPr>
          <w:p w:rsidR="00552B62" w:rsidRDefault="00552B62"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Budget R’000</w:t>
            </w:r>
          </w:p>
        </w:tc>
        <w:tc>
          <w:tcPr>
            <w:tcW w:w="1497" w:type="dxa"/>
          </w:tcPr>
          <w:p w:rsidR="00552B62" w:rsidRDefault="00552B62"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Expenditure R’000</w:t>
            </w:r>
          </w:p>
        </w:tc>
        <w:tc>
          <w:tcPr>
            <w:tcW w:w="763" w:type="dxa"/>
          </w:tcPr>
          <w:p w:rsidR="00552B62" w:rsidRDefault="00552B62" w:rsidP="00552B62">
            <w:pPr>
              <w:pStyle w:val="ListParagraph"/>
              <w:spacing w:line="360" w:lineRule="auto"/>
              <w:ind w:left="0"/>
              <w:rPr>
                <w:rFonts w:ascii="Arial" w:eastAsia="Calibri" w:hAnsi="Arial" w:cs="Arial"/>
                <w:sz w:val="24"/>
                <w:szCs w:val="24"/>
              </w:rPr>
            </w:pPr>
          </w:p>
        </w:tc>
        <w:tc>
          <w:tcPr>
            <w:tcW w:w="975" w:type="dxa"/>
          </w:tcPr>
          <w:p w:rsidR="00552B62" w:rsidRDefault="00552B62" w:rsidP="00552B62">
            <w:pPr>
              <w:pStyle w:val="ListParagraph"/>
              <w:spacing w:line="360" w:lineRule="auto"/>
              <w:ind w:left="0"/>
              <w:rPr>
                <w:rFonts w:ascii="Arial" w:eastAsia="Calibri" w:hAnsi="Arial" w:cs="Arial"/>
                <w:sz w:val="24"/>
                <w:szCs w:val="24"/>
              </w:rPr>
            </w:pPr>
          </w:p>
        </w:tc>
      </w:tr>
      <w:tr w:rsidR="009B2B9A" w:rsidTr="009B2B9A">
        <w:tc>
          <w:tcPr>
            <w:tcW w:w="1778" w:type="dxa"/>
            <w:vMerge w:val="restart"/>
          </w:tcPr>
          <w:p w:rsidR="009B2B9A"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(aa)2014/2015</w:t>
            </w:r>
          </w:p>
          <w:p w:rsidR="009B2B9A"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 xml:space="preserve">      2015/2016</w:t>
            </w:r>
          </w:p>
          <w:p w:rsidR="009B2B9A"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 xml:space="preserve">      2016/2017</w:t>
            </w:r>
          </w:p>
        </w:tc>
        <w:tc>
          <w:tcPr>
            <w:tcW w:w="1035" w:type="dxa"/>
          </w:tcPr>
          <w:p w:rsidR="009B2B9A"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9 400</w:t>
            </w:r>
          </w:p>
        </w:tc>
        <w:tc>
          <w:tcPr>
            <w:tcW w:w="1497" w:type="dxa"/>
          </w:tcPr>
          <w:p w:rsidR="009B2B9A"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7 734</w:t>
            </w:r>
          </w:p>
        </w:tc>
        <w:tc>
          <w:tcPr>
            <w:tcW w:w="977" w:type="dxa"/>
          </w:tcPr>
          <w:p w:rsidR="009B2B9A"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9 542</w:t>
            </w:r>
          </w:p>
        </w:tc>
        <w:tc>
          <w:tcPr>
            <w:tcW w:w="1497" w:type="dxa"/>
          </w:tcPr>
          <w:p w:rsidR="009B2B9A"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8 262</w:t>
            </w:r>
          </w:p>
        </w:tc>
        <w:tc>
          <w:tcPr>
            <w:tcW w:w="763" w:type="dxa"/>
          </w:tcPr>
          <w:p w:rsidR="009B2B9A" w:rsidRDefault="009B2B9A" w:rsidP="00552B62">
            <w:pPr>
              <w:pStyle w:val="ListParagraph"/>
              <w:spacing w:line="360" w:lineRule="auto"/>
              <w:ind w:left="0"/>
              <w:rPr>
                <w:rFonts w:ascii="Arial" w:eastAsia="Calibri" w:hAnsi="Arial" w:cs="Arial"/>
                <w:sz w:val="24"/>
                <w:szCs w:val="24"/>
              </w:rPr>
            </w:pPr>
          </w:p>
        </w:tc>
        <w:tc>
          <w:tcPr>
            <w:tcW w:w="975" w:type="dxa"/>
          </w:tcPr>
          <w:p w:rsidR="009B2B9A" w:rsidRDefault="009B2B9A" w:rsidP="00552B62">
            <w:pPr>
              <w:pStyle w:val="ListParagraph"/>
              <w:spacing w:line="360" w:lineRule="auto"/>
              <w:ind w:left="0"/>
              <w:rPr>
                <w:rFonts w:ascii="Arial" w:eastAsia="Calibri" w:hAnsi="Arial" w:cs="Arial"/>
                <w:sz w:val="24"/>
                <w:szCs w:val="24"/>
              </w:rPr>
            </w:pPr>
          </w:p>
        </w:tc>
      </w:tr>
      <w:tr w:rsidR="009B2B9A" w:rsidTr="009B2B9A">
        <w:tc>
          <w:tcPr>
            <w:tcW w:w="1778" w:type="dxa"/>
            <w:vMerge/>
          </w:tcPr>
          <w:p w:rsidR="009B2B9A" w:rsidRDefault="009B2B9A" w:rsidP="00552B62">
            <w:pPr>
              <w:pStyle w:val="ListParagraph"/>
              <w:spacing w:line="360" w:lineRule="auto"/>
              <w:ind w:left="0"/>
              <w:rPr>
                <w:rFonts w:ascii="Arial" w:eastAsia="Calibri" w:hAnsi="Arial" w:cs="Arial"/>
                <w:sz w:val="24"/>
                <w:szCs w:val="24"/>
              </w:rPr>
            </w:pPr>
          </w:p>
        </w:tc>
        <w:tc>
          <w:tcPr>
            <w:tcW w:w="1035" w:type="dxa"/>
          </w:tcPr>
          <w:p w:rsidR="009B2B9A"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14 066</w:t>
            </w:r>
          </w:p>
        </w:tc>
        <w:tc>
          <w:tcPr>
            <w:tcW w:w="1497" w:type="dxa"/>
          </w:tcPr>
          <w:p w:rsidR="009B2B9A"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9 209</w:t>
            </w:r>
          </w:p>
        </w:tc>
        <w:tc>
          <w:tcPr>
            <w:tcW w:w="977" w:type="dxa"/>
          </w:tcPr>
          <w:p w:rsidR="009B2B9A"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18 395</w:t>
            </w:r>
          </w:p>
        </w:tc>
        <w:tc>
          <w:tcPr>
            <w:tcW w:w="1497" w:type="dxa"/>
          </w:tcPr>
          <w:p w:rsidR="009B2B9A"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10 941</w:t>
            </w:r>
          </w:p>
        </w:tc>
        <w:tc>
          <w:tcPr>
            <w:tcW w:w="763" w:type="dxa"/>
          </w:tcPr>
          <w:p w:rsidR="009B2B9A" w:rsidRDefault="009B2B9A" w:rsidP="00552B62">
            <w:pPr>
              <w:pStyle w:val="ListParagraph"/>
              <w:spacing w:line="360" w:lineRule="auto"/>
              <w:ind w:left="0"/>
              <w:rPr>
                <w:rFonts w:ascii="Arial" w:eastAsia="Calibri" w:hAnsi="Arial" w:cs="Arial"/>
                <w:sz w:val="24"/>
                <w:szCs w:val="24"/>
              </w:rPr>
            </w:pPr>
          </w:p>
        </w:tc>
        <w:tc>
          <w:tcPr>
            <w:tcW w:w="975" w:type="dxa"/>
          </w:tcPr>
          <w:p w:rsidR="009B2B9A" w:rsidRDefault="009B2B9A" w:rsidP="00552B62">
            <w:pPr>
              <w:pStyle w:val="ListParagraph"/>
              <w:spacing w:line="360" w:lineRule="auto"/>
              <w:ind w:left="0"/>
              <w:rPr>
                <w:rFonts w:ascii="Arial" w:eastAsia="Calibri" w:hAnsi="Arial" w:cs="Arial"/>
                <w:sz w:val="24"/>
                <w:szCs w:val="24"/>
              </w:rPr>
            </w:pPr>
          </w:p>
        </w:tc>
      </w:tr>
      <w:tr w:rsidR="009B2B9A" w:rsidTr="009B2B9A">
        <w:tc>
          <w:tcPr>
            <w:tcW w:w="1778" w:type="dxa"/>
            <w:vMerge/>
          </w:tcPr>
          <w:p w:rsidR="009B2B9A" w:rsidRDefault="009B2B9A" w:rsidP="00552B62">
            <w:pPr>
              <w:pStyle w:val="ListParagraph"/>
              <w:spacing w:line="360" w:lineRule="auto"/>
              <w:ind w:left="0"/>
              <w:rPr>
                <w:rFonts w:ascii="Arial" w:eastAsia="Calibri" w:hAnsi="Arial" w:cs="Arial"/>
                <w:sz w:val="24"/>
                <w:szCs w:val="24"/>
              </w:rPr>
            </w:pPr>
          </w:p>
        </w:tc>
        <w:tc>
          <w:tcPr>
            <w:tcW w:w="1035" w:type="dxa"/>
          </w:tcPr>
          <w:p w:rsidR="009B2B9A"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15 971</w:t>
            </w:r>
          </w:p>
        </w:tc>
        <w:tc>
          <w:tcPr>
            <w:tcW w:w="1497" w:type="dxa"/>
          </w:tcPr>
          <w:p w:rsidR="009B2B9A"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10 327</w:t>
            </w:r>
          </w:p>
        </w:tc>
        <w:tc>
          <w:tcPr>
            <w:tcW w:w="977" w:type="dxa"/>
          </w:tcPr>
          <w:p w:rsidR="009B2B9A"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16 217</w:t>
            </w:r>
          </w:p>
        </w:tc>
        <w:tc>
          <w:tcPr>
            <w:tcW w:w="1497" w:type="dxa"/>
          </w:tcPr>
          <w:p w:rsidR="009B2B9A"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9 613</w:t>
            </w:r>
          </w:p>
        </w:tc>
        <w:tc>
          <w:tcPr>
            <w:tcW w:w="763" w:type="dxa"/>
          </w:tcPr>
          <w:p w:rsidR="009B2B9A" w:rsidRDefault="009B2B9A" w:rsidP="00552B62">
            <w:pPr>
              <w:pStyle w:val="ListParagraph"/>
              <w:spacing w:line="360" w:lineRule="auto"/>
              <w:ind w:left="0"/>
              <w:rPr>
                <w:rFonts w:ascii="Arial" w:eastAsia="Calibri" w:hAnsi="Arial" w:cs="Arial"/>
                <w:sz w:val="24"/>
                <w:szCs w:val="24"/>
              </w:rPr>
            </w:pPr>
          </w:p>
        </w:tc>
        <w:tc>
          <w:tcPr>
            <w:tcW w:w="975" w:type="dxa"/>
          </w:tcPr>
          <w:p w:rsidR="009B2B9A" w:rsidRDefault="009B2B9A" w:rsidP="00552B62">
            <w:pPr>
              <w:pStyle w:val="ListParagraph"/>
              <w:spacing w:line="360" w:lineRule="auto"/>
              <w:ind w:left="0"/>
              <w:rPr>
                <w:rFonts w:ascii="Arial" w:eastAsia="Calibri" w:hAnsi="Arial" w:cs="Arial"/>
                <w:sz w:val="24"/>
                <w:szCs w:val="24"/>
              </w:rPr>
            </w:pPr>
          </w:p>
        </w:tc>
      </w:tr>
      <w:tr w:rsidR="00552B62" w:rsidTr="009B2B9A">
        <w:tc>
          <w:tcPr>
            <w:tcW w:w="1778" w:type="dxa"/>
          </w:tcPr>
          <w:p w:rsidR="00552B62" w:rsidRDefault="009B2B9A"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(bb)</w:t>
            </w:r>
            <w:r w:rsidR="00552B62">
              <w:rPr>
                <w:rFonts w:ascii="Arial" w:eastAsia="Calibri" w:hAnsi="Arial" w:cs="Arial"/>
                <w:sz w:val="24"/>
                <w:szCs w:val="24"/>
              </w:rPr>
              <w:t>2017/2018</w:t>
            </w:r>
          </w:p>
        </w:tc>
        <w:tc>
          <w:tcPr>
            <w:tcW w:w="1035" w:type="dxa"/>
          </w:tcPr>
          <w:p w:rsidR="00552B62" w:rsidRDefault="00552B62"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22 659</w:t>
            </w:r>
          </w:p>
        </w:tc>
        <w:tc>
          <w:tcPr>
            <w:tcW w:w="1497" w:type="dxa"/>
          </w:tcPr>
          <w:p w:rsidR="00552B62" w:rsidRDefault="00552B62"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9 638</w:t>
            </w:r>
          </w:p>
        </w:tc>
        <w:tc>
          <w:tcPr>
            <w:tcW w:w="977" w:type="dxa"/>
          </w:tcPr>
          <w:p w:rsidR="00552B62" w:rsidRDefault="00552B62"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8 494</w:t>
            </w:r>
          </w:p>
        </w:tc>
        <w:tc>
          <w:tcPr>
            <w:tcW w:w="1497" w:type="dxa"/>
          </w:tcPr>
          <w:p w:rsidR="00552B62" w:rsidRDefault="00552B62" w:rsidP="00552B62">
            <w:pPr>
              <w:pStyle w:val="ListParagraph"/>
              <w:spacing w:line="360" w:lineRule="auto"/>
              <w:ind w:left="0"/>
              <w:rPr>
                <w:rFonts w:ascii="Arial" w:eastAsia="Calibri" w:hAnsi="Arial" w:cs="Arial"/>
                <w:sz w:val="24"/>
                <w:szCs w:val="24"/>
              </w:rPr>
            </w:pPr>
            <w:r>
              <w:rPr>
                <w:rFonts w:ascii="Arial" w:eastAsia="Calibri" w:hAnsi="Arial" w:cs="Arial"/>
                <w:sz w:val="24"/>
                <w:szCs w:val="24"/>
              </w:rPr>
              <w:t>5 444</w:t>
            </w:r>
          </w:p>
        </w:tc>
        <w:tc>
          <w:tcPr>
            <w:tcW w:w="763" w:type="dxa"/>
          </w:tcPr>
          <w:p w:rsidR="00552B62" w:rsidRDefault="00552B62" w:rsidP="00552B62">
            <w:pPr>
              <w:pStyle w:val="ListParagraph"/>
              <w:spacing w:line="360" w:lineRule="auto"/>
              <w:ind w:left="0"/>
              <w:rPr>
                <w:rFonts w:ascii="Arial" w:eastAsia="Calibri" w:hAnsi="Arial" w:cs="Arial"/>
                <w:sz w:val="24"/>
                <w:szCs w:val="24"/>
              </w:rPr>
            </w:pPr>
          </w:p>
        </w:tc>
        <w:tc>
          <w:tcPr>
            <w:tcW w:w="975" w:type="dxa"/>
          </w:tcPr>
          <w:p w:rsidR="00552B62" w:rsidRDefault="00552B62" w:rsidP="00552B62">
            <w:pPr>
              <w:pStyle w:val="ListParagraph"/>
              <w:spacing w:line="360" w:lineRule="auto"/>
              <w:ind w:left="0"/>
              <w:rPr>
                <w:rFonts w:ascii="Arial" w:eastAsia="Calibri" w:hAnsi="Arial" w:cs="Arial"/>
                <w:sz w:val="24"/>
                <w:szCs w:val="24"/>
              </w:rPr>
            </w:pPr>
          </w:p>
        </w:tc>
      </w:tr>
    </w:tbl>
    <w:p w:rsidR="007B4B0E" w:rsidRPr="009B2B9A" w:rsidRDefault="007B4B0E" w:rsidP="009B2B9A">
      <w:pPr>
        <w:spacing w:after="0" w:line="360" w:lineRule="auto"/>
        <w:rPr>
          <w:rFonts w:ascii="Arial" w:eastAsia="Calibri" w:hAnsi="Arial" w:cs="Arial"/>
          <w:sz w:val="24"/>
          <w:szCs w:val="24"/>
        </w:rPr>
      </w:pPr>
      <w:r w:rsidRPr="009B2B9A">
        <w:rPr>
          <w:rFonts w:ascii="Arial" w:eastAsia="Calibri" w:hAnsi="Arial" w:cs="Arial"/>
          <w:sz w:val="24"/>
          <w:szCs w:val="24"/>
        </w:rPr>
        <w:t xml:space="preserve"> </w:t>
      </w:r>
    </w:p>
    <w:p w:rsidR="007B4B0E" w:rsidRDefault="007B4B0E" w:rsidP="00577FFE">
      <w:pPr>
        <w:spacing w:after="0" w:line="360" w:lineRule="auto"/>
        <w:rPr>
          <w:rFonts w:ascii="Arial" w:eastAsia="Calibri" w:hAnsi="Arial" w:cs="Arial"/>
          <w:sz w:val="24"/>
          <w:szCs w:val="24"/>
        </w:rPr>
      </w:pPr>
    </w:p>
    <w:p w:rsidR="00CD1101" w:rsidRPr="00C0088E" w:rsidRDefault="00F67C28" w:rsidP="0023249D">
      <w:pPr>
        <w:spacing w:after="0" w:line="360" w:lineRule="auto"/>
        <w:jc w:val="both"/>
        <w:rPr>
          <w:rFonts w:ascii="Arial" w:hAnsi="Arial" w:cs="Arial"/>
          <w:sz w:val="24"/>
          <w:szCs w:val="24"/>
        </w:rPr>
      </w:pPr>
      <w:r>
        <w:rPr>
          <w:rFonts w:ascii="Arial" w:hAnsi="Arial" w:cs="Arial"/>
          <w:sz w:val="24"/>
          <w:szCs w:val="24"/>
        </w:rPr>
        <w:t xml:space="preserve">    (b) </w:t>
      </w:r>
      <w:r w:rsidR="00CD1101" w:rsidRPr="00C0088E">
        <w:rPr>
          <w:rFonts w:ascii="Arial" w:hAnsi="Arial" w:cs="Arial"/>
          <w:sz w:val="24"/>
          <w:szCs w:val="24"/>
        </w:rPr>
        <w:t>The Ministerial Handbook provides guidelines on the a</w:t>
      </w:r>
      <w:r w:rsidR="003B600E" w:rsidRPr="00C0088E">
        <w:rPr>
          <w:rFonts w:ascii="Arial" w:hAnsi="Arial" w:cs="Arial"/>
          <w:sz w:val="24"/>
          <w:szCs w:val="24"/>
        </w:rPr>
        <w:t xml:space="preserve">ppointment of the staff </w:t>
      </w:r>
      <w:r>
        <w:rPr>
          <w:rFonts w:ascii="Arial" w:hAnsi="Arial" w:cs="Arial"/>
          <w:sz w:val="24"/>
          <w:szCs w:val="24"/>
        </w:rPr>
        <w:tab/>
      </w:r>
      <w:r w:rsidR="003B600E" w:rsidRPr="00C0088E">
        <w:rPr>
          <w:rFonts w:ascii="Arial" w:hAnsi="Arial" w:cs="Arial"/>
          <w:sz w:val="24"/>
          <w:szCs w:val="24"/>
        </w:rPr>
        <w:t>in the Private O</w:t>
      </w:r>
      <w:r w:rsidR="00CD1101" w:rsidRPr="00C0088E">
        <w:rPr>
          <w:rFonts w:ascii="Arial" w:hAnsi="Arial" w:cs="Arial"/>
          <w:sz w:val="24"/>
          <w:szCs w:val="24"/>
        </w:rPr>
        <w:t>ffice.  It equally provides the recomme</w:t>
      </w:r>
      <w:r w:rsidR="00CB2109" w:rsidRPr="00C0088E">
        <w:rPr>
          <w:rFonts w:ascii="Arial" w:hAnsi="Arial" w:cs="Arial"/>
          <w:sz w:val="24"/>
          <w:szCs w:val="24"/>
        </w:rPr>
        <w:t xml:space="preserve">nded salary levels of </w:t>
      </w:r>
      <w:r>
        <w:rPr>
          <w:rFonts w:ascii="Arial" w:hAnsi="Arial" w:cs="Arial"/>
          <w:sz w:val="24"/>
          <w:szCs w:val="24"/>
        </w:rPr>
        <w:tab/>
      </w:r>
      <w:r w:rsidR="00CB2109" w:rsidRPr="00C0088E">
        <w:rPr>
          <w:rFonts w:ascii="Arial" w:hAnsi="Arial" w:cs="Arial"/>
          <w:sz w:val="24"/>
          <w:szCs w:val="24"/>
        </w:rPr>
        <w:t xml:space="preserve">each post. The salary levels are adjusted on an annual basis as prescribed in </w:t>
      </w:r>
      <w:r>
        <w:rPr>
          <w:rFonts w:ascii="Arial" w:hAnsi="Arial" w:cs="Arial"/>
          <w:sz w:val="24"/>
          <w:szCs w:val="24"/>
        </w:rPr>
        <w:tab/>
      </w:r>
      <w:r w:rsidR="00CB2109" w:rsidRPr="00C0088E">
        <w:rPr>
          <w:rFonts w:ascii="Arial" w:hAnsi="Arial" w:cs="Arial"/>
          <w:sz w:val="24"/>
          <w:szCs w:val="24"/>
        </w:rPr>
        <w:t>the Public Service Regulations.</w:t>
      </w:r>
    </w:p>
    <w:p w:rsidR="00CB2109" w:rsidRPr="00C0088E" w:rsidRDefault="00CB2109" w:rsidP="0023249D">
      <w:pPr>
        <w:spacing w:after="0" w:line="360" w:lineRule="auto"/>
        <w:jc w:val="both"/>
        <w:rPr>
          <w:rFonts w:ascii="Arial" w:hAnsi="Arial" w:cs="Arial"/>
          <w:sz w:val="24"/>
          <w:szCs w:val="24"/>
        </w:rPr>
      </w:pPr>
    </w:p>
    <w:p w:rsidR="00CB2109" w:rsidRPr="00C0088E" w:rsidRDefault="009B2B9A" w:rsidP="0023249D">
      <w:pPr>
        <w:spacing w:after="0" w:line="360" w:lineRule="auto"/>
        <w:jc w:val="both"/>
        <w:rPr>
          <w:rFonts w:ascii="Arial" w:hAnsi="Arial" w:cs="Arial"/>
          <w:sz w:val="24"/>
          <w:szCs w:val="24"/>
        </w:rPr>
      </w:pPr>
      <w:r>
        <w:rPr>
          <w:rFonts w:ascii="Arial" w:hAnsi="Arial" w:cs="Arial"/>
          <w:sz w:val="24"/>
          <w:szCs w:val="24"/>
        </w:rPr>
        <w:tab/>
      </w:r>
      <w:r w:rsidR="003B600E" w:rsidRPr="00C0088E">
        <w:rPr>
          <w:rFonts w:ascii="Arial" w:hAnsi="Arial" w:cs="Arial"/>
          <w:sz w:val="24"/>
          <w:szCs w:val="24"/>
        </w:rPr>
        <w:t>The O</w:t>
      </w:r>
      <w:r w:rsidR="00CB2109" w:rsidRPr="00C0088E">
        <w:rPr>
          <w:rFonts w:ascii="Arial" w:hAnsi="Arial" w:cs="Arial"/>
          <w:sz w:val="24"/>
          <w:szCs w:val="24"/>
        </w:rPr>
        <w:t xml:space="preserve">ffice of the Minister has </w:t>
      </w:r>
      <w:r w:rsidR="00FA4BCE" w:rsidRPr="00C0088E">
        <w:rPr>
          <w:rFonts w:ascii="Arial" w:hAnsi="Arial" w:cs="Arial"/>
          <w:sz w:val="24"/>
          <w:szCs w:val="24"/>
        </w:rPr>
        <w:t>a staff</w:t>
      </w:r>
      <w:r w:rsidR="00CB2109" w:rsidRPr="00C0088E">
        <w:rPr>
          <w:rFonts w:ascii="Arial" w:hAnsi="Arial" w:cs="Arial"/>
          <w:sz w:val="24"/>
          <w:szCs w:val="24"/>
        </w:rPr>
        <w:t xml:space="preserve"> complement</w:t>
      </w:r>
      <w:r w:rsidR="003B600E" w:rsidRPr="00C0088E">
        <w:rPr>
          <w:rFonts w:ascii="Arial" w:hAnsi="Arial" w:cs="Arial"/>
          <w:sz w:val="24"/>
          <w:szCs w:val="24"/>
        </w:rPr>
        <w:t xml:space="preserve"> </w:t>
      </w:r>
      <w:r w:rsidR="00FA4BCE">
        <w:rPr>
          <w:rFonts w:ascii="Arial" w:hAnsi="Arial" w:cs="Arial"/>
          <w:sz w:val="24"/>
          <w:szCs w:val="24"/>
        </w:rPr>
        <w:t xml:space="preserve">of Nine </w:t>
      </w:r>
      <w:r w:rsidR="003B600E" w:rsidRPr="00C0088E">
        <w:rPr>
          <w:rFonts w:ascii="Arial" w:hAnsi="Arial" w:cs="Arial"/>
          <w:sz w:val="24"/>
          <w:szCs w:val="24"/>
        </w:rPr>
        <w:t>(</w:t>
      </w:r>
      <w:r w:rsidR="00FA4BCE">
        <w:rPr>
          <w:rFonts w:ascii="Arial" w:hAnsi="Arial" w:cs="Arial"/>
          <w:sz w:val="24"/>
          <w:szCs w:val="24"/>
        </w:rPr>
        <w:t>09</w:t>
      </w:r>
      <w:r w:rsidR="003B600E" w:rsidRPr="00C0088E">
        <w:rPr>
          <w:rFonts w:ascii="Arial" w:hAnsi="Arial" w:cs="Arial"/>
          <w:sz w:val="24"/>
          <w:szCs w:val="24"/>
        </w:rPr>
        <w:t>)</w:t>
      </w:r>
      <w:r w:rsidR="00FA4BCE">
        <w:rPr>
          <w:rFonts w:ascii="Arial" w:hAnsi="Arial" w:cs="Arial"/>
          <w:sz w:val="24"/>
          <w:szCs w:val="24"/>
        </w:rPr>
        <w:t xml:space="preserve"> officials in line </w:t>
      </w:r>
      <w:r w:rsidR="00FA4BCE">
        <w:rPr>
          <w:rFonts w:ascii="Arial" w:hAnsi="Arial" w:cs="Arial"/>
          <w:sz w:val="24"/>
          <w:szCs w:val="24"/>
        </w:rPr>
        <w:tab/>
        <w:t xml:space="preserve">with </w:t>
      </w:r>
      <w:r w:rsidR="00CB2109" w:rsidRPr="00C0088E">
        <w:rPr>
          <w:rFonts w:ascii="Arial" w:hAnsi="Arial" w:cs="Arial"/>
          <w:sz w:val="24"/>
          <w:szCs w:val="24"/>
        </w:rPr>
        <w:t>the Min</w:t>
      </w:r>
      <w:r w:rsidR="003B600E" w:rsidRPr="00C0088E">
        <w:rPr>
          <w:rFonts w:ascii="Arial" w:hAnsi="Arial" w:cs="Arial"/>
          <w:sz w:val="24"/>
          <w:szCs w:val="24"/>
        </w:rPr>
        <w:t>isterial Handbook.  In line with the</w:t>
      </w:r>
      <w:r w:rsidR="00D004B0" w:rsidRPr="00C0088E">
        <w:rPr>
          <w:rFonts w:ascii="Arial" w:hAnsi="Arial" w:cs="Arial"/>
          <w:sz w:val="24"/>
          <w:szCs w:val="24"/>
        </w:rPr>
        <w:t xml:space="preserve"> Protection</w:t>
      </w:r>
      <w:r w:rsidR="007D4BB2" w:rsidRPr="00C0088E">
        <w:rPr>
          <w:rFonts w:ascii="Arial" w:hAnsi="Arial" w:cs="Arial"/>
          <w:sz w:val="24"/>
          <w:szCs w:val="24"/>
        </w:rPr>
        <w:t xml:space="preserve"> of Person</w:t>
      </w:r>
      <w:r w:rsidR="003B600E" w:rsidRPr="00C0088E">
        <w:rPr>
          <w:rFonts w:ascii="Arial" w:hAnsi="Arial" w:cs="Arial"/>
          <w:sz w:val="24"/>
          <w:szCs w:val="24"/>
        </w:rPr>
        <w:t>al</w:t>
      </w:r>
      <w:r w:rsidR="007D4BB2" w:rsidRPr="00C0088E">
        <w:rPr>
          <w:rFonts w:ascii="Arial" w:hAnsi="Arial" w:cs="Arial"/>
          <w:sz w:val="24"/>
          <w:szCs w:val="24"/>
        </w:rPr>
        <w:t xml:space="preserve"> </w:t>
      </w:r>
      <w:r w:rsidR="00FA4BCE">
        <w:rPr>
          <w:rFonts w:ascii="Arial" w:hAnsi="Arial" w:cs="Arial"/>
          <w:sz w:val="24"/>
          <w:szCs w:val="24"/>
        </w:rPr>
        <w:tab/>
      </w:r>
      <w:r w:rsidR="007D4BB2" w:rsidRPr="00C0088E">
        <w:rPr>
          <w:rFonts w:ascii="Arial" w:hAnsi="Arial" w:cs="Arial"/>
          <w:sz w:val="24"/>
          <w:szCs w:val="24"/>
        </w:rPr>
        <w:t>Information Act (</w:t>
      </w:r>
      <w:r w:rsidR="00FA4BCE" w:rsidRPr="00C0088E">
        <w:rPr>
          <w:rFonts w:ascii="Arial" w:hAnsi="Arial" w:cs="Arial"/>
          <w:sz w:val="24"/>
          <w:szCs w:val="24"/>
        </w:rPr>
        <w:t>PoPi) and</w:t>
      </w:r>
      <w:r w:rsidR="00E35FD9" w:rsidRPr="00C0088E">
        <w:rPr>
          <w:rFonts w:ascii="Arial" w:hAnsi="Arial" w:cs="Arial"/>
          <w:sz w:val="24"/>
          <w:szCs w:val="24"/>
        </w:rPr>
        <w:t xml:space="preserve"> the Basic Conditions of Employment Act</w:t>
      </w:r>
      <w:r w:rsidR="0023249D">
        <w:rPr>
          <w:rFonts w:ascii="Arial" w:hAnsi="Arial" w:cs="Arial"/>
          <w:sz w:val="24"/>
          <w:szCs w:val="24"/>
        </w:rPr>
        <w:t xml:space="preserve">, I </w:t>
      </w:r>
      <w:r w:rsidR="000126B2" w:rsidRPr="00C0088E">
        <w:rPr>
          <w:rFonts w:ascii="Arial" w:hAnsi="Arial" w:cs="Arial"/>
          <w:sz w:val="24"/>
          <w:szCs w:val="24"/>
        </w:rPr>
        <w:t xml:space="preserve">am </w:t>
      </w:r>
      <w:r w:rsidR="00FA4BCE">
        <w:rPr>
          <w:rFonts w:ascii="Arial" w:hAnsi="Arial" w:cs="Arial"/>
          <w:sz w:val="24"/>
          <w:szCs w:val="24"/>
        </w:rPr>
        <w:tab/>
      </w:r>
      <w:r w:rsidR="000126B2" w:rsidRPr="00C0088E">
        <w:rPr>
          <w:rFonts w:ascii="Arial" w:hAnsi="Arial" w:cs="Arial"/>
          <w:sz w:val="24"/>
          <w:szCs w:val="24"/>
        </w:rPr>
        <w:t>unable to</w:t>
      </w:r>
      <w:r w:rsidR="002C66E3" w:rsidRPr="00C0088E">
        <w:rPr>
          <w:rFonts w:ascii="Arial" w:hAnsi="Arial" w:cs="Arial"/>
          <w:sz w:val="24"/>
          <w:szCs w:val="24"/>
        </w:rPr>
        <w:t xml:space="preserve"> </w:t>
      </w:r>
      <w:r w:rsidR="003B600E" w:rsidRPr="00C0088E">
        <w:rPr>
          <w:rFonts w:ascii="Arial" w:hAnsi="Arial" w:cs="Arial"/>
          <w:sz w:val="24"/>
          <w:szCs w:val="24"/>
        </w:rPr>
        <w:t>p</w:t>
      </w:r>
      <w:r w:rsidR="00E35FD9" w:rsidRPr="00C0088E">
        <w:rPr>
          <w:rFonts w:ascii="Arial" w:hAnsi="Arial" w:cs="Arial"/>
          <w:sz w:val="24"/>
          <w:szCs w:val="24"/>
        </w:rPr>
        <w:t xml:space="preserve">rovide the members with such confidential information in the </w:t>
      </w:r>
      <w:r w:rsidR="00FA4BCE">
        <w:rPr>
          <w:rFonts w:ascii="Arial" w:hAnsi="Arial" w:cs="Arial"/>
          <w:sz w:val="24"/>
          <w:szCs w:val="24"/>
        </w:rPr>
        <w:tab/>
      </w:r>
      <w:r w:rsidR="00E35FD9" w:rsidRPr="00C0088E">
        <w:rPr>
          <w:rFonts w:ascii="Arial" w:hAnsi="Arial" w:cs="Arial"/>
          <w:sz w:val="24"/>
          <w:szCs w:val="24"/>
        </w:rPr>
        <w:t>manner it is requested.</w:t>
      </w:r>
    </w:p>
    <w:p w:rsidR="00CB2109" w:rsidRPr="00C0088E" w:rsidRDefault="00CB2109" w:rsidP="0023249D">
      <w:pPr>
        <w:spacing w:after="0" w:line="360" w:lineRule="auto"/>
        <w:jc w:val="both"/>
        <w:rPr>
          <w:rFonts w:ascii="Arial" w:hAnsi="Arial" w:cs="Arial"/>
          <w:sz w:val="24"/>
          <w:szCs w:val="24"/>
        </w:rPr>
      </w:pPr>
    </w:p>
    <w:p w:rsidR="00CB2109" w:rsidRPr="00C0088E" w:rsidRDefault="00FA4BCE" w:rsidP="0023249D">
      <w:pPr>
        <w:spacing w:after="0" w:line="360" w:lineRule="auto"/>
        <w:jc w:val="both"/>
        <w:rPr>
          <w:rFonts w:ascii="Arial" w:hAnsi="Arial" w:cs="Arial"/>
          <w:sz w:val="24"/>
          <w:szCs w:val="24"/>
        </w:rPr>
      </w:pPr>
      <w:r>
        <w:rPr>
          <w:rFonts w:ascii="Arial" w:hAnsi="Arial" w:cs="Arial"/>
          <w:sz w:val="24"/>
          <w:szCs w:val="24"/>
        </w:rPr>
        <w:tab/>
      </w:r>
      <w:r w:rsidR="00CB2109" w:rsidRPr="00C0088E">
        <w:rPr>
          <w:rFonts w:ascii="Arial" w:hAnsi="Arial" w:cs="Arial"/>
          <w:sz w:val="24"/>
          <w:szCs w:val="24"/>
        </w:rPr>
        <w:t>I however draw the honourable members to the</w:t>
      </w:r>
      <w:r w:rsidR="003B600E" w:rsidRPr="00C0088E">
        <w:rPr>
          <w:rFonts w:ascii="Arial" w:hAnsi="Arial" w:cs="Arial"/>
          <w:sz w:val="24"/>
          <w:szCs w:val="24"/>
        </w:rPr>
        <w:t xml:space="preserve"> department’s</w:t>
      </w:r>
      <w:r w:rsidR="00CB2109" w:rsidRPr="00C0088E">
        <w:rPr>
          <w:rFonts w:ascii="Arial" w:hAnsi="Arial" w:cs="Arial"/>
          <w:sz w:val="24"/>
          <w:szCs w:val="24"/>
        </w:rPr>
        <w:t xml:space="preserve"> Annual</w:t>
      </w:r>
      <w:r w:rsidR="003B600E" w:rsidRPr="00C0088E">
        <w:rPr>
          <w:rFonts w:ascii="Arial" w:hAnsi="Arial" w:cs="Arial"/>
          <w:sz w:val="24"/>
          <w:szCs w:val="24"/>
        </w:rPr>
        <w:t xml:space="preserve"> </w:t>
      </w:r>
      <w:r w:rsidR="00E35FD9" w:rsidRPr="00C0088E">
        <w:rPr>
          <w:rFonts w:ascii="Arial" w:hAnsi="Arial" w:cs="Arial"/>
          <w:sz w:val="24"/>
          <w:szCs w:val="24"/>
        </w:rPr>
        <w:t xml:space="preserve">Report </w:t>
      </w:r>
      <w:r>
        <w:rPr>
          <w:rFonts w:ascii="Arial" w:hAnsi="Arial" w:cs="Arial"/>
          <w:sz w:val="24"/>
          <w:szCs w:val="24"/>
        </w:rPr>
        <w:tab/>
      </w:r>
      <w:r w:rsidR="00E35FD9" w:rsidRPr="00C0088E">
        <w:rPr>
          <w:rFonts w:ascii="Arial" w:hAnsi="Arial" w:cs="Arial"/>
          <w:sz w:val="24"/>
          <w:szCs w:val="24"/>
        </w:rPr>
        <w:t>wherein</w:t>
      </w:r>
      <w:r w:rsidR="003B600E" w:rsidRPr="00C0088E">
        <w:rPr>
          <w:rFonts w:ascii="Arial" w:hAnsi="Arial" w:cs="Arial"/>
          <w:sz w:val="24"/>
          <w:szCs w:val="24"/>
        </w:rPr>
        <w:t xml:space="preserve"> the organogram of the </w:t>
      </w:r>
      <w:r w:rsidR="00E35FD9" w:rsidRPr="00C0088E">
        <w:rPr>
          <w:rFonts w:ascii="Arial" w:hAnsi="Arial" w:cs="Arial"/>
          <w:sz w:val="24"/>
          <w:szCs w:val="24"/>
        </w:rPr>
        <w:t>department provides</w:t>
      </w:r>
      <w:r w:rsidR="003B600E" w:rsidRPr="00C0088E">
        <w:rPr>
          <w:rFonts w:ascii="Arial" w:hAnsi="Arial" w:cs="Arial"/>
          <w:sz w:val="24"/>
          <w:szCs w:val="24"/>
        </w:rPr>
        <w:t xml:space="preserve"> </w:t>
      </w:r>
      <w:r w:rsidR="00D004B0" w:rsidRPr="00C0088E">
        <w:rPr>
          <w:rFonts w:ascii="Arial" w:hAnsi="Arial" w:cs="Arial"/>
          <w:sz w:val="24"/>
          <w:szCs w:val="24"/>
        </w:rPr>
        <w:t xml:space="preserve">the information </w:t>
      </w:r>
      <w:r w:rsidR="003B600E" w:rsidRPr="00C0088E">
        <w:rPr>
          <w:rFonts w:ascii="Arial" w:hAnsi="Arial" w:cs="Arial"/>
          <w:sz w:val="24"/>
          <w:szCs w:val="24"/>
        </w:rPr>
        <w:t xml:space="preserve">required. </w:t>
      </w:r>
      <w:r>
        <w:rPr>
          <w:rFonts w:ascii="Arial" w:hAnsi="Arial" w:cs="Arial"/>
          <w:sz w:val="24"/>
          <w:szCs w:val="24"/>
        </w:rPr>
        <w:tab/>
      </w:r>
      <w:r w:rsidR="003B600E" w:rsidRPr="00C0088E">
        <w:rPr>
          <w:rFonts w:ascii="Arial" w:hAnsi="Arial" w:cs="Arial"/>
          <w:sz w:val="24"/>
          <w:szCs w:val="24"/>
        </w:rPr>
        <w:t xml:space="preserve">Should it be insufficient, the department will make the personal files of the </w:t>
      </w:r>
      <w:r>
        <w:rPr>
          <w:rFonts w:ascii="Arial" w:hAnsi="Arial" w:cs="Arial"/>
          <w:sz w:val="24"/>
          <w:szCs w:val="24"/>
        </w:rPr>
        <w:tab/>
      </w:r>
      <w:r w:rsidR="003B600E" w:rsidRPr="00C0088E">
        <w:rPr>
          <w:rFonts w:ascii="Arial" w:hAnsi="Arial" w:cs="Arial"/>
          <w:sz w:val="24"/>
          <w:szCs w:val="24"/>
        </w:rPr>
        <w:t xml:space="preserve">officials available for further </w:t>
      </w:r>
      <w:r w:rsidR="00E35FD9" w:rsidRPr="00C0088E">
        <w:rPr>
          <w:rFonts w:ascii="Arial" w:hAnsi="Arial" w:cs="Arial"/>
          <w:sz w:val="24"/>
          <w:szCs w:val="24"/>
        </w:rPr>
        <w:t xml:space="preserve">scrutiny by the Auditor General as prescribed by </w:t>
      </w:r>
      <w:r>
        <w:rPr>
          <w:rFonts w:ascii="Arial" w:hAnsi="Arial" w:cs="Arial"/>
          <w:sz w:val="24"/>
          <w:szCs w:val="24"/>
        </w:rPr>
        <w:tab/>
      </w:r>
      <w:r w:rsidR="00E35FD9" w:rsidRPr="00C0088E">
        <w:rPr>
          <w:rFonts w:ascii="Arial" w:hAnsi="Arial" w:cs="Arial"/>
          <w:sz w:val="24"/>
          <w:szCs w:val="24"/>
        </w:rPr>
        <w:t>the Act.</w:t>
      </w:r>
      <w:r w:rsidR="003B600E" w:rsidRPr="00C0088E">
        <w:rPr>
          <w:rFonts w:ascii="Arial" w:hAnsi="Arial" w:cs="Arial"/>
          <w:sz w:val="24"/>
          <w:szCs w:val="24"/>
        </w:rPr>
        <w:t xml:space="preserve"> </w:t>
      </w:r>
    </w:p>
    <w:p w:rsidR="00CB2109" w:rsidRPr="00C0088E" w:rsidRDefault="00CB2109" w:rsidP="0023249D">
      <w:pPr>
        <w:spacing w:after="0" w:line="360" w:lineRule="auto"/>
        <w:jc w:val="both"/>
        <w:rPr>
          <w:rFonts w:ascii="Arial" w:hAnsi="Arial" w:cs="Arial"/>
          <w:sz w:val="24"/>
          <w:szCs w:val="24"/>
        </w:rPr>
      </w:pPr>
    </w:p>
    <w:sectPr w:rsidR="00CB2109" w:rsidRPr="00C0088E" w:rsidSect="00012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20" w:rsidRDefault="000E1420" w:rsidP="007B4B0E">
      <w:pPr>
        <w:spacing w:after="0" w:line="240" w:lineRule="auto"/>
      </w:pPr>
      <w:r>
        <w:separator/>
      </w:r>
    </w:p>
  </w:endnote>
  <w:endnote w:type="continuationSeparator" w:id="0">
    <w:p w:rsidR="000E1420" w:rsidRDefault="000E1420" w:rsidP="007B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20" w:rsidRDefault="000E1420" w:rsidP="007B4B0E">
      <w:pPr>
        <w:spacing w:after="0" w:line="240" w:lineRule="auto"/>
      </w:pPr>
      <w:r>
        <w:separator/>
      </w:r>
    </w:p>
  </w:footnote>
  <w:footnote w:type="continuationSeparator" w:id="0">
    <w:p w:rsidR="000E1420" w:rsidRDefault="000E1420" w:rsidP="007B4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10035"/>
    <w:multiLevelType w:val="hybridMultilevel"/>
    <w:tmpl w:val="A0F08222"/>
    <w:lvl w:ilvl="0" w:tplc="5720F3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0036969"/>
    <w:multiLevelType w:val="hybridMultilevel"/>
    <w:tmpl w:val="F08E1BB4"/>
    <w:lvl w:ilvl="0" w:tplc="5D04C5E8">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73E4795"/>
    <w:multiLevelType w:val="hybridMultilevel"/>
    <w:tmpl w:val="A5CC08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03C395F"/>
    <w:multiLevelType w:val="hybridMultilevel"/>
    <w:tmpl w:val="B8CE4DE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2E"/>
    <w:rsid w:val="000126B2"/>
    <w:rsid w:val="00013821"/>
    <w:rsid w:val="000E1420"/>
    <w:rsid w:val="00175369"/>
    <w:rsid w:val="001E6A55"/>
    <w:rsid w:val="0023249D"/>
    <w:rsid w:val="0028774A"/>
    <w:rsid w:val="002B5442"/>
    <w:rsid w:val="002C66E3"/>
    <w:rsid w:val="00353F4E"/>
    <w:rsid w:val="003749BA"/>
    <w:rsid w:val="003B600E"/>
    <w:rsid w:val="003D4EE6"/>
    <w:rsid w:val="003F4163"/>
    <w:rsid w:val="0046115B"/>
    <w:rsid w:val="0048699E"/>
    <w:rsid w:val="00496ADE"/>
    <w:rsid w:val="00552B62"/>
    <w:rsid w:val="00577FFE"/>
    <w:rsid w:val="00583DFC"/>
    <w:rsid w:val="005B28A6"/>
    <w:rsid w:val="005C1178"/>
    <w:rsid w:val="005D545C"/>
    <w:rsid w:val="005E642F"/>
    <w:rsid w:val="00700C26"/>
    <w:rsid w:val="00713589"/>
    <w:rsid w:val="007B4B0E"/>
    <w:rsid w:val="007B7839"/>
    <w:rsid w:val="007D32A0"/>
    <w:rsid w:val="007D4BB2"/>
    <w:rsid w:val="00812B40"/>
    <w:rsid w:val="00826CD1"/>
    <w:rsid w:val="00861FA6"/>
    <w:rsid w:val="00881BF4"/>
    <w:rsid w:val="008A0299"/>
    <w:rsid w:val="00925546"/>
    <w:rsid w:val="009B2B9A"/>
    <w:rsid w:val="00A5681E"/>
    <w:rsid w:val="00A8228C"/>
    <w:rsid w:val="00A8654D"/>
    <w:rsid w:val="00AA6997"/>
    <w:rsid w:val="00AB17F0"/>
    <w:rsid w:val="00B14A7E"/>
    <w:rsid w:val="00B479A2"/>
    <w:rsid w:val="00BE539A"/>
    <w:rsid w:val="00C0088E"/>
    <w:rsid w:val="00C072D4"/>
    <w:rsid w:val="00C47AA7"/>
    <w:rsid w:val="00C6002E"/>
    <w:rsid w:val="00CB2109"/>
    <w:rsid w:val="00CB2176"/>
    <w:rsid w:val="00CD1101"/>
    <w:rsid w:val="00CF23BF"/>
    <w:rsid w:val="00D004B0"/>
    <w:rsid w:val="00D4010A"/>
    <w:rsid w:val="00DD6EC7"/>
    <w:rsid w:val="00E35FD9"/>
    <w:rsid w:val="00E762D8"/>
    <w:rsid w:val="00E86C56"/>
    <w:rsid w:val="00F67C28"/>
    <w:rsid w:val="00F83571"/>
    <w:rsid w:val="00F95407"/>
    <w:rsid w:val="00FA4B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54D"/>
    <w:pPr>
      <w:ind w:left="720"/>
      <w:contextualSpacing/>
    </w:pPr>
  </w:style>
  <w:style w:type="paragraph" w:styleId="BalloonText">
    <w:name w:val="Balloon Text"/>
    <w:basedOn w:val="Normal"/>
    <w:link w:val="BalloonTextChar"/>
    <w:uiPriority w:val="99"/>
    <w:semiHidden/>
    <w:unhideWhenUsed/>
    <w:rsid w:val="00F83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71"/>
    <w:rPr>
      <w:rFonts w:ascii="Segoe UI" w:hAnsi="Segoe UI" w:cs="Segoe UI"/>
      <w:sz w:val="18"/>
      <w:szCs w:val="18"/>
    </w:rPr>
  </w:style>
  <w:style w:type="paragraph" w:styleId="Header">
    <w:name w:val="header"/>
    <w:basedOn w:val="Normal"/>
    <w:link w:val="HeaderChar"/>
    <w:uiPriority w:val="99"/>
    <w:unhideWhenUsed/>
    <w:rsid w:val="007B4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B0E"/>
  </w:style>
  <w:style w:type="paragraph" w:styleId="Footer">
    <w:name w:val="footer"/>
    <w:basedOn w:val="Normal"/>
    <w:link w:val="FooterChar"/>
    <w:uiPriority w:val="99"/>
    <w:unhideWhenUsed/>
    <w:rsid w:val="007B4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54D"/>
    <w:pPr>
      <w:ind w:left="720"/>
      <w:contextualSpacing/>
    </w:pPr>
  </w:style>
  <w:style w:type="paragraph" w:styleId="BalloonText">
    <w:name w:val="Balloon Text"/>
    <w:basedOn w:val="Normal"/>
    <w:link w:val="BalloonTextChar"/>
    <w:uiPriority w:val="99"/>
    <w:semiHidden/>
    <w:unhideWhenUsed/>
    <w:rsid w:val="00F83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71"/>
    <w:rPr>
      <w:rFonts w:ascii="Segoe UI" w:hAnsi="Segoe UI" w:cs="Segoe UI"/>
      <w:sz w:val="18"/>
      <w:szCs w:val="18"/>
    </w:rPr>
  </w:style>
  <w:style w:type="paragraph" w:styleId="Header">
    <w:name w:val="header"/>
    <w:basedOn w:val="Normal"/>
    <w:link w:val="HeaderChar"/>
    <w:uiPriority w:val="99"/>
    <w:unhideWhenUsed/>
    <w:rsid w:val="007B4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B0E"/>
  </w:style>
  <w:style w:type="paragraph" w:styleId="Footer">
    <w:name w:val="footer"/>
    <w:basedOn w:val="Normal"/>
    <w:link w:val="FooterChar"/>
    <w:uiPriority w:val="99"/>
    <w:unhideWhenUsed/>
    <w:rsid w:val="007B4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4825">
      <w:bodyDiv w:val="1"/>
      <w:marLeft w:val="0"/>
      <w:marRight w:val="0"/>
      <w:marTop w:val="0"/>
      <w:marBottom w:val="0"/>
      <w:divBdr>
        <w:top w:val="none" w:sz="0" w:space="0" w:color="auto"/>
        <w:left w:val="none" w:sz="0" w:space="0" w:color="auto"/>
        <w:bottom w:val="none" w:sz="0" w:space="0" w:color="auto"/>
        <w:right w:val="none" w:sz="0" w:space="0" w:color="auto"/>
      </w:divBdr>
      <w:divsChild>
        <w:div w:id="160930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E079-D2F4-47CD-AC40-A2CB2916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Mmathapelo Mataboge (HQ)</cp:lastModifiedBy>
  <cp:revision>2</cp:revision>
  <cp:lastPrinted>2018-02-22T09:19:00Z</cp:lastPrinted>
  <dcterms:created xsi:type="dcterms:W3CDTF">2018-04-17T15:39:00Z</dcterms:created>
  <dcterms:modified xsi:type="dcterms:W3CDTF">2018-04-17T15:39:00Z</dcterms:modified>
</cp:coreProperties>
</file>