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C669F3">
        <w:rPr>
          <w:rFonts w:ascii="Arial" w:hAnsi="Arial" w:cs="Arial"/>
          <w:b/>
          <w:sz w:val="22"/>
          <w:szCs w:val="22"/>
        </w:rPr>
        <w:t>36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C669F3">
        <w:rPr>
          <w:rFonts w:ascii="Arial" w:hAnsi="Arial" w:cs="Arial"/>
          <w:b/>
          <w:sz w:val="22"/>
          <w:szCs w:val="22"/>
        </w:rPr>
        <w:t>41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C669F3">
        <w:rPr>
          <w:rFonts w:ascii="Arial" w:hAnsi="Arial" w:cs="Arial"/>
          <w:b/>
          <w:sz w:val="22"/>
          <w:szCs w:val="22"/>
        </w:rPr>
        <w:t>7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F903C3">
        <w:rPr>
          <w:rFonts w:ascii="Arial" w:hAnsi="Arial" w:cs="Arial"/>
          <w:b/>
          <w:sz w:val="22"/>
          <w:szCs w:val="22"/>
        </w:rPr>
        <w:t>FEBRUARY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</w:t>
      </w:r>
      <w:r w:rsidR="00C669F3">
        <w:rPr>
          <w:rFonts w:ascii="Arial" w:hAnsi="Arial" w:cs="Arial"/>
          <w:b/>
          <w:sz w:val="22"/>
          <w:szCs w:val="22"/>
        </w:rPr>
        <w:t>9</w:t>
      </w:r>
    </w:p>
    <w:p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69F3" w:rsidRDefault="00C669F3" w:rsidP="00FD2E6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</w:rPr>
      </w:pPr>
      <w:r w:rsidRPr="00C669F3">
        <w:rPr>
          <w:rFonts w:ascii="Arial" w:eastAsia="Calibri" w:hAnsi="Arial" w:cs="Arial"/>
          <w:b/>
          <w:noProof/>
        </w:rPr>
        <w:t xml:space="preserve">36. Ms L </w:t>
      </w:r>
      <w:bookmarkStart w:id="0" w:name="_GoBack"/>
      <w:r w:rsidRPr="00C669F3">
        <w:rPr>
          <w:rFonts w:ascii="Arial" w:eastAsia="Calibri" w:hAnsi="Arial" w:cs="Arial"/>
          <w:b/>
          <w:noProof/>
        </w:rPr>
        <w:t xml:space="preserve">Mathys </w:t>
      </w:r>
      <w:bookmarkEnd w:id="0"/>
      <w:r w:rsidRPr="00C669F3">
        <w:rPr>
          <w:rFonts w:ascii="Arial" w:eastAsia="Calibri" w:hAnsi="Arial" w:cs="Arial"/>
          <w:b/>
          <w:noProof/>
        </w:rPr>
        <w:t xml:space="preserve">(EFF) to ask the Minister of Finance: </w:t>
      </w:r>
    </w:p>
    <w:p w:rsidR="00C669F3" w:rsidRPr="00C669F3" w:rsidRDefault="00C669F3" w:rsidP="00FD2E6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</w:rPr>
      </w:pPr>
      <w:r w:rsidRPr="00C669F3">
        <w:rPr>
          <w:rFonts w:ascii="Arial" w:eastAsia="Calibri" w:hAnsi="Arial" w:cs="Arial"/>
          <w:noProof/>
        </w:rPr>
        <w:t>What amount is a certain person (</w:t>
      </w:r>
      <w:r w:rsidR="00582F7C" w:rsidRPr="00582F7C">
        <w:rPr>
          <w:rFonts w:ascii="Arial" w:eastAsia="Calibri" w:hAnsi="Arial" w:cs="Arial"/>
          <w:noProof/>
        </w:rPr>
        <w:t>name furnished</w:t>
      </w:r>
      <w:r w:rsidRPr="00582F7C">
        <w:rPr>
          <w:rFonts w:ascii="Arial" w:eastAsia="Calibri" w:hAnsi="Arial" w:cs="Arial"/>
          <w:noProof/>
        </w:rPr>
        <w:t xml:space="preserve">) </w:t>
      </w:r>
      <w:r w:rsidRPr="00C669F3">
        <w:rPr>
          <w:rFonts w:ascii="Arial" w:eastAsia="Calibri" w:hAnsi="Arial" w:cs="Arial"/>
          <w:noProof/>
        </w:rPr>
        <w:t xml:space="preserve">being paid? </w:t>
      </w:r>
    </w:p>
    <w:p w:rsidR="00C669F3" w:rsidRPr="00C669F3" w:rsidRDefault="00C669F3" w:rsidP="00C669F3">
      <w:pPr>
        <w:spacing w:before="100" w:beforeAutospacing="1" w:after="100" w:afterAutospacing="1" w:line="360" w:lineRule="auto"/>
        <w:ind w:left="6480" w:firstLine="720"/>
        <w:jc w:val="both"/>
        <w:outlineLvl w:val="0"/>
        <w:rPr>
          <w:rFonts w:ascii="Arial" w:eastAsia="Calibri" w:hAnsi="Arial" w:cs="Arial"/>
          <w:noProof/>
        </w:rPr>
      </w:pPr>
      <w:r w:rsidRPr="00C669F3">
        <w:rPr>
          <w:rFonts w:ascii="Arial" w:eastAsia="Calibri" w:hAnsi="Arial" w:cs="Arial"/>
          <w:noProof/>
        </w:rPr>
        <w:t xml:space="preserve">NW41E </w:t>
      </w:r>
    </w:p>
    <w:p w:rsidR="00BF5094" w:rsidRDefault="001433AE" w:rsidP="00BF5094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REPLY</w:t>
      </w:r>
      <w:r w:rsidRPr="002D499A">
        <w:rPr>
          <w:rFonts w:ascii="Arial" w:hAnsi="Arial" w:cs="Arial"/>
          <w:sz w:val="22"/>
          <w:szCs w:val="22"/>
        </w:rPr>
        <w:t>:</w:t>
      </w:r>
    </w:p>
    <w:p w:rsidR="00A77016" w:rsidRPr="00BF5094" w:rsidRDefault="00A77016" w:rsidP="00BF50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77016" w:rsidRPr="00BF5094" w:rsidRDefault="00582F7C" w:rsidP="00BF5094">
      <w:pPr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As</w:t>
      </w:r>
      <w:r w:rsidR="00A77016" w:rsidRPr="00BF5094">
        <w:rPr>
          <w:rFonts w:ascii="Arial" w:hAnsi="Arial" w:cs="Arial"/>
          <w:sz w:val="22"/>
          <w:szCs w:val="22"/>
        </w:rPr>
        <w:t xml:space="preserve"> advised by the Prudential A</w:t>
      </w:r>
      <w:r>
        <w:rPr>
          <w:rFonts w:ascii="Arial" w:hAnsi="Arial" w:cs="Arial"/>
          <w:sz w:val="22"/>
          <w:szCs w:val="22"/>
        </w:rPr>
        <w:t>uthority at the SA Reserve Bank,</w:t>
      </w:r>
      <w:r w:rsidR="00A77016" w:rsidRPr="00BF5094">
        <w:rPr>
          <w:rFonts w:ascii="Arial" w:hAnsi="Arial" w:cs="Arial"/>
          <w:sz w:val="22"/>
          <w:szCs w:val="22"/>
        </w:rPr>
        <w:t xml:space="preserve"> </w:t>
      </w:r>
      <w:r w:rsidR="00F034C9" w:rsidRPr="00BF5094">
        <w:rPr>
          <w:rFonts w:ascii="Arial" w:hAnsi="Arial" w:cs="Arial"/>
          <w:sz w:val="22"/>
          <w:szCs w:val="22"/>
        </w:rPr>
        <w:t xml:space="preserve">there were no payments </w:t>
      </w:r>
      <w:r w:rsidR="00A77016" w:rsidRPr="00BF5094">
        <w:rPr>
          <w:rFonts w:ascii="Arial" w:hAnsi="Arial" w:cs="Arial"/>
          <w:sz w:val="22"/>
          <w:szCs w:val="22"/>
        </w:rPr>
        <w:t xml:space="preserve">made by the Prudential Authority (which managed the VBS curatorship) </w:t>
      </w:r>
      <w:r w:rsidR="00F034C9" w:rsidRPr="00BF5094">
        <w:rPr>
          <w:rFonts w:ascii="Arial" w:hAnsi="Arial" w:cs="Arial"/>
          <w:sz w:val="22"/>
          <w:szCs w:val="22"/>
        </w:rPr>
        <w:t xml:space="preserve">to </w:t>
      </w:r>
      <w:r w:rsidRPr="00582F7C">
        <w:rPr>
          <w:rFonts w:ascii="Arial" w:hAnsi="Arial" w:cs="Arial"/>
          <w:sz w:val="22"/>
          <w:szCs w:val="22"/>
        </w:rPr>
        <w:t>certain person (name furnished)</w:t>
      </w:r>
      <w:r w:rsidR="00A77016" w:rsidRPr="00582F7C">
        <w:rPr>
          <w:rFonts w:ascii="Arial" w:hAnsi="Arial" w:cs="Arial"/>
          <w:sz w:val="22"/>
          <w:szCs w:val="22"/>
        </w:rPr>
        <w:t>,</w:t>
      </w:r>
      <w:r w:rsidR="00A77016" w:rsidRPr="00BF5094">
        <w:rPr>
          <w:rFonts w:ascii="Arial" w:hAnsi="Arial" w:cs="Arial"/>
          <w:sz w:val="22"/>
          <w:szCs w:val="22"/>
        </w:rPr>
        <w:t xml:space="preserve"> but were made to the curator </w:t>
      </w:r>
      <w:proofErr w:type="spellStart"/>
      <w:r w:rsidR="00A77016" w:rsidRPr="00BF5094">
        <w:rPr>
          <w:rFonts w:ascii="Arial" w:hAnsi="Arial" w:cs="Arial"/>
          <w:sz w:val="22"/>
          <w:szCs w:val="22"/>
        </w:rPr>
        <w:t>SizweNtsalubaGobodo</w:t>
      </w:r>
      <w:proofErr w:type="spellEnd"/>
      <w:r w:rsidR="00A77016" w:rsidRPr="00BF5094">
        <w:rPr>
          <w:rFonts w:ascii="Arial" w:hAnsi="Arial" w:cs="Arial"/>
          <w:sz w:val="22"/>
          <w:szCs w:val="22"/>
        </w:rPr>
        <w:t xml:space="preserve"> Advisory Services (Pty) Limited (SNG).</w:t>
      </w:r>
      <w:r w:rsidR="00BF5094" w:rsidRPr="00BF509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 </w:t>
      </w:r>
      <w:r w:rsidRPr="00582F7C">
        <w:rPr>
          <w:rFonts w:ascii="Arial" w:hAnsi="Arial" w:cs="Arial"/>
          <w:sz w:val="22"/>
          <w:szCs w:val="22"/>
        </w:rPr>
        <w:t xml:space="preserve">certain person (name furnished) </w:t>
      </w:r>
      <w:r w:rsidR="00F034C9" w:rsidRPr="00BF5094">
        <w:rPr>
          <w:rFonts w:ascii="Arial" w:hAnsi="Arial" w:cs="Arial"/>
          <w:sz w:val="22"/>
          <w:szCs w:val="22"/>
        </w:rPr>
        <w:t>acts as the representative for the curator. The total cost of curatorship for the period 12 March 2018 to 12 November 2018 amounted to R21,6 million, excluding VAT.</w:t>
      </w:r>
      <w:r w:rsidR="00BF5094" w:rsidRPr="00BF5094">
        <w:rPr>
          <w:rFonts w:ascii="Arial" w:hAnsi="Arial" w:cs="Arial"/>
          <w:sz w:val="22"/>
          <w:szCs w:val="22"/>
        </w:rPr>
        <w:t xml:space="preserve">  </w:t>
      </w:r>
      <w:r w:rsidR="00A77016" w:rsidRPr="00BF5094">
        <w:rPr>
          <w:rFonts w:ascii="Arial" w:hAnsi="Arial" w:cs="Arial"/>
          <w:color w:val="000000"/>
          <w:sz w:val="22"/>
          <w:szCs w:val="22"/>
          <w:shd w:val="clear" w:color="auto" w:fill="FFFFFF"/>
        </w:rPr>
        <w:t>VBS was placed in liquidation on 13 November 2018, so the curatorship ended on 12 November 2018</w:t>
      </w:r>
      <w:r w:rsidR="00BF5094" w:rsidRPr="00BF509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77016" w:rsidRPr="00BF5094" w:rsidRDefault="00A77016" w:rsidP="00BF5094">
      <w:pPr>
        <w:tabs>
          <w:tab w:val="left" w:pos="432"/>
          <w:tab w:val="left" w:pos="86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F034C9" w:rsidRPr="00BF5094" w:rsidRDefault="00F034C9" w:rsidP="00BF5094">
      <w:pPr>
        <w:tabs>
          <w:tab w:val="left" w:pos="432"/>
          <w:tab w:val="left" w:pos="864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F5094">
        <w:rPr>
          <w:rFonts w:ascii="Arial" w:hAnsi="Arial" w:cs="Arial"/>
          <w:sz w:val="22"/>
          <w:szCs w:val="22"/>
        </w:rPr>
        <w:t xml:space="preserve">The Prudential Authority of the South African Reserve Bank (which took over the role of regulator from the Registrar on 1 April 2018) implemented various governance arrangements pertaining to the cost of curatorship at the commencement of the curatorship assignment. </w:t>
      </w:r>
      <w:r w:rsidR="00BF5094" w:rsidRPr="00BF5094">
        <w:rPr>
          <w:rFonts w:ascii="Arial" w:hAnsi="Arial" w:cs="Arial"/>
          <w:sz w:val="22"/>
          <w:szCs w:val="22"/>
        </w:rPr>
        <w:t xml:space="preserve"> </w:t>
      </w:r>
      <w:r w:rsidRPr="00BF5094">
        <w:rPr>
          <w:rFonts w:ascii="Arial" w:hAnsi="Arial" w:cs="Arial"/>
          <w:sz w:val="22"/>
          <w:szCs w:val="22"/>
        </w:rPr>
        <w:t xml:space="preserve">The governance arrangements include, </w:t>
      </w:r>
      <w:r w:rsidRPr="00BF5094">
        <w:rPr>
          <w:rFonts w:ascii="Arial" w:hAnsi="Arial" w:cs="Arial"/>
          <w:i/>
          <w:sz w:val="22"/>
          <w:szCs w:val="22"/>
        </w:rPr>
        <w:t>inter alia</w:t>
      </w:r>
      <w:r w:rsidRPr="00BF5094">
        <w:rPr>
          <w:rFonts w:ascii="Arial" w:hAnsi="Arial" w:cs="Arial"/>
          <w:sz w:val="22"/>
          <w:szCs w:val="22"/>
        </w:rPr>
        <w:t xml:space="preserve">, an agreement on charge-out rates, instituting a limit pertaining to the total curatorship fees for the initial 12-month period of the curatorship, as well as the management of potential conflict of interest that may arise from using other service providers.  </w:t>
      </w:r>
    </w:p>
    <w:p w:rsidR="006F231B" w:rsidRPr="00BF5094" w:rsidRDefault="006F231B" w:rsidP="00BF50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231B" w:rsidRPr="00BF5094" w:rsidRDefault="006F231B" w:rsidP="00BF509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231B" w:rsidRDefault="006F231B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69F3" w:rsidRDefault="00C669F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942" w:rsidRPr="002D499A" w:rsidRDefault="00751942" w:rsidP="00FD2E6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006B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34994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13ABE"/>
    <w:rsid w:val="00413C95"/>
    <w:rsid w:val="004257D1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82F7C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6F231B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43145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77016"/>
    <w:rsid w:val="00AA4ED9"/>
    <w:rsid w:val="00AD00CE"/>
    <w:rsid w:val="00AD1ED3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BF5094"/>
    <w:rsid w:val="00C25C7E"/>
    <w:rsid w:val="00C312EA"/>
    <w:rsid w:val="00C44C35"/>
    <w:rsid w:val="00C472D6"/>
    <w:rsid w:val="00C60822"/>
    <w:rsid w:val="00C669F3"/>
    <w:rsid w:val="00C87C5C"/>
    <w:rsid w:val="00C905A7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4C9"/>
    <w:rsid w:val="00F03C60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43FFCE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F23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53E8-470C-4091-B137-71715F43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5</cp:revision>
  <cp:lastPrinted>2019-03-06T13:23:00Z</cp:lastPrinted>
  <dcterms:created xsi:type="dcterms:W3CDTF">2019-03-05T08:06:00Z</dcterms:created>
  <dcterms:modified xsi:type="dcterms:W3CDTF">2019-03-13T13:58:00Z</dcterms:modified>
</cp:coreProperties>
</file>