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AB" w:rsidRPr="004F01AB" w:rsidRDefault="004F01AB" w:rsidP="004F01AB">
      <w:pPr>
        <w:autoSpaceDE w:val="0"/>
        <w:autoSpaceDN w:val="0"/>
        <w:adjustRightInd w:val="0"/>
        <w:spacing w:after="0" w:line="240" w:lineRule="auto"/>
        <w:rPr>
          <w:rFonts w:ascii="Arial" w:hAnsi="Arial" w:cs="Arial"/>
          <w:b/>
          <w:bCs/>
          <w:sz w:val="20"/>
          <w:szCs w:val="20"/>
        </w:rPr>
      </w:pPr>
      <w:r w:rsidRPr="004F01AB">
        <w:rPr>
          <w:rFonts w:ascii="Arial" w:hAnsi="Arial" w:cs="Arial"/>
          <w:b/>
          <w:bCs/>
          <w:sz w:val="20"/>
          <w:szCs w:val="20"/>
        </w:rPr>
        <w:t>NATIONAL ASSEMBLY</w:t>
      </w:r>
    </w:p>
    <w:p w:rsidR="004F01AB" w:rsidRPr="004F01AB" w:rsidRDefault="004F01AB" w:rsidP="004F01AB">
      <w:pPr>
        <w:autoSpaceDE w:val="0"/>
        <w:autoSpaceDN w:val="0"/>
        <w:adjustRightInd w:val="0"/>
        <w:spacing w:after="0" w:line="240" w:lineRule="auto"/>
        <w:rPr>
          <w:rFonts w:ascii="Arial" w:hAnsi="Arial" w:cs="Arial"/>
          <w:b/>
          <w:bCs/>
          <w:sz w:val="20"/>
          <w:szCs w:val="20"/>
        </w:rPr>
      </w:pPr>
      <w:r w:rsidRPr="004F01AB">
        <w:rPr>
          <w:rFonts w:ascii="Arial" w:hAnsi="Arial" w:cs="Arial"/>
          <w:b/>
          <w:bCs/>
          <w:sz w:val="20"/>
          <w:szCs w:val="20"/>
        </w:rPr>
        <w:t>QUESTION FOR WRITTEN REPLY</w:t>
      </w:r>
    </w:p>
    <w:p w:rsidR="004F01AB" w:rsidRPr="004F01AB" w:rsidRDefault="004F01AB" w:rsidP="004F01AB">
      <w:pPr>
        <w:autoSpaceDE w:val="0"/>
        <w:autoSpaceDN w:val="0"/>
        <w:adjustRightInd w:val="0"/>
        <w:spacing w:after="0" w:line="240" w:lineRule="auto"/>
        <w:rPr>
          <w:rFonts w:ascii="Arial" w:hAnsi="Arial" w:cs="Arial"/>
          <w:b/>
          <w:bCs/>
          <w:sz w:val="20"/>
          <w:szCs w:val="20"/>
        </w:rPr>
      </w:pPr>
      <w:r w:rsidRPr="004F01AB">
        <w:rPr>
          <w:rFonts w:ascii="Arial" w:hAnsi="Arial" w:cs="Arial"/>
          <w:b/>
          <w:bCs/>
          <w:sz w:val="20"/>
          <w:szCs w:val="20"/>
        </w:rPr>
        <w:t>INTERNAL QUESTION PAPER No.2</w:t>
      </w:r>
    </w:p>
    <w:p w:rsidR="004F01AB" w:rsidRPr="004F01AB" w:rsidRDefault="004F01AB" w:rsidP="004F01AB">
      <w:pPr>
        <w:autoSpaceDE w:val="0"/>
        <w:autoSpaceDN w:val="0"/>
        <w:adjustRightInd w:val="0"/>
        <w:spacing w:after="0" w:line="240" w:lineRule="auto"/>
        <w:rPr>
          <w:rFonts w:ascii="Arial" w:hAnsi="Arial" w:cs="Arial"/>
          <w:b/>
          <w:bCs/>
          <w:sz w:val="20"/>
          <w:szCs w:val="20"/>
        </w:rPr>
      </w:pPr>
      <w:r w:rsidRPr="004F01AB">
        <w:rPr>
          <w:rFonts w:ascii="Arial" w:hAnsi="Arial" w:cs="Arial"/>
          <w:b/>
          <w:bCs/>
          <w:sz w:val="20"/>
          <w:szCs w:val="20"/>
        </w:rPr>
        <w:t>QUESTION NO 358</w:t>
      </w:r>
    </w:p>
    <w:p w:rsidR="004F01AB" w:rsidRPr="004F01AB" w:rsidRDefault="004F01AB" w:rsidP="004F01AB">
      <w:pPr>
        <w:autoSpaceDE w:val="0"/>
        <w:autoSpaceDN w:val="0"/>
        <w:adjustRightInd w:val="0"/>
        <w:spacing w:after="0" w:line="240" w:lineRule="auto"/>
        <w:rPr>
          <w:rFonts w:ascii="Arial" w:hAnsi="Arial" w:cs="Arial"/>
          <w:b/>
          <w:bCs/>
          <w:sz w:val="20"/>
          <w:szCs w:val="20"/>
        </w:rPr>
      </w:pPr>
      <w:r w:rsidRPr="004F01AB">
        <w:rPr>
          <w:rFonts w:ascii="Arial" w:hAnsi="Arial" w:cs="Arial"/>
          <w:b/>
          <w:bCs/>
          <w:sz w:val="20"/>
          <w:szCs w:val="20"/>
        </w:rPr>
        <w:t>DATE OF PUBLICATION: 17 FEBRUARY 2023</w:t>
      </w:r>
    </w:p>
    <w:p w:rsidR="004F01AB" w:rsidRPr="004F01AB" w:rsidRDefault="004F01AB" w:rsidP="004F01AB">
      <w:pPr>
        <w:autoSpaceDE w:val="0"/>
        <w:autoSpaceDN w:val="0"/>
        <w:adjustRightInd w:val="0"/>
        <w:spacing w:after="0" w:line="240" w:lineRule="auto"/>
        <w:rPr>
          <w:rFonts w:ascii="Arial" w:hAnsi="Arial" w:cs="Arial"/>
          <w:b/>
          <w:bCs/>
          <w:sz w:val="20"/>
          <w:szCs w:val="20"/>
        </w:rPr>
      </w:pPr>
    </w:p>
    <w:p w:rsidR="004F01AB" w:rsidRPr="004F01AB" w:rsidRDefault="004F01AB" w:rsidP="004F01AB">
      <w:pPr>
        <w:spacing w:after="0" w:line="240" w:lineRule="auto"/>
        <w:rPr>
          <w:rFonts w:ascii="Arial" w:hAnsi="Arial" w:cs="Arial"/>
          <w:b/>
          <w:bCs/>
          <w:sz w:val="20"/>
          <w:szCs w:val="20"/>
        </w:rPr>
      </w:pPr>
      <w:r w:rsidRPr="004F01AB">
        <w:rPr>
          <w:rFonts w:ascii="Arial" w:hAnsi="Arial" w:cs="Arial"/>
          <w:b/>
          <w:bCs/>
          <w:sz w:val="20"/>
          <w:szCs w:val="20"/>
        </w:rPr>
        <w:t>Mr M N Paulsen (EFF) to ask the Minister of Forestry, Fisheries and the Environment:</w:t>
      </w:r>
    </w:p>
    <w:p w:rsidR="00E3209C" w:rsidRPr="004F01AB" w:rsidRDefault="00E3209C" w:rsidP="004F01AB">
      <w:pPr>
        <w:spacing w:after="0" w:line="240" w:lineRule="auto"/>
        <w:rPr>
          <w:rFonts w:ascii="Arial" w:hAnsi="Arial" w:cs="Arial"/>
          <w:sz w:val="20"/>
          <w:szCs w:val="20"/>
        </w:rPr>
      </w:pPr>
    </w:p>
    <w:p w:rsidR="004F01AB" w:rsidRPr="004F01AB" w:rsidRDefault="004F01AB" w:rsidP="004F01AB">
      <w:pPr>
        <w:spacing w:after="0" w:line="240" w:lineRule="auto"/>
        <w:rPr>
          <w:rFonts w:ascii="Arial" w:hAnsi="Arial" w:cs="Arial"/>
          <w:sz w:val="20"/>
          <w:szCs w:val="20"/>
        </w:rPr>
      </w:pPr>
      <w:r w:rsidRPr="004F01AB">
        <w:rPr>
          <w:rFonts w:ascii="Arial" w:hAnsi="Arial" w:cs="Arial"/>
          <w:sz w:val="20"/>
          <w:szCs w:val="20"/>
        </w:rPr>
        <w:t>Whether she has put a policy in place for all government departments, especially the Department of Public Works and Infrastructure and of Transport to use climate resilient construction techniques to mitigate the impact that sporadic floods could have on infrastructure; if not, why not; if so, what are the relevant details?</w:t>
      </w:r>
      <w:r w:rsidRPr="004F01AB">
        <w:rPr>
          <w:rFonts w:ascii="Arial" w:hAnsi="Arial" w:cs="Arial"/>
          <w:sz w:val="20"/>
          <w:szCs w:val="20"/>
        </w:rPr>
        <w:br/>
      </w:r>
      <w:r w:rsidRPr="004F01AB">
        <w:rPr>
          <w:rFonts w:ascii="Arial" w:hAnsi="Arial" w:cs="Arial"/>
          <w:sz w:val="20"/>
          <w:szCs w:val="20"/>
        </w:rPr>
        <w:br/>
      </w:r>
      <w:r w:rsidRPr="004F01AB">
        <w:rPr>
          <w:rFonts w:ascii="Arial" w:hAnsi="Arial" w:cs="Arial"/>
          <w:b/>
          <w:sz w:val="20"/>
          <w:szCs w:val="20"/>
        </w:rPr>
        <w:t xml:space="preserve">Find here: </w:t>
      </w:r>
      <w:hyperlink r:id="rId4" w:history="1">
        <w:r w:rsidRPr="00092834">
          <w:rPr>
            <w:rStyle w:val="Hyperlink"/>
            <w:rFonts w:ascii="Arial" w:hAnsi="Arial" w:cs="Arial"/>
            <w:b/>
            <w:sz w:val="20"/>
            <w:szCs w:val="20"/>
          </w:rPr>
          <w:t>Reply</w:t>
        </w:r>
      </w:hyperlink>
      <w:r w:rsidRPr="004F01AB">
        <w:rPr>
          <w:rFonts w:ascii="Arial" w:hAnsi="Arial" w:cs="Arial"/>
          <w:sz w:val="20"/>
          <w:szCs w:val="20"/>
        </w:rPr>
        <w:t xml:space="preserve"> </w:t>
      </w:r>
    </w:p>
    <w:sectPr w:rsidR="004F01AB" w:rsidRPr="004F01AB" w:rsidSect="00E3209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F01AB"/>
    <w:rsid w:val="00092834"/>
    <w:rsid w:val="004F01AB"/>
    <w:rsid w:val="00E320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8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358-2023-03-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2023-04-26T10:17:00Z</dcterms:created>
  <dcterms:modified xsi:type="dcterms:W3CDTF">2023-04-26T10:22:00Z</dcterms:modified>
</cp:coreProperties>
</file>