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32302E"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8237FA">
        <w:rPr>
          <w:u w:val="none"/>
        </w:rPr>
        <w:t>3573</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44708C">
        <w:rPr>
          <w:rFonts w:ascii="Arial" w:hAnsi="Arial" w:cs="Arial"/>
          <w:b/>
          <w:bCs/>
        </w:rPr>
        <w:t>FRIDAY</w:t>
      </w:r>
      <w:r w:rsidR="00DE7532">
        <w:rPr>
          <w:rFonts w:ascii="Arial" w:hAnsi="Arial" w:cs="Arial"/>
          <w:b/>
          <w:bCs/>
        </w:rPr>
        <w:t xml:space="preserve">, </w:t>
      </w:r>
      <w:r w:rsidR="00A05399">
        <w:rPr>
          <w:rFonts w:ascii="Arial" w:hAnsi="Arial" w:cs="Arial"/>
          <w:b/>
          <w:bCs/>
        </w:rPr>
        <w:t>3 NOVEMBER</w:t>
      </w:r>
      <w:r w:rsidR="0044708C">
        <w:rPr>
          <w:rFonts w:ascii="Arial" w:hAnsi="Arial" w:cs="Arial"/>
          <w:b/>
          <w:bCs/>
        </w:rPr>
        <w:t xml:space="preserve"> 2</w:t>
      </w:r>
      <w:r w:rsidR="001B2CD7">
        <w:rPr>
          <w:rFonts w:ascii="Arial" w:hAnsi="Arial" w:cs="Arial"/>
          <w:b/>
          <w:bCs/>
        </w:rPr>
        <w:t>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05399">
        <w:rPr>
          <w:u w:val="none"/>
        </w:rPr>
        <w:t>41</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A05399" w:rsidRDefault="008237FA" w:rsidP="00741DBF">
      <w:pPr>
        <w:spacing w:line="320" w:lineRule="exact"/>
        <w:jc w:val="both"/>
        <w:rPr>
          <w:rFonts w:ascii="Arial" w:hAnsi="Arial" w:cs="Arial"/>
          <w:b/>
          <w:lang w:val="en-ZA"/>
        </w:rPr>
      </w:pPr>
      <w:r w:rsidRPr="008237FA">
        <w:rPr>
          <w:rFonts w:ascii="Arial" w:hAnsi="Arial" w:cs="Arial"/>
          <w:b/>
          <w:lang w:val="en-ZA"/>
        </w:rPr>
        <w:t>3573.</w:t>
      </w:r>
      <w:r w:rsidRPr="008237FA">
        <w:rPr>
          <w:rFonts w:ascii="Arial" w:hAnsi="Arial" w:cs="Arial"/>
          <w:b/>
          <w:lang w:val="en-ZA"/>
        </w:rPr>
        <w:tab/>
        <w:t>Dr A Lotriet (DA) to a</w:t>
      </w:r>
      <w:r>
        <w:rPr>
          <w:rFonts w:ascii="Arial" w:hAnsi="Arial" w:cs="Arial"/>
          <w:b/>
          <w:lang w:val="en-ZA"/>
        </w:rPr>
        <w:t>sk the Minister of Home Affairs</w:t>
      </w:r>
      <w:r w:rsidR="002735F7" w:rsidRPr="002735F7">
        <w:rPr>
          <w:rFonts w:ascii="Arial" w:hAnsi="Arial" w:cs="Arial"/>
          <w:b/>
          <w:lang w:val="en-ZA"/>
        </w:rPr>
        <w:t>:</w:t>
      </w:r>
    </w:p>
    <w:p w:rsidR="002735F7" w:rsidRDefault="002735F7" w:rsidP="00741DBF">
      <w:pPr>
        <w:spacing w:line="320" w:lineRule="exact"/>
        <w:jc w:val="both"/>
        <w:rPr>
          <w:rFonts w:ascii="Arial" w:hAnsi="Arial" w:cs="Arial"/>
          <w:b/>
          <w:lang w:val="en-ZA"/>
        </w:rPr>
      </w:pPr>
    </w:p>
    <w:p w:rsidR="002735F7" w:rsidRDefault="008237FA" w:rsidP="002735F7">
      <w:pPr>
        <w:spacing w:line="320" w:lineRule="exact"/>
        <w:jc w:val="both"/>
        <w:rPr>
          <w:rFonts w:ascii="Arial" w:hAnsi="Arial" w:cs="Arial"/>
          <w:lang w:val="en-ZA"/>
        </w:rPr>
      </w:pPr>
      <w:r w:rsidRPr="008237FA">
        <w:rPr>
          <w:rFonts w:ascii="Arial" w:hAnsi="Arial" w:cs="Arial"/>
          <w:lang w:val="en-ZA"/>
        </w:rPr>
        <w:t>(a) What is the total number of supplier invoices that currently remain unpaid by (i) her department and (ii) each entity reporting to her for more than (aa) 30 days, (bb) 60 days, (cc) 90 days and (dd) 120 days and (b) what is the total amount outstanding in each case?</w:t>
      </w:r>
      <w:r w:rsidRPr="008237FA">
        <w:rPr>
          <w:rFonts w:ascii="Arial" w:hAnsi="Arial" w:cs="Arial"/>
          <w:lang w:val="en-ZA"/>
        </w:rPr>
        <w:tab/>
      </w:r>
      <w:r w:rsidRPr="008237FA">
        <w:rPr>
          <w:rFonts w:ascii="Arial" w:hAnsi="Arial" w:cs="Arial"/>
          <w:lang w:val="en-ZA"/>
        </w:rPr>
        <w:tab/>
      </w:r>
      <w:r w:rsidRPr="008237FA">
        <w:rPr>
          <w:rFonts w:ascii="Arial" w:hAnsi="Arial" w:cs="Arial"/>
          <w:lang w:val="en-ZA"/>
        </w:rPr>
        <w:tab/>
      </w:r>
      <w:r w:rsidRPr="008237FA">
        <w:rPr>
          <w:rFonts w:ascii="Arial" w:hAnsi="Arial" w:cs="Arial"/>
          <w:lang w:val="en-ZA"/>
        </w:rPr>
        <w:tab/>
      </w:r>
      <w:r w:rsidRPr="008237FA">
        <w:rPr>
          <w:rFonts w:ascii="Arial" w:hAnsi="Arial" w:cs="Arial"/>
          <w:lang w:val="en-ZA"/>
        </w:rPr>
        <w:tab/>
      </w:r>
      <w:r w:rsidRPr="008237FA">
        <w:rPr>
          <w:rFonts w:ascii="Arial" w:hAnsi="Arial" w:cs="Arial"/>
          <w:lang w:val="en-ZA"/>
        </w:rPr>
        <w:tab/>
      </w:r>
      <w:r w:rsidRPr="008237FA">
        <w:rPr>
          <w:rFonts w:ascii="Arial" w:hAnsi="Arial" w:cs="Arial"/>
          <w:lang w:val="en-ZA"/>
        </w:rPr>
        <w:tab/>
      </w:r>
      <w:r w:rsidRPr="008237FA">
        <w:rPr>
          <w:rFonts w:ascii="Arial" w:hAnsi="Arial" w:cs="Arial"/>
          <w:lang w:val="en-ZA"/>
        </w:rPr>
        <w:tab/>
      </w:r>
      <w:r w:rsidRPr="008237FA">
        <w:rPr>
          <w:rFonts w:ascii="Arial" w:hAnsi="Arial" w:cs="Arial"/>
          <w:lang w:val="en-ZA"/>
        </w:rPr>
        <w:tab/>
      </w:r>
      <w:r>
        <w:rPr>
          <w:rFonts w:ascii="Arial" w:hAnsi="Arial" w:cs="Arial"/>
          <w:lang w:val="en-ZA"/>
        </w:rPr>
        <w:t xml:space="preserve">                                                       </w:t>
      </w:r>
      <w:r w:rsidRPr="008237FA">
        <w:rPr>
          <w:rFonts w:ascii="Arial" w:hAnsi="Arial" w:cs="Arial"/>
          <w:lang w:val="en-ZA"/>
        </w:rPr>
        <w:t>NW4001E</w:t>
      </w:r>
    </w:p>
    <w:p w:rsidR="00A62D5F" w:rsidRDefault="00FF55EE" w:rsidP="002735F7">
      <w:pPr>
        <w:spacing w:line="320" w:lineRule="exact"/>
        <w:jc w:val="both"/>
        <w:rPr>
          <w:rFonts w:ascii="Arial" w:hAnsi="Arial" w:cs="Arial"/>
          <w:b/>
        </w:rPr>
      </w:pPr>
      <w:r w:rsidRPr="009357F9">
        <w:rPr>
          <w:rFonts w:ascii="Arial" w:hAnsi="Arial" w:cs="Arial"/>
          <w:b/>
        </w:rPr>
        <w:t>REPLY:</w:t>
      </w:r>
    </w:p>
    <w:p w:rsidR="00A62D5F" w:rsidRDefault="00A62D5F" w:rsidP="002735F7">
      <w:pPr>
        <w:spacing w:line="320" w:lineRule="exact"/>
        <w:jc w:val="both"/>
        <w:rPr>
          <w:rFonts w:ascii="Arial" w:hAnsi="Arial" w:cs="Arial"/>
          <w:b/>
        </w:rPr>
      </w:pPr>
    </w:p>
    <w:p w:rsidR="00A62D5F" w:rsidRPr="00A62D5F" w:rsidRDefault="00A62D5F" w:rsidP="002735F7">
      <w:pPr>
        <w:spacing w:line="320" w:lineRule="exact"/>
        <w:jc w:val="both"/>
        <w:rPr>
          <w:rFonts w:ascii="Arial" w:hAnsi="Arial" w:cs="Arial"/>
        </w:rPr>
      </w:pPr>
      <w:r w:rsidRPr="00A62D5F">
        <w:rPr>
          <w:rFonts w:ascii="Arial" w:hAnsi="Arial" w:cs="Arial"/>
        </w:rPr>
        <w:t>The information received from the Department and the entities are tabulated as follows:</w:t>
      </w:r>
    </w:p>
    <w:p w:rsidR="00A62D5F" w:rsidRPr="00A62D5F" w:rsidRDefault="00A62D5F" w:rsidP="002735F7">
      <w:pPr>
        <w:spacing w:line="320" w:lineRule="exact"/>
        <w:jc w:val="both"/>
        <w:rPr>
          <w:rFonts w:ascii="Arial" w:hAnsi="Arial" w:cs="Arial"/>
        </w:rPr>
      </w:pPr>
    </w:p>
    <w:p w:rsidR="00FF55EE" w:rsidRPr="00A62D5F" w:rsidRDefault="00A62D5F" w:rsidP="00A62D5F">
      <w:pPr>
        <w:numPr>
          <w:ilvl w:val="0"/>
          <w:numId w:val="39"/>
        </w:numPr>
        <w:tabs>
          <w:tab w:val="left" w:pos="360"/>
        </w:tabs>
        <w:spacing w:line="320" w:lineRule="exact"/>
        <w:ind w:left="360"/>
        <w:jc w:val="both"/>
        <w:rPr>
          <w:rFonts w:ascii="Arial" w:hAnsi="Arial" w:cs="Arial"/>
          <w:u w:val="single"/>
        </w:rPr>
      </w:pPr>
      <w:r w:rsidRPr="00A62D5F">
        <w:rPr>
          <w:rFonts w:ascii="Arial" w:hAnsi="Arial" w:cs="Arial"/>
          <w:u w:val="single"/>
        </w:rPr>
        <w:t>Department of Home Affairs</w:t>
      </w:r>
      <w:r w:rsidR="00D75D39" w:rsidRPr="00A62D5F">
        <w:rPr>
          <w:rFonts w:ascii="Arial" w:hAnsi="Arial" w:cs="Arial"/>
          <w:u w:val="single"/>
        </w:rPr>
        <w:t xml:space="preserve"> </w:t>
      </w:r>
    </w:p>
    <w:p w:rsidR="00A62D5F" w:rsidRDefault="00A62D5F" w:rsidP="00A62D5F">
      <w:pPr>
        <w:spacing w:line="320"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4"/>
        <w:gridCol w:w="2874"/>
        <w:gridCol w:w="2874"/>
      </w:tblGrid>
      <w:tr w:rsidR="00D75D39" w:rsidRPr="0070392A" w:rsidTr="00D07493">
        <w:tc>
          <w:tcPr>
            <w:tcW w:w="2874" w:type="dxa"/>
            <w:shd w:val="clear" w:color="auto" w:fill="B2A1C7"/>
          </w:tcPr>
          <w:p w:rsidR="00D75D39" w:rsidRPr="0070392A" w:rsidRDefault="009D65DA" w:rsidP="0070392A">
            <w:pPr>
              <w:numPr>
                <w:ilvl w:val="0"/>
                <w:numId w:val="40"/>
              </w:numPr>
              <w:tabs>
                <w:tab w:val="left" w:pos="432"/>
                <w:tab w:val="left" w:pos="864"/>
              </w:tabs>
              <w:spacing w:line="320" w:lineRule="exact"/>
              <w:jc w:val="both"/>
              <w:rPr>
                <w:rFonts w:ascii="Arial" w:hAnsi="Arial" w:cs="Arial"/>
              </w:rPr>
            </w:pPr>
            <w:r w:rsidRPr="0070392A">
              <w:rPr>
                <w:rFonts w:ascii="Arial" w:hAnsi="Arial" w:cs="Arial"/>
              </w:rPr>
              <w:t xml:space="preserve"> </w:t>
            </w:r>
            <w:r w:rsidR="00D75D39" w:rsidRPr="0070392A">
              <w:rPr>
                <w:rFonts w:ascii="Arial" w:hAnsi="Arial" w:cs="Arial"/>
              </w:rPr>
              <w:t>(i)</w:t>
            </w:r>
          </w:p>
        </w:tc>
        <w:tc>
          <w:tcPr>
            <w:tcW w:w="2874" w:type="dxa"/>
            <w:shd w:val="clear" w:color="auto" w:fill="B2A1C7"/>
          </w:tcPr>
          <w:p w:rsidR="00D75D39" w:rsidRPr="0070392A" w:rsidRDefault="00D75D39" w:rsidP="0070392A">
            <w:pPr>
              <w:numPr>
                <w:ilvl w:val="0"/>
                <w:numId w:val="41"/>
              </w:numPr>
              <w:tabs>
                <w:tab w:val="left" w:pos="432"/>
                <w:tab w:val="left" w:pos="864"/>
              </w:tabs>
              <w:spacing w:line="320" w:lineRule="exact"/>
              <w:jc w:val="both"/>
              <w:rPr>
                <w:rFonts w:ascii="Arial" w:hAnsi="Arial" w:cs="Arial"/>
              </w:rPr>
            </w:pPr>
            <w:r w:rsidRPr="0070392A">
              <w:rPr>
                <w:rFonts w:ascii="Arial" w:hAnsi="Arial" w:cs="Arial"/>
              </w:rPr>
              <w:t>Number of supplier invoices</w:t>
            </w:r>
          </w:p>
        </w:tc>
        <w:tc>
          <w:tcPr>
            <w:tcW w:w="2874" w:type="dxa"/>
            <w:shd w:val="clear" w:color="auto" w:fill="B2A1C7"/>
          </w:tcPr>
          <w:p w:rsidR="00D75D39" w:rsidRPr="0070392A" w:rsidRDefault="00D75D39" w:rsidP="0070392A">
            <w:pPr>
              <w:numPr>
                <w:ilvl w:val="0"/>
                <w:numId w:val="41"/>
              </w:numPr>
              <w:tabs>
                <w:tab w:val="left" w:pos="432"/>
                <w:tab w:val="left" w:pos="864"/>
              </w:tabs>
              <w:spacing w:line="320" w:lineRule="exact"/>
              <w:jc w:val="both"/>
              <w:rPr>
                <w:rFonts w:ascii="Arial" w:hAnsi="Arial" w:cs="Arial"/>
              </w:rPr>
            </w:pPr>
            <w:r w:rsidRPr="0070392A">
              <w:rPr>
                <w:rFonts w:ascii="Arial" w:hAnsi="Arial" w:cs="Arial"/>
              </w:rPr>
              <w:t>Total amount outstanding</w:t>
            </w:r>
          </w:p>
        </w:tc>
      </w:tr>
      <w:tr w:rsidR="00D75D39" w:rsidRPr="0070392A" w:rsidTr="0070392A">
        <w:tc>
          <w:tcPr>
            <w:tcW w:w="2874" w:type="dxa"/>
            <w:shd w:val="clear" w:color="auto" w:fill="auto"/>
          </w:tcPr>
          <w:p w:rsidR="00D75D39" w:rsidRPr="0070392A" w:rsidRDefault="00D75D39" w:rsidP="0070392A">
            <w:pPr>
              <w:tabs>
                <w:tab w:val="left" w:pos="432"/>
                <w:tab w:val="left" w:pos="864"/>
              </w:tabs>
              <w:spacing w:line="320" w:lineRule="exact"/>
              <w:jc w:val="both"/>
              <w:rPr>
                <w:rFonts w:ascii="Arial" w:hAnsi="Arial" w:cs="Arial"/>
              </w:rPr>
            </w:pPr>
            <w:r w:rsidRPr="0070392A">
              <w:rPr>
                <w:rFonts w:ascii="Arial" w:hAnsi="Arial" w:cs="Arial"/>
              </w:rPr>
              <w:t>(aa) more than 30 days</w:t>
            </w:r>
          </w:p>
        </w:tc>
        <w:tc>
          <w:tcPr>
            <w:tcW w:w="2874" w:type="dxa"/>
            <w:shd w:val="clear" w:color="auto" w:fill="auto"/>
          </w:tcPr>
          <w:p w:rsidR="00D75D39" w:rsidRPr="0070392A" w:rsidRDefault="00BB131F" w:rsidP="008723D0">
            <w:pPr>
              <w:tabs>
                <w:tab w:val="left" w:pos="432"/>
                <w:tab w:val="left" w:pos="864"/>
              </w:tabs>
              <w:spacing w:line="320" w:lineRule="exact"/>
              <w:jc w:val="center"/>
              <w:rPr>
                <w:rFonts w:ascii="Arial" w:hAnsi="Arial" w:cs="Arial"/>
              </w:rPr>
            </w:pPr>
            <w:r>
              <w:rPr>
                <w:rFonts w:ascii="Arial" w:hAnsi="Arial" w:cs="Arial"/>
              </w:rPr>
              <w:t>27</w:t>
            </w:r>
          </w:p>
        </w:tc>
        <w:tc>
          <w:tcPr>
            <w:tcW w:w="2874" w:type="dxa"/>
            <w:shd w:val="clear" w:color="auto" w:fill="auto"/>
          </w:tcPr>
          <w:p w:rsidR="00D75D39" w:rsidRPr="0070392A" w:rsidRDefault="00BB131F" w:rsidP="008723D0">
            <w:pPr>
              <w:tabs>
                <w:tab w:val="left" w:pos="432"/>
                <w:tab w:val="left" w:pos="864"/>
              </w:tabs>
              <w:spacing w:line="320" w:lineRule="exact"/>
              <w:jc w:val="right"/>
              <w:rPr>
                <w:rFonts w:ascii="Arial" w:hAnsi="Arial" w:cs="Arial"/>
              </w:rPr>
            </w:pPr>
            <w:r>
              <w:rPr>
                <w:rFonts w:ascii="Arial" w:hAnsi="Arial" w:cs="Arial"/>
              </w:rPr>
              <w:t>1 226 438.62</w:t>
            </w:r>
          </w:p>
        </w:tc>
      </w:tr>
      <w:tr w:rsidR="00D75D39" w:rsidRPr="0070392A" w:rsidTr="0070392A">
        <w:tc>
          <w:tcPr>
            <w:tcW w:w="2874" w:type="dxa"/>
            <w:shd w:val="clear" w:color="auto" w:fill="auto"/>
          </w:tcPr>
          <w:p w:rsidR="00D75D39" w:rsidRPr="0070392A" w:rsidRDefault="00D75D39" w:rsidP="0070392A">
            <w:pPr>
              <w:tabs>
                <w:tab w:val="left" w:pos="432"/>
                <w:tab w:val="left" w:pos="864"/>
              </w:tabs>
              <w:spacing w:line="320" w:lineRule="exact"/>
              <w:jc w:val="both"/>
              <w:rPr>
                <w:rFonts w:ascii="Arial" w:hAnsi="Arial" w:cs="Arial"/>
              </w:rPr>
            </w:pPr>
            <w:r w:rsidRPr="0070392A">
              <w:rPr>
                <w:rFonts w:ascii="Arial" w:hAnsi="Arial" w:cs="Arial"/>
              </w:rPr>
              <w:t>(bb) more than 60 days</w:t>
            </w:r>
          </w:p>
        </w:tc>
        <w:tc>
          <w:tcPr>
            <w:tcW w:w="2874" w:type="dxa"/>
            <w:shd w:val="clear" w:color="auto" w:fill="auto"/>
          </w:tcPr>
          <w:p w:rsidR="00D75D39" w:rsidRPr="0070392A" w:rsidRDefault="00BB131F" w:rsidP="008723D0">
            <w:pPr>
              <w:tabs>
                <w:tab w:val="left" w:pos="432"/>
                <w:tab w:val="left" w:pos="864"/>
              </w:tabs>
              <w:spacing w:line="320" w:lineRule="exact"/>
              <w:jc w:val="center"/>
              <w:rPr>
                <w:rFonts w:ascii="Arial" w:hAnsi="Arial" w:cs="Arial"/>
              </w:rPr>
            </w:pPr>
            <w:r>
              <w:rPr>
                <w:rFonts w:ascii="Arial" w:hAnsi="Arial" w:cs="Arial"/>
              </w:rPr>
              <w:t>7</w:t>
            </w:r>
          </w:p>
        </w:tc>
        <w:tc>
          <w:tcPr>
            <w:tcW w:w="2874" w:type="dxa"/>
            <w:shd w:val="clear" w:color="auto" w:fill="auto"/>
          </w:tcPr>
          <w:p w:rsidR="00D75D39" w:rsidRPr="0070392A" w:rsidRDefault="00BB131F" w:rsidP="008723D0">
            <w:pPr>
              <w:tabs>
                <w:tab w:val="left" w:pos="432"/>
                <w:tab w:val="left" w:pos="864"/>
              </w:tabs>
              <w:spacing w:line="320" w:lineRule="exact"/>
              <w:jc w:val="right"/>
              <w:rPr>
                <w:rFonts w:ascii="Arial" w:hAnsi="Arial" w:cs="Arial"/>
              </w:rPr>
            </w:pPr>
            <w:r>
              <w:rPr>
                <w:rFonts w:ascii="Arial" w:hAnsi="Arial" w:cs="Arial"/>
              </w:rPr>
              <w:t>160 512.14</w:t>
            </w:r>
          </w:p>
        </w:tc>
      </w:tr>
      <w:tr w:rsidR="00D75D39" w:rsidRPr="0070392A" w:rsidTr="0070392A">
        <w:tc>
          <w:tcPr>
            <w:tcW w:w="2874" w:type="dxa"/>
            <w:shd w:val="clear" w:color="auto" w:fill="auto"/>
          </w:tcPr>
          <w:p w:rsidR="00D75D39" w:rsidRPr="0070392A" w:rsidRDefault="00D75D39" w:rsidP="0070392A">
            <w:pPr>
              <w:tabs>
                <w:tab w:val="left" w:pos="432"/>
                <w:tab w:val="left" w:pos="864"/>
              </w:tabs>
              <w:spacing w:line="320" w:lineRule="exact"/>
              <w:jc w:val="both"/>
              <w:rPr>
                <w:rFonts w:ascii="Arial" w:hAnsi="Arial" w:cs="Arial"/>
              </w:rPr>
            </w:pPr>
            <w:r w:rsidRPr="0070392A">
              <w:rPr>
                <w:rFonts w:ascii="Arial" w:hAnsi="Arial" w:cs="Arial"/>
              </w:rPr>
              <w:t>(cc) more than 90 days</w:t>
            </w:r>
          </w:p>
        </w:tc>
        <w:tc>
          <w:tcPr>
            <w:tcW w:w="2874" w:type="dxa"/>
            <w:shd w:val="clear" w:color="auto" w:fill="auto"/>
          </w:tcPr>
          <w:p w:rsidR="00D75D39" w:rsidRPr="0070392A" w:rsidRDefault="00BB131F" w:rsidP="008723D0">
            <w:pPr>
              <w:tabs>
                <w:tab w:val="left" w:pos="432"/>
                <w:tab w:val="left" w:pos="864"/>
              </w:tabs>
              <w:spacing w:line="320" w:lineRule="exact"/>
              <w:jc w:val="center"/>
              <w:rPr>
                <w:rFonts w:ascii="Arial" w:hAnsi="Arial" w:cs="Arial"/>
              </w:rPr>
            </w:pPr>
            <w:r>
              <w:rPr>
                <w:rFonts w:ascii="Arial" w:hAnsi="Arial" w:cs="Arial"/>
              </w:rPr>
              <w:t>1</w:t>
            </w:r>
          </w:p>
        </w:tc>
        <w:tc>
          <w:tcPr>
            <w:tcW w:w="2874" w:type="dxa"/>
            <w:shd w:val="clear" w:color="auto" w:fill="auto"/>
          </w:tcPr>
          <w:p w:rsidR="00D75D39" w:rsidRPr="0070392A" w:rsidRDefault="00BB131F" w:rsidP="008723D0">
            <w:pPr>
              <w:tabs>
                <w:tab w:val="left" w:pos="432"/>
                <w:tab w:val="left" w:pos="864"/>
              </w:tabs>
              <w:spacing w:line="320" w:lineRule="exact"/>
              <w:jc w:val="right"/>
              <w:rPr>
                <w:rFonts w:ascii="Arial" w:hAnsi="Arial" w:cs="Arial"/>
              </w:rPr>
            </w:pPr>
            <w:r>
              <w:rPr>
                <w:rFonts w:ascii="Arial" w:hAnsi="Arial" w:cs="Arial"/>
              </w:rPr>
              <w:t>1 240.31</w:t>
            </w:r>
          </w:p>
        </w:tc>
      </w:tr>
      <w:tr w:rsidR="00D75D39" w:rsidRPr="0070392A" w:rsidTr="0070392A">
        <w:tc>
          <w:tcPr>
            <w:tcW w:w="2874" w:type="dxa"/>
            <w:shd w:val="clear" w:color="auto" w:fill="auto"/>
          </w:tcPr>
          <w:p w:rsidR="00D75D39" w:rsidRPr="0070392A" w:rsidRDefault="00D75D39" w:rsidP="0070392A">
            <w:pPr>
              <w:tabs>
                <w:tab w:val="left" w:pos="432"/>
                <w:tab w:val="left" w:pos="864"/>
              </w:tabs>
              <w:spacing w:line="320" w:lineRule="exact"/>
              <w:jc w:val="both"/>
              <w:rPr>
                <w:rFonts w:ascii="Arial" w:hAnsi="Arial" w:cs="Arial"/>
              </w:rPr>
            </w:pPr>
            <w:r w:rsidRPr="0070392A">
              <w:rPr>
                <w:rFonts w:ascii="Arial" w:hAnsi="Arial" w:cs="Arial"/>
              </w:rPr>
              <w:t>(dd) more than 120 days</w:t>
            </w:r>
          </w:p>
        </w:tc>
        <w:tc>
          <w:tcPr>
            <w:tcW w:w="2874" w:type="dxa"/>
            <w:shd w:val="clear" w:color="auto" w:fill="auto"/>
          </w:tcPr>
          <w:p w:rsidR="00D75D39" w:rsidRPr="0070392A" w:rsidRDefault="00BB131F" w:rsidP="008723D0">
            <w:pPr>
              <w:tabs>
                <w:tab w:val="left" w:pos="432"/>
                <w:tab w:val="left" w:pos="864"/>
              </w:tabs>
              <w:spacing w:line="320" w:lineRule="exact"/>
              <w:jc w:val="center"/>
              <w:rPr>
                <w:rFonts w:ascii="Arial" w:hAnsi="Arial" w:cs="Arial"/>
              </w:rPr>
            </w:pPr>
            <w:r>
              <w:rPr>
                <w:rFonts w:ascii="Arial" w:hAnsi="Arial" w:cs="Arial"/>
              </w:rPr>
              <w:t>3</w:t>
            </w:r>
          </w:p>
        </w:tc>
        <w:tc>
          <w:tcPr>
            <w:tcW w:w="2874" w:type="dxa"/>
            <w:shd w:val="clear" w:color="auto" w:fill="auto"/>
          </w:tcPr>
          <w:p w:rsidR="00D75D39" w:rsidRPr="0070392A" w:rsidRDefault="00BB131F" w:rsidP="008723D0">
            <w:pPr>
              <w:tabs>
                <w:tab w:val="left" w:pos="432"/>
                <w:tab w:val="left" w:pos="864"/>
              </w:tabs>
              <w:spacing w:line="320" w:lineRule="exact"/>
              <w:jc w:val="right"/>
              <w:rPr>
                <w:rFonts w:ascii="Arial" w:hAnsi="Arial" w:cs="Arial"/>
              </w:rPr>
            </w:pPr>
            <w:r>
              <w:rPr>
                <w:rFonts w:ascii="Arial" w:hAnsi="Arial" w:cs="Arial"/>
              </w:rPr>
              <w:t>4 898.52</w:t>
            </w:r>
          </w:p>
        </w:tc>
      </w:tr>
      <w:tr w:rsidR="008723D0" w:rsidRPr="0070392A" w:rsidTr="00D07493">
        <w:tc>
          <w:tcPr>
            <w:tcW w:w="2874" w:type="dxa"/>
            <w:shd w:val="clear" w:color="auto" w:fill="FABF8F"/>
          </w:tcPr>
          <w:p w:rsidR="008723D0" w:rsidRPr="008723D0" w:rsidRDefault="008723D0" w:rsidP="0070392A">
            <w:pPr>
              <w:tabs>
                <w:tab w:val="left" w:pos="432"/>
                <w:tab w:val="left" w:pos="864"/>
              </w:tabs>
              <w:spacing w:line="320" w:lineRule="exact"/>
              <w:jc w:val="both"/>
              <w:rPr>
                <w:rFonts w:ascii="Arial" w:hAnsi="Arial" w:cs="Arial"/>
                <w:b/>
                <w:sz w:val="22"/>
                <w:szCs w:val="22"/>
              </w:rPr>
            </w:pPr>
            <w:r w:rsidRPr="008723D0">
              <w:rPr>
                <w:rFonts w:ascii="Arial" w:hAnsi="Arial" w:cs="Arial"/>
                <w:b/>
                <w:sz w:val="22"/>
                <w:szCs w:val="22"/>
              </w:rPr>
              <w:t>GRAND TOTAL</w:t>
            </w:r>
          </w:p>
        </w:tc>
        <w:tc>
          <w:tcPr>
            <w:tcW w:w="2874" w:type="dxa"/>
            <w:shd w:val="clear" w:color="auto" w:fill="FABF8F"/>
          </w:tcPr>
          <w:p w:rsidR="008723D0" w:rsidRPr="008723D0" w:rsidRDefault="00BB131F" w:rsidP="008723D0">
            <w:pPr>
              <w:tabs>
                <w:tab w:val="left" w:pos="432"/>
                <w:tab w:val="left" w:pos="864"/>
              </w:tabs>
              <w:spacing w:line="320" w:lineRule="exact"/>
              <w:jc w:val="center"/>
              <w:rPr>
                <w:rFonts w:ascii="Arial" w:hAnsi="Arial" w:cs="Arial"/>
                <w:b/>
              </w:rPr>
            </w:pPr>
            <w:r>
              <w:rPr>
                <w:rFonts w:ascii="Arial" w:hAnsi="Arial" w:cs="Arial"/>
                <w:b/>
              </w:rPr>
              <w:t>32</w:t>
            </w:r>
          </w:p>
        </w:tc>
        <w:tc>
          <w:tcPr>
            <w:tcW w:w="2874" w:type="dxa"/>
            <w:shd w:val="clear" w:color="auto" w:fill="FABF8F"/>
          </w:tcPr>
          <w:p w:rsidR="008723D0" w:rsidRPr="008723D0" w:rsidRDefault="00BB131F" w:rsidP="008723D0">
            <w:pPr>
              <w:tabs>
                <w:tab w:val="left" w:pos="432"/>
                <w:tab w:val="left" w:pos="864"/>
              </w:tabs>
              <w:spacing w:line="320" w:lineRule="exact"/>
              <w:jc w:val="right"/>
              <w:rPr>
                <w:rFonts w:ascii="Arial" w:hAnsi="Arial" w:cs="Arial"/>
                <w:b/>
              </w:rPr>
            </w:pPr>
            <w:r>
              <w:rPr>
                <w:rFonts w:ascii="Arial" w:hAnsi="Arial" w:cs="Arial"/>
                <w:b/>
              </w:rPr>
              <w:t>1 393 089.59</w:t>
            </w:r>
          </w:p>
        </w:tc>
      </w:tr>
    </w:tbl>
    <w:p w:rsidR="00AC39B0" w:rsidRDefault="00AC39B0" w:rsidP="00C3335E">
      <w:pPr>
        <w:tabs>
          <w:tab w:val="left" w:pos="432"/>
          <w:tab w:val="left" w:pos="864"/>
        </w:tabs>
        <w:spacing w:line="320" w:lineRule="exact"/>
        <w:jc w:val="both"/>
        <w:rPr>
          <w:rFonts w:ascii="Arial" w:hAnsi="Arial" w:cs="Arial"/>
        </w:rPr>
      </w:pPr>
    </w:p>
    <w:p w:rsidR="00A62D5F" w:rsidRDefault="00A62D5F" w:rsidP="00C3335E">
      <w:pPr>
        <w:tabs>
          <w:tab w:val="left" w:pos="432"/>
          <w:tab w:val="left" w:pos="864"/>
        </w:tabs>
        <w:spacing w:line="320" w:lineRule="exact"/>
        <w:jc w:val="both"/>
        <w:rPr>
          <w:rFonts w:ascii="Arial" w:hAnsi="Arial" w:cs="Arial"/>
        </w:rPr>
      </w:pPr>
    </w:p>
    <w:p w:rsidR="00A62D5F" w:rsidRPr="00A62D5F" w:rsidRDefault="00A62D5F" w:rsidP="00A62D5F">
      <w:pPr>
        <w:numPr>
          <w:ilvl w:val="0"/>
          <w:numId w:val="42"/>
        </w:numPr>
        <w:tabs>
          <w:tab w:val="left" w:pos="360"/>
        </w:tabs>
        <w:spacing w:line="320" w:lineRule="exact"/>
        <w:ind w:left="360"/>
        <w:jc w:val="both"/>
        <w:rPr>
          <w:rFonts w:ascii="Arial" w:hAnsi="Arial" w:cs="Arial"/>
          <w:u w:val="single"/>
        </w:rPr>
      </w:pPr>
      <w:r w:rsidRPr="00A62D5F">
        <w:rPr>
          <w:rFonts w:ascii="Arial" w:hAnsi="Arial" w:cs="Arial"/>
          <w:u w:val="single"/>
        </w:rPr>
        <w:t>Government Printing Works</w:t>
      </w:r>
    </w:p>
    <w:p w:rsidR="00A62D5F" w:rsidRDefault="00A62D5F" w:rsidP="00C3335E">
      <w:pPr>
        <w:tabs>
          <w:tab w:val="left" w:pos="432"/>
          <w:tab w:val="left" w:pos="864"/>
        </w:tabs>
        <w:spacing w:line="320"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4"/>
        <w:gridCol w:w="2874"/>
        <w:gridCol w:w="2874"/>
      </w:tblGrid>
      <w:tr w:rsidR="00A62D5F" w:rsidRPr="0070392A" w:rsidTr="00A62D5F">
        <w:tc>
          <w:tcPr>
            <w:tcW w:w="2874" w:type="dxa"/>
            <w:shd w:val="clear" w:color="auto" w:fill="B2A1C7"/>
          </w:tcPr>
          <w:p w:rsidR="00A62D5F" w:rsidRPr="0070392A" w:rsidRDefault="00A62D5F" w:rsidP="00A62D5F">
            <w:pPr>
              <w:numPr>
                <w:ilvl w:val="0"/>
                <w:numId w:val="40"/>
              </w:numPr>
              <w:tabs>
                <w:tab w:val="left" w:pos="432"/>
                <w:tab w:val="left" w:pos="864"/>
              </w:tabs>
              <w:spacing w:line="320" w:lineRule="exact"/>
              <w:jc w:val="both"/>
              <w:rPr>
                <w:rFonts w:ascii="Arial" w:hAnsi="Arial" w:cs="Arial"/>
              </w:rPr>
            </w:pPr>
            <w:r w:rsidRPr="0070392A">
              <w:rPr>
                <w:rFonts w:ascii="Arial" w:hAnsi="Arial" w:cs="Arial"/>
              </w:rPr>
              <w:t>(i)</w:t>
            </w:r>
          </w:p>
        </w:tc>
        <w:tc>
          <w:tcPr>
            <w:tcW w:w="2874" w:type="dxa"/>
            <w:shd w:val="clear" w:color="auto" w:fill="B2A1C7"/>
          </w:tcPr>
          <w:p w:rsidR="00A62D5F" w:rsidRPr="0070392A" w:rsidRDefault="00A62D5F" w:rsidP="00A62D5F">
            <w:pPr>
              <w:numPr>
                <w:ilvl w:val="0"/>
                <w:numId w:val="41"/>
              </w:numPr>
              <w:tabs>
                <w:tab w:val="left" w:pos="432"/>
                <w:tab w:val="left" w:pos="864"/>
              </w:tabs>
              <w:spacing w:line="320" w:lineRule="exact"/>
              <w:jc w:val="both"/>
              <w:rPr>
                <w:rFonts w:ascii="Arial" w:hAnsi="Arial" w:cs="Arial"/>
              </w:rPr>
            </w:pPr>
            <w:r w:rsidRPr="0070392A">
              <w:rPr>
                <w:rFonts w:ascii="Arial" w:hAnsi="Arial" w:cs="Arial"/>
              </w:rPr>
              <w:t>Number of supplier invoices</w:t>
            </w:r>
          </w:p>
        </w:tc>
        <w:tc>
          <w:tcPr>
            <w:tcW w:w="2874" w:type="dxa"/>
            <w:shd w:val="clear" w:color="auto" w:fill="B2A1C7"/>
          </w:tcPr>
          <w:p w:rsidR="00A62D5F" w:rsidRPr="0070392A" w:rsidRDefault="00A62D5F" w:rsidP="00A62D5F">
            <w:pPr>
              <w:numPr>
                <w:ilvl w:val="0"/>
                <w:numId w:val="41"/>
              </w:numPr>
              <w:tabs>
                <w:tab w:val="left" w:pos="432"/>
                <w:tab w:val="left" w:pos="864"/>
              </w:tabs>
              <w:spacing w:line="320" w:lineRule="exact"/>
              <w:jc w:val="both"/>
              <w:rPr>
                <w:rFonts w:ascii="Arial" w:hAnsi="Arial" w:cs="Arial"/>
              </w:rPr>
            </w:pPr>
            <w:r w:rsidRPr="0070392A">
              <w:rPr>
                <w:rFonts w:ascii="Arial" w:hAnsi="Arial" w:cs="Arial"/>
              </w:rPr>
              <w:t>Total amount outstanding</w:t>
            </w:r>
          </w:p>
        </w:tc>
      </w:tr>
      <w:tr w:rsidR="00A62D5F" w:rsidRPr="0070392A" w:rsidTr="00A62D5F">
        <w:tc>
          <w:tcPr>
            <w:tcW w:w="2874" w:type="dxa"/>
            <w:shd w:val="clear" w:color="auto" w:fill="auto"/>
          </w:tcPr>
          <w:p w:rsidR="00A62D5F" w:rsidRPr="0070392A" w:rsidRDefault="00A62D5F" w:rsidP="00A62D5F">
            <w:pPr>
              <w:tabs>
                <w:tab w:val="left" w:pos="432"/>
                <w:tab w:val="left" w:pos="864"/>
              </w:tabs>
              <w:spacing w:line="320" w:lineRule="exact"/>
              <w:jc w:val="both"/>
              <w:rPr>
                <w:rFonts w:ascii="Arial" w:hAnsi="Arial" w:cs="Arial"/>
              </w:rPr>
            </w:pPr>
            <w:r w:rsidRPr="0070392A">
              <w:rPr>
                <w:rFonts w:ascii="Arial" w:hAnsi="Arial" w:cs="Arial"/>
              </w:rPr>
              <w:t>(aa) more than 30 days</w:t>
            </w:r>
          </w:p>
        </w:tc>
        <w:tc>
          <w:tcPr>
            <w:tcW w:w="2874" w:type="dxa"/>
            <w:shd w:val="clear" w:color="auto" w:fill="auto"/>
          </w:tcPr>
          <w:p w:rsidR="00A62D5F" w:rsidRPr="0070392A" w:rsidRDefault="00A62D5F" w:rsidP="00A62D5F">
            <w:pPr>
              <w:tabs>
                <w:tab w:val="left" w:pos="432"/>
                <w:tab w:val="left" w:pos="864"/>
              </w:tabs>
              <w:spacing w:line="320" w:lineRule="exact"/>
              <w:jc w:val="center"/>
              <w:rPr>
                <w:rFonts w:ascii="Arial" w:hAnsi="Arial" w:cs="Arial"/>
              </w:rPr>
            </w:pPr>
            <w:r>
              <w:rPr>
                <w:rFonts w:ascii="Arial" w:hAnsi="Arial" w:cs="Arial"/>
              </w:rPr>
              <w:t>1</w:t>
            </w:r>
          </w:p>
        </w:tc>
        <w:tc>
          <w:tcPr>
            <w:tcW w:w="2874" w:type="dxa"/>
            <w:shd w:val="clear" w:color="auto" w:fill="auto"/>
          </w:tcPr>
          <w:p w:rsidR="00A62D5F" w:rsidRPr="0070392A" w:rsidRDefault="00A62D5F" w:rsidP="00A62D5F">
            <w:pPr>
              <w:tabs>
                <w:tab w:val="left" w:pos="432"/>
                <w:tab w:val="left" w:pos="864"/>
              </w:tabs>
              <w:spacing w:line="320" w:lineRule="exact"/>
              <w:jc w:val="right"/>
              <w:rPr>
                <w:rFonts w:ascii="Arial" w:hAnsi="Arial" w:cs="Arial"/>
              </w:rPr>
            </w:pPr>
            <w:r>
              <w:rPr>
                <w:rFonts w:ascii="Arial" w:hAnsi="Arial" w:cs="Arial"/>
              </w:rPr>
              <w:t>15 352.02</w:t>
            </w:r>
          </w:p>
        </w:tc>
      </w:tr>
      <w:tr w:rsidR="00A62D5F" w:rsidRPr="0070392A" w:rsidTr="00A62D5F">
        <w:tc>
          <w:tcPr>
            <w:tcW w:w="2874" w:type="dxa"/>
            <w:shd w:val="clear" w:color="auto" w:fill="auto"/>
          </w:tcPr>
          <w:p w:rsidR="00A62D5F" w:rsidRPr="0070392A" w:rsidRDefault="00A62D5F" w:rsidP="00A62D5F">
            <w:pPr>
              <w:tabs>
                <w:tab w:val="left" w:pos="432"/>
                <w:tab w:val="left" w:pos="864"/>
              </w:tabs>
              <w:spacing w:line="320" w:lineRule="exact"/>
              <w:jc w:val="both"/>
              <w:rPr>
                <w:rFonts w:ascii="Arial" w:hAnsi="Arial" w:cs="Arial"/>
              </w:rPr>
            </w:pPr>
            <w:r w:rsidRPr="0070392A">
              <w:rPr>
                <w:rFonts w:ascii="Arial" w:hAnsi="Arial" w:cs="Arial"/>
              </w:rPr>
              <w:t>(bb) more than 60 days</w:t>
            </w:r>
          </w:p>
        </w:tc>
        <w:tc>
          <w:tcPr>
            <w:tcW w:w="2874" w:type="dxa"/>
            <w:shd w:val="clear" w:color="auto" w:fill="auto"/>
          </w:tcPr>
          <w:p w:rsidR="00A62D5F" w:rsidRPr="0070392A" w:rsidRDefault="00A62D5F" w:rsidP="00A62D5F">
            <w:pPr>
              <w:tabs>
                <w:tab w:val="left" w:pos="432"/>
                <w:tab w:val="left" w:pos="864"/>
              </w:tabs>
              <w:spacing w:line="320" w:lineRule="exact"/>
              <w:jc w:val="center"/>
              <w:rPr>
                <w:rFonts w:ascii="Arial" w:hAnsi="Arial" w:cs="Arial"/>
              </w:rPr>
            </w:pPr>
            <w:r>
              <w:rPr>
                <w:rFonts w:ascii="Arial" w:hAnsi="Arial" w:cs="Arial"/>
              </w:rPr>
              <w:t>2</w:t>
            </w:r>
          </w:p>
        </w:tc>
        <w:tc>
          <w:tcPr>
            <w:tcW w:w="2874" w:type="dxa"/>
            <w:shd w:val="clear" w:color="auto" w:fill="auto"/>
          </w:tcPr>
          <w:p w:rsidR="00A62D5F" w:rsidRPr="0070392A" w:rsidRDefault="00A62D5F" w:rsidP="00A62D5F">
            <w:pPr>
              <w:tabs>
                <w:tab w:val="left" w:pos="432"/>
                <w:tab w:val="left" w:pos="864"/>
              </w:tabs>
              <w:spacing w:line="320" w:lineRule="exact"/>
              <w:jc w:val="right"/>
              <w:rPr>
                <w:rFonts w:ascii="Arial" w:hAnsi="Arial" w:cs="Arial"/>
              </w:rPr>
            </w:pPr>
            <w:r>
              <w:rPr>
                <w:rFonts w:ascii="Arial" w:hAnsi="Arial" w:cs="Arial"/>
              </w:rPr>
              <w:t>59 022.36</w:t>
            </w:r>
          </w:p>
        </w:tc>
      </w:tr>
      <w:tr w:rsidR="00A62D5F" w:rsidRPr="0070392A" w:rsidTr="00A62D5F">
        <w:tc>
          <w:tcPr>
            <w:tcW w:w="2874" w:type="dxa"/>
            <w:shd w:val="clear" w:color="auto" w:fill="auto"/>
          </w:tcPr>
          <w:p w:rsidR="00A62D5F" w:rsidRPr="0070392A" w:rsidRDefault="00A62D5F" w:rsidP="00A62D5F">
            <w:pPr>
              <w:tabs>
                <w:tab w:val="left" w:pos="432"/>
                <w:tab w:val="left" w:pos="864"/>
              </w:tabs>
              <w:spacing w:line="320" w:lineRule="exact"/>
              <w:jc w:val="both"/>
              <w:rPr>
                <w:rFonts w:ascii="Arial" w:hAnsi="Arial" w:cs="Arial"/>
              </w:rPr>
            </w:pPr>
            <w:r w:rsidRPr="0070392A">
              <w:rPr>
                <w:rFonts w:ascii="Arial" w:hAnsi="Arial" w:cs="Arial"/>
              </w:rPr>
              <w:t>(cc) more than 90 days</w:t>
            </w:r>
          </w:p>
        </w:tc>
        <w:tc>
          <w:tcPr>
            <w:tcW w:w="2874" w:type="dxa"/>
            <w:shd w:val="clear" w:color="auto" w:fill="auto"/>
          </w:tcPr>
          <w:p w:rsidR="00A62D5F" w:rsidRPr="0070392A" w:rsidRDefault="00A62D5F" w:rsidP="00A62D5F">
            <w:pPr>
              <w:tabs>
                <w:tab w:val="left" w:pos="432"/>
                <w:tab w:val="left" w:pos="864"/>
              </w:tabs>
              <w:spacing w:line="320" w:lineRule="exact"/>
              <w:jc w:val="center"/>
              <w:rPr>
                <w:rFonts w:ascii="Arial" w:hAnsi="Arial" w:cs="Arial"/>
              </w:rPr>
            </w:pPr>
            <w:r>
              <w:rPr>
                <w:rFonts w:ascii="Arial" w:hAnsi="Arial" w:cs="Arial"/>
              </w:rPr>
              <w:t>0</w:t>
            </w:r>
          </w:p>
        </w:tc>
        <w:tc>
          <w:tcPr>
            <w:tcW w:w="2874" w:type="dxa"/>
            <w:shd w:val="clear" w:color="auto" w:fill="auto"/>
          </w:tcPr>
          <w:p w:rsidR="00A62D5F" w:rsidRPr="0070392A" w:rsidRDefault="00A62D5F" w:rsidP="00A62D5F">
            <w:pPr>
              <w:tabs>
                <w:tab w:val="left" w:pos="432"/>
                <w:tab w:val="left" w:pos="864"/>
              </w:tabs>
              <w:spacing w:line="320" w:lineRule="exact"/>
              <w:jc w:val="right"/>
              <w:rPr>
                <w:rFonts w:ascii="Arial" w:hAnsi="Arial" w:cs="Arial"/>
              </w:rPr>
            </w:pPr>
            <w:r>
              <w:rPr>
                <w:rFonts w:ascii="Arial" w:hAnsi="Arial" w:cs="Arial"/>
              </w:rPr>
              <w:t>0</w:t>
            </w:r>
          </w:p>
        </w:tc>
      </w:tr>
      <w:tr w:rsidR="00A62D5F" w:rsidRPr="0070392A" w:rsidTr="00A62D5F">
        <w:tc>
          <w:tcPr>
            <w:tcW w:w="2874" w:type="dxa"/>
            <w:shd w:val="clear" w:color="auto" w:fill="auto"/>
          </w:tcPr>
          <w:p w:rsidR="00A62D5F" w:rsidRPr="0070392A" w:rsidRDefault="00A62D5F" w:rsidP="00A62D5F">
            <w:pPr>
              <w:tabs>
                <w:tab w:val="left" w:pos="432"/>
                <w:tab w:val="left" w:pos="864"/>
              </w:tabs>
              <w:spacing w:line="320" w:lineRule="exact"/>
              <w:jc w:val="both"/>
              <w:rPr>
                <w:rFonts w:ascii="Arial" w:hAnsi="Arial" w:cs="Arial"/>
              </w:rPr>
            </w:pPr>
            <w:r w:rsidRPr="0070392A">
              <w:rPr>
                <w:rFonts w:ascii="Arial" w:hAnsi="Arial" w:cs="Arial"/>
              </w:rPr>
              <w:t>(dd) more than 120 days</w:t>
            </w:r>
          </w:p>
        </w:tc>
        <w:tc>
          <w:tcPr>
            <w:tcW w:w="2874" w:type="dxa"/>
            <w:shd w:val="clear" w:color="auto" w:fill="auto"/>
          </w:tcPr>
          <w:p w:rsidR="00A62D5F" w:rsidRPr="0070392A" w:rsidRDefault="00A62D5F" w:rsidP="00A62D5F">
            <w:pPr>
              <w:tabs>
                <w:tab w:val="left" w:pos="432"/>
                <w:tab w:val="left" w:pos="864"/>
              </w:tabs>
              <w:spacing w:line="320" w:lineRule="exact"/>
              <w:jc w:val="center"/>
              <w:rPr>
                <w:rFonts w:ascii="Arial" w:hAnsi="Arial" w:cs="Arial"/>
              </w:rPr>
            </w:pPr>
            <w:r>
              <w:rPr>
                <w:rFonts w:ascii="Arial" w:hAnsi="Arial" w:cs="Arial"/>
              </w:rPr>
              <w:t>3</w:t>
            </w:r>
          </w:p>
        </w:tc>
        <w:tc>
          <w:tcPr>
            <w:tcW w:w="2874" w:type="dxa"/>
            <w:shd w:val="clear" w:color="auto" w:fill="auto"/>
          </w:tcPr>
          <w:p w:rsidR="00A62D5F" w:rsidRPr="0070392A" w:rsidRDefault="00A62D5F" w:rsidP="00A62D5F">
            <w:pPr>
              <w:tabs>
                <w:tab w:val="left" w:pos="432"/>
                <w:tab w:val="left" w:pos="864"/>
              </w:tabs>
              <w:spacing w:line="320" w:lineRule="exact"/>
              <w:jc w:val="right"/>
              <w:rPr>
                <w:rFonts w:ascii="Arial" w:hAnsi="Arial" w:cs="Arial"/>
              </w:rPr>
            </w:pPr>
            <w:r>
              <w:rPr>
                <w:rFonts w:ascii="Arial" w:hAnsi="Arial" w:cs="Arial"/>
              </w:rPr>
              <w:t>44 114.30</w:t>
            </w:r>
          </w:p>
        </w:tc>
      </w:tr>
      <w:tr w:rsidR="00A62D5F" w:rsidRPr="0070392A" w:rsidTr="00A62D5F">
        <w:tc>
          <w:tcPr>
            <w:tcW w:w="2874" w:type="dxa"/>
            <w:shd w:val="clear" w:color="auto" w:fill="FABF8F"/>
          </w:tcPr>
          <w:p w:rsidR="00A62D5F" w:rsidRPr="008723D0" w:rsidRDefault="00A62D5F" w:rsidP="00A62D5F">
            <w:pPr>
              <w:tabs>
                <w:tab w:val="left" w:pos="432"/>
                <w:tab w:val="left" w:pos="864"/>
              </w:tabs>
              <w:spacing w:line="320" w:lineRule="exact"/>
              <w:jc w:val="both"/>
              <w:rPr>
                <w:rFonts w:ascii="Arial" w:hAnsi="Arial" w:cs="Arial"/>
                <w:b/>
                <w:sz w:val="22"/>
                <w:szCs w:val="22"/>
              </w:rPr>
            </w:pPr>
            <w:r w:rsidRPr="008723D0">
              <w:rPr>
                <w:rFonts w:ascii="Arial" w:hAnsi="Arial" w:cs="Arial"/>
                <w:b/>
                <w:sz w:val="22"/>
                <w:szCs w:val="22"/>
              </w:rPr>
              <w:t>GRAND TOTAL</w:t>
            </w:r>
          </w:p>
        </w:tc>
        <w:tc>
          <w:tcPr>
            <w:tcW w:w="2874" w:type="dxa"/>
            <w:shd w:val="clear" w:color="auto" w:fill="FABF8F"/>
          </w:tcPr>
          <w:p w:rsidR="00A62D5F" w:rsidRPr="008723D0" w:rsidRDefault="00A62D5F" w:rsidP="00A62D5F">
            <w:pPr>
              <w:tabs>
                <w:tab w:val="left" w:pos="432"/>
                <w:tab w:val="left" w:pos="864"/>
              </w:tabs>
              <w:spacing w:line="320" w:lineRule="exact"/>
              <w:jc w:val="center"/>
              <w:rPr>
                <w:rFonts w:ascii="Arial" w:hAnsi="Arial" w:cs="Arial"/>
                <w:b/>
              </w:rPr>
            </w:pPr>
            <w:r>
              <w:rPr>
                <w:rFonts w:ascii="Arial" w:hAnsi="Arial" w:cs="Arial"/>
                <w:b/>
              </w:rPr>
              <w:t>6</w:t>
            </w:r>
          </w:p>
        </w:tc>
        <w:tc>
          <w:tcPr>
            <w:tcW w:w="2874" w:type="dxa"/>
            <w:shd w:val="clear" w:color="auto" w:fill="FABF8F"/>
          </w:tcPr>
          <w:p w:rsidR="00A62D5F" w:rsidRPr="008723D0" w:rsidRDefault="00A62D5F" w:rsidP="00A62D5F">
            <w:pPr>
              <w:numPr>
                <w:ilvl w:val="0"/>
                <w:numId w:val="44"/>
              </w:numPr>
              <w:tabs>
                <w:tab w:val="left" w:pos="432"/>
                <w:tab w:val="left" w:pos="864"/>
              </w:tabs>
              <w:spacing w:line="320" w:lineRule="exact"/>
              <w:jc w:val="right"/>
              <w:rPr>
                <w:rFonts w:ascii="Arial" w:hAnsi="Arial" w:cs="Arial"/>
                <w:b/>
              </w:rPr>
            </w:pPr>
            <w:r>
              <w:rPr>
                <w:rFonts w:ascii="Arial" w:hAnsi="Arial" w:cs="Arial"/>
                <w:b/>
              </w:rPr>
              <w:t>488.68</w:t>
            </w:r>
          </w:p>
        </w:tc>
      </w:tr>
    </w:tbl>
    <w:p w:rsidR="00A62D5F" w:rsidRPr="00A62D5F" w:rsidRDefault="00A62D5F" w:rsidP="00A62D5F">
      <w:pPr>
        <w:numPr>
          <w:ilvl w:val="0"/>
          <w:numId w:val="45"/>
        </w:numPr>
        <w:tabs>
          <w:tab w:val="left" w:pos="360"/>
        </w:tabs>
        <w:spacing w:line="320" w:lineRule="exact"/>
        <w:ind w:left="360"/>
        <w:jc w:val="both"/>
        <w:rPr>
          <w:rFonts w:ascii="Arial" w:hAnsi="Arial" w:cs="Arial"/>
          <w:u w:val="single"/>
        </w:rPr>
      </w:pPr>
      <w:r>
        <w:rPr>
          <w:rFonts w:ascii="Arial" w:hAnsi="Arial" w:cs="Arial"/>
          <w:u w:val="single"/>
        </w:rPr>
        <w:lastRenderedPageBreak/>
        <w:t>Electoral Commission</w:t>
      </w:r>
    </w:p>
    <w:p w:rsidR="00A62D5F" w:rsidRDefault="00A62D5F" w:rsidP="00A62D5F">
      <w:pPr>
        <w:tabs>
          <w:tab w:val="left" w:pos="432"/>
          <w:tab w:val="left" w:pos="864"/>
        </w:tabs>
        <w:spacing w:line="320" w:lineRule="exact"/>
        <w:jc w:val="both"/>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4"/>
        <w:gridCol w:w="2874"/>
        <w:gridCol w:w="2874"/>
      </w:tblGrid>
      <w:tr w:rsidR="00A62D5F" w:rsidRPr="0070392A" w:rsidTr="00A62D5F">
        <w:tc>
          <w:tcPr>
            <w:tcW w:w="2874" w:type="dxa"/>
            <w:shd w:val="clear" w:color="auto" w:fill="B2A1C7"/>
          </w:tcPr>
          <w:p w:rsidR="00A62D5F" w:rsidRPr="0070392A" w:rsidRDefault="00A62D5F" w:rsidP="00A62D5F">
            <w:pPr>
              <w:numPr>
                <w:ilvl w:val="0"/>
                <w:numId w:val="44"/>
              </w:numPr>
              <w:tabs>
                <w:tab w:val="left" w:pos="432"/>
                <w:tab w:val="left" w:pos="864"/>
              </w:tabs>
              <w:spacing w:line="320" w:lineRule="exact"/>
              <w:jc w:val="both"/>
              <w:rPr>
                <w:rFonts w:ascii="Arial" w:hAnsi="Arial" w:cs="Arial"/>
              </w:rPr>
            </w:pPr>
            <w:r w:rsidRPr="0070392A">
              <w:rPr>
                <w:rFonts w:ascii="Arial" w:hAnsi="Arial" w:cs="Arial"/>
              </w:rPr>
              <w:t>(i)</w:t>
            </w:r>
          </w:p>
        </w:tc>
        <w:tc>
          <w:tcPr>
            <w:tcW w:w="2874" w:type="dxa"/>
            <w:shd w:val="clear" w:color="auto" w:fill="B2A1C7"/>
          </w:tcPr>
          <w:p w:rsidR="00A62D5F" w:rsidRPr="0070392A" w:rsidRDefault="00A62D5F" w:rsidP="00A62D5F">
            <w:pPr>
              <w:numPr>
                <w:ilvl w:val="0"/>
                <w:numId w:val="41"/>
              </w:numPr>
              <w:tabs>
                <w:tab w:val="left" w:pos="432"/>
                <w:tab w:val="left" w:pos="864"/>
              </w:tabs>
              <w:spacing w:line="320" w:lineRule="exact"/>
              <w:jc w:val="both"/>
              <w:rPr>
                <w:rFonts w:ascii="Arial" w:hAnsi="Arial" w:cs="Arial"/>
              </w:rPr>
            </w:pPr>
            <w:r w:rsidRPr="0070392A">
              <w:rPr>
                <w:rFonts w:ascii="Arial" w:hAnsi="Arial" w:cs="Arial"/>
              </w:rPr>
              <w:t>Number of supplier invoices</w:t>
            </w:r>
          </w:p>
        </w:tc>
        <w:tc>
          <w:tcPr>
            <w:tcW w:w="2874" w:type="dxa"/>
            <w:shd w:val="clear" w:color="auto" w:fill="B2A1C7"/>
          </w:tcPr>
          <w:p w:rsidR="00A62D5F" w:rsidRPr="0070392A" w:rsidRDefault="00A62D5F" w:rsidP="00A62D5F">
            <w:pPr>
              <w:numPr>
                <w:ilvl w:val="0"/>
                <w:numId w:val="41"/>
              </w:numPr>
              <w:tabs>
                <w:tab w:val="left" w:pos="432"/>
                <w:tab w:val="left" w:pos="864"/>
              </w:tabs>
              <w:spacing w:line="320" w:lineRule="exact"/>
              <w:jc w:val="both"/>
              <w:rPr>
                <w:rFonts w:ascii="Arial" w:hAnsi="Arial" w:cs="Arial"/>
              </w:rPr>
            </w:pPr>
            <w:r w:rsidRPr="0070392A">
              <w:rPr>
                <w:rFonts w:ascii="Arial" w:hAnsi="Arial" w:cs="Arial"/>
              </w:rPr>
              <w:t>Total amount outstanding</w:t>
            </w:r>
          </w:p>
        </w:tc>
      </w:tr>
      <w:tr w:rsidR="00A62D5F" w:rsidRPr="0070392A" w:rsidTr="00A62D5F">
        <w:tc>
          <w:tcPr>
            <w:tcW w:w="2874" w:type="dxa"/>
            <w:shd w:val="clear" w:color="auto" w:fill="auto"/>
          </w:tcPr>
          <w:p w:rsidR="00A62D5F" w:rsidRPr="0070392A" w:rsidRDefault="00A62D5F" w:rsidP="00A62D5F">
            <w:pPr>
              <w:tabs>
                <w:tab w:val="left" w:pos="432"/>
                <w:tab w:val="left" w:pos="864"/>
              </w:tabs>
              <w:spacing w:line="320" w:lineRule="exact"/>
              <w:jc w:val="both"/>
              <w:rPr>
                <w:rFonts w:ascii="Arial" w:hAnsi="Arial" w:cs="Arial"/>
              </w:rPr>
            </w:pPr>
            <w:r w:rsidRPr="0070392A">
              <w:rPr>
                <w:rFonts w:ascii="Arial" w:hAnsi="Arial" w:cs="Arial"/>
              </w:rPr>
              <w:t>(aa) more than 30 days</w:t>
            </w:r>
          </w:p>
        </w:tc>
        <w:tc>
          <w:tcPr>
            <w:tcW w:w="2874" w:type="dxa"/>
            <w:shd w:val="clear" w:color="auto" w:fill="auto"/>
          </w:tcPr>
          <w:p w:rsidR="00A62D5F" w:rsidRPr="0070392A" w:rsidRDefault="008B1F37" w:rsidP="009D65DA">
            <w:pPr>
              <w:tabs>
                <w:tab w:val="left" w:pos="432"/>
                <w:tab w:val="left" w:pos="864"/>
              </w:tabs>
              <w:spacing w:line="320" w:lineRule="exact"/>
              <w:jc w:val="center"/>
              <w:rPr>
                <w:rFonts w:ascii="Arial" w:hAnsi="Arial" w:cs="Arial"/>
              </w:rPr>
            </w:pPr>
            <w:r>
              <w:rPr>
                <w:rFonts w:ascii="Arial" w:hAnsi="Arial" w:cs="Arial"/>
              </w:rPr>
              <w:t>1</w:t>
            </w:r>
            <w:r w:rsidR="009D65DA">
              <w:rPr>
                <w:rFonts w:ascii="Arial" w:hAnsi="Arial" w:cs="Arial"/>
              </w:rPr>
              <w:t>1</w:t>
            </w:r>
          </w:p>
        </w:tc>
        <w:tc>
          <w:tcPr>
            <w:tcW w:w="2874" w:type="dxa"/>
            <w:shd w:val="clear" w:color="auto" w:fill="auto"/>
          </w:tcPr>
          <w:p w:rsidR="00A62D5F" w:rsidRPr="0070392A" w:rsidRDefault="009D65DA" w:rsidP="009D65DA">
            <w:pPr>
              <w:tabs>
                <w:tab w:val="left" w:pos="432"/>
                <w:tab w:val="left" w:pos="864"/>
              </w:tabs>
              <w:spacing w:line="320" w:lineRule="exact"/>
              <w:jc w:val="right"/>
              <w:rPr>
                <w:rFonts w:ascii="Arial" w:hAnsi="Arial" w:cs="Arial"/>
              </w:rPr>
            </w:pPr>
            <w:r>
              <w:rPr>
                <w:rFonts w:ascii="Arial" w:hAnsi="Arial" w:cs="Arial"/>
              </w:rPr>
              <w:t>119 422</w:t>
            </w:r>
            <w:r w:rsidR="00A62D5F">
              <w:rPr>
                <w:rFonts w:ascii="Arial" w:hAnsi="Arial" w:cs="Arial"/>
              </w:rPr>
              <w:t>.00</w:t>
            </w:r>
          </w:p>
        </w:tc>
      </w:tr>
      <w:tr w:rsidR="00A62D5F" w:rsidRPr="0070392A" w:rsidTr="00A62D5F">
        <w:tc>
          <w:tcPr>
            <w:tcW w:w="2874" w:type="dxa"/>
            <w:shd w:val="clear" w:color="auto" w:fill="auto"/>
          </w:tcPr>
          <w:p w:rsidR="00A62D5F" w:rsidRPr="0070392A" w:rsidRDefault="00A62D5F" w:rsidP="00A62D5F">
            <w:pPr>
              <w:tabs>
                <w:tab w:val="left" w:pos="432"/>
                <w:tab w:val="left" w:pos="864"/>
              </w:tabs>
              <w:spacing w:line="320" w:lineRule="exact"/>
              <w:jc w:val="both"/>
              <w:rPr>
                <w:rFonts w:ascii="Arial" w:hAnsi="Arial" w:cs="Arial"/>
              </w:rPr>
            </w:pPr>
            <w:r w:rsidRPr="0070392A">
              <w:rPr>
                <w:rFonts w:ascii="Arial" w:hAnsi="Arial" w:cs="Arial"/>
              </w:rPr>
              <w:t>(bb) more than 60 days</w:t>
            </w:r>
          </w:p>
        </w:tc>
        <w:tc>
          <w:tcPr>
            <w:tcW w:w="2874" w:type="dxa"/>
            <w:shd w:val="clear" w:color="auto" w:fill="auto"/>
          </w:tcPr>
          <w:p w:rsidR="00A62D5F" w:rsidRPr="0070392A" w:rsidRDefault="00A62D5F" w:rsidP="009D65DA">
            <w:pPr>
              <w:tabs>
                <w:tab w:val="left" w:pos="432"/>
                <w:tab w:val="left" w:pos="864"/>
              </w:tabs>
              <w:spacing w:line="320" w:lineRule="exact"/>
              <w:jc w:val="center"/>
              <w:rPr>
                <w:rFonts w:ascii="Arial" w:hAnsi="Arial" w:cs="Arial"/>
              </w:rPr>
            </w:pPr>
            <w:r>
              <w:rPr>
                <w:rFonts w:ascii="Arial" w:hAnsi="Arial" w:cs="Arial"/>
              </w:rPr>
              <w:t>2</w:t>
            </w:r>
          </w:p>
        </w:tc>
        <w:tc>
          <w:tcPr>
            <w:tcW w:w="2874" w:type="dxa"/>
            <w:shd w:val="clear" w:color="auto" w:fill="auto"/>
          </w:tcPr>
          <w:p w:rsidR="00A62D5F" w:rsidRPr="0070392A" w:rsidRDefault="009D65DA" w:rsidP="009D65DA">
            <w:pPr>
              <w:tabs>
                <w:tab w:val="left" w:pos="432"/>
                <w:tab w:val="left" w:pos="864"/>
              </w:tabs>
              <w:spacing w:line="320" w:lineRule="exact"/>
              <w:jc w:val="right"/>
              <w:rPr>
                <w:rFonts w:ascii="Arial" w:hAnsi="Arial" w:cs="Arial"/>
              </w:rPr>
            </w:pPr>
            <w:r>
              <w:rPr>
                <w:rFonts w:ascii="Arial" w:hAnsi="Arial" w:cs="Arial"/>
              </w:rPr>
              <w:t>2 156</w:t>
            </w:r>
            <w:r w:rsidR="004166BB">
              <w:rPr>
                <w:rFonts w:ascii="Arial" w:hAnsi="Arial" w:cs="Arial"/>
              </w:rPr>
              <w:t>.00</w:t>
            </w:r>
          </w:p>
        </w:tc>
      </w:tr>
      <w:tr w:rsidR="00A62D5F" w:rsidRPr="0070392A" w:rsidTr="00A62D5F">
        <w:tc>
          <w:tcPr>
            <w:tcW w:w="2874" w:type="dxa"/>
            <w:shd w:val="clear" w:color="auto" w:fill="auto"/>
          </w:tcPr>
          <w:p w:rsidR="00A62D5F" w:rsidRPr="0070392A" w:rsidRDefault="00A62D5F" w:rsidP="00A62D5F">
            <w:pPr>
              <w:tabs>
                <w:tab w:val="left" w:pos="432"/>
                <w:tab w:val="left" w:pos="864"/>
              </w:tabs>
              <w:spacing w:line="320" w:lineRule="exact"/>
              <w:jc w:val="both"/>
              <w:rPr>
                <w:rFonts w:ascii="Arial" w:hAnsi="Arial" w:cs="Arial"/>
              </w:rPr>
            </w:pPr>
            <w:r w:rsidRPr="0070392A">
              <w:rPr>
                <w:rFonts w:ascii="Arial" w:hAnsi="Arial" w:cs="Arial"/>
              </w:rPr>
              <w:t>(cc) more than 90 days</w:t>
            </w:r>
          </w:p>
        </w:tc>
        <w:tc>
          <w:tcPr>
            <w:tcW w:w="2874" w:type="dxa"/>
            <w:shd w:val="clear" w:color="auto" w:fill="auto"/>
          </w:tcPr>
          <w:p w:rsidR="00A62D5F" w:rsidRPr="0070392A" w:rsidRDefault="00A62D5F" w:rsidP="00A62D5F">
            <w:pPr>
              <w:tabs>
                <w:tab w:val="left" w:pos="432"/>
                <w:tab w:val="left" w:pos="864"/>
              </w:tabs>
              <w:spacing w:line="320" w:lineRule="exact"/>
              <w:jc w:val="center"/>
              <w:rPr>
                <w:rFonts w:ascii="Arial" w:hAnsi="Arial" w:cs="Arial"/>
              </w:rPr>
            </w:pPr>
            <w:r>
              <w:rPr>
                <w:rFonts w:ascii="Arial" w:hAnsi="Arial" w:cs="Arial"/>
              </w:rPr>
              <w:t>0</w:t>
            </w:r>
          </w:p>
        </w:tc>
        <w:tc>
          <w:tcPr>
            <w:tcW w:w="2874" w:type="dxa"/>
            <w:shd w:val="clear" w:color="auto" w:fill="auto"/>
          </w:tcPr>
          <w:p w:rsidR="00A62D5F" w:rsidRPr="0070392A" w:rsidRDefault="00A62D5F" w:rsidP="00A62D5F">
            <w:pPr>
              <w:tabs>
                <w:tab w:val="left" w:pos="432"/>
                <w:tab w:val="left" w:pos="864"/>
              </w:tabs>
              <w:spacing w:line="320" w:lineRule="exact"/>
              <w:jc w:val="right"/>
              <w:rPr>
                <w:rFonts w:ascii="Arial" w:hAnsi="Arial" w:cs="Arial"/>
              </w:rPr>
            </w:pPr>
            <w:r>
              <w:rPr>
                <w:rFonts w:ascii="Arial" w:hAnsi="Arial" w:cs="Arial"/>
              </w:rPr>
              <w:t>0</w:t>
            </w:r>
          </w:p>
        </w:tc>
      </w:tr>
      <w:tr w:rsidR="00A62D5F" w:rsidRPr="0070392A" w:rsidTr="00A62D5F">
        <w:tc>
          <w:tcPr>
            <w:tcW w:w="2874" w:type="dxa"/>
            <w:shd w:val="clear" w:color="auto" w:fill="auto"/>
          </w:tcPr>
          <w:p w:rsidR="00A62D5F" w:rsidRPr="0070392A" w:rsidRDefault="00A62D5F" w:rsidP="00A62D5F">
            <w:pPr>
              <w:tabs>
                <w:tab w:val="left" w:pos="432"/>
                <w:tab w:val="left" w:pos="864"/>
              </w:tabs>
              <w:spacing w:line="320" w:lineRule="exact"/>
              <w:jc w:val="both"/>
              <w:rPr>
                <w:rFonts w:ascii="Arial" w:hAnsi="Arial" w:cs="Arial"/>
              </w:rPr>
            </w:pPr>
            <w:r w:rsidRPr="0070392A">
              <w:rPr>
                <w:rFonts w:ascii="Arial" w:hAnsi="Arial" w:cs="Arial"/>
              </w:rPr>
              <w:t>(dd) more than 120 days</w:t>
            </w:r>
          </w:p>
        </w:tc>
        <w:tc>
          <w:tcPr>
            <w:tcW w:w="2874" w:type="dxa"/>
            <w:shd w:val="clear" w:color="auto" w:fill="auto"/>
          </w:tcPr>
          <w:p w:rsidR="00A62D5F" w:rsidRPr="0070392A" w:rsidRDefault="008B1F37" w:rsidP="009D65DA">
            <w:pPr>
              <w:tabs>
                <w:tab w:val="left" w:pos="432"/>
                <w:tab w:val="left" w:pos="864"/>
              </w:tabs>
              <w:spacing w:line="320" w:lineRule="exact"/>
              <w:jc w:val="center"/>
              <w:rPr>
                <w:rFonts w:ascii="Arial" w:hAnsi="Arial" w:cs="Arial"/>
              </w:rPr>
            </w:pPr>
            <w:r>
              <w:rPr>
                <w:rFonts w:ascii="Arial" w:hAnsi="Arial" w:cs="Arial"/>
              </w:rPr>
              <w:t>1</w:t>
            </w:r>
            <w:r w:rsidR="009D65DA">
              <w:rPr>
                <w:rFonts w:ascii="Arial" w:hAnsi="Arial" w:cs="Arial"/>
              </w:rPr>
              <w:t>9</w:t>
            </w:r>
          </w:p>
        </w:tc>
        <w:tc>
          <w:tcPr>
            <w:tcW w:w="2874" w:type="dxa"/>
            <w:shd w:val="clear" w:color="auto" w:fill="auto"/>
          </w:tcPr>
          <w:p w:rsidR="00A62D5F" w:rsidRPr="0070392A" w:rsidRDefault="008B1F37" w:rsidP="009D65DA">
            <w:pPr>
              <w:tabs>
                <w:tab w:val="left" w:pos="432"/>
                <w:tab w:val="left" w:pos="864"/>
              </w:tabs>
              <w:spacing w:line="320" w:lineRule="exact"/>
              <w:jc w:val="right"/>
              <w:rPr>
                <w:rFonts w:ascii="Arial" w:hAnsi="Arial" w:cs="Arial"/>
              </w:rPr>
            </w:pPr>
            <w:r>
              <w:rPr>
                <w:rFonts w:ascii="Arial" w:hAnsi="Arial" w:cs="Arial"/>
              </w:rPr>
              <w:t>3</w:t>
            </w:r>
            <w:r w:rsidR="009D65DA">
              <w:rPr>
                <w:rFonts w:ascii="Arial" w:hAnsi="Arial" w:cs="Arial"/>
              </w:rPr>
              <w:t>2</w:t>
            </w:r>
            <w:r>
              <w:rPr>
                <w:rFonts w:ascii="Arial" w:hAnsi="Arial" w:cs="Arial"/>
              </w:rPr>
              <w:t xml:space="preserve"> </w:t>
            </w:r>
            <w:r w:rsidR="009D65DA">
              <w:rPr>
                <w:rFonts w:ascii="Arial" w:hAnsi="Arial" w:cs="Arial"/>
              </w:rPr>
              <w:t>818</w:t>
            </w:r>
            <w:r>
              <w:rPr>
                <w:rFonts w:ascii="Arial" w:hAnsi="Arial" w:cs="Arial"/>
              </w:rPr>
              <w:t>.00</w:t>
            </w:r>
          </w:p>
        </w:tc>
      </w:tr>
      <w:tr w:rsidR="00A62D5F" w:rsidRPr="0070392A" w:rsidTr="00A62D5F">
        <w:tc>
          <w:tcPr>
            <w:tcW w:w="2874" w:type="dxa"/>
            <w:shd w:val="clear" w:color="auto" w:fill="FABF8F"/>
          </w:tcPr>
          <w:p w:rsidR="00A62D5F" w:rsidRPr="008723D0" w:rsidRDefault="00A62D5F" w:rsidP="00A62D5F">
            <w:pPr>
              <w:tabs>
                <w:tab w:val="left" w:pos="432"/>
                <w:tab w:val="left" w:pos="864"/>
              </w:tabs>
              <w:spacing w:line="320" w:lineRule="exact"/>
              <w:jc w:val="both"/>
              <w:rPr>
                <w:rFonts w:ascii="Arial" w:hAnsi="Arial" w:cs="Arial"/>
                <w:b/>
                <w:sz w:val="22"/>
                <w:szCs w:val="22"/>
              </w:rPr>
            </w:pPr>
            <w:r w:rsidRPr="008723D0">
              <w:rPr>
                <w:rFonts w:ascii="Arial" w:hAnsi="Arial" w:cs="Arial"/>
                <w:b/>
                <w:sz w:val="22"/>
                <w:szCs w:val="22"/>
              </w:rPr>
              <w:t>GRAND TOTAL</w:t>
            </w:r>
          </w:p>
        </w:tc>
        <w:tc>
          <w:tcPr>
            <w:tcW w:w="2874" w:type="dxa"/>
            <w:shd w:val="clear" w:color="auto" w:fill="FABF8F"/>
          </w:tcPr>
          <w:p w:rsidR="00A62D5F" w:rsidRPr="008723D0" w:rsidRDefault="009D65DA" w:rsidP="009D65DA">
            <w:pPr>
              <w:tabs>
                <w:tab w:val="left" w:pos="432"/>
                <w:tab w:val="left" w:pos="864"/>
              </w:tabs>
              <w:spacing w:line="320" w:lineRule="exact"/>
              <w:jc w:val="center"/>
              <w:rPr>
                <w:rFonts w:ascii="Arial" w:hAnsi="Arial" w:cs="Arial"/>
                <w:b/>
              </w:rPr>
            </w:pPr>
            <w:r>
              <w:rPr>
                <w:rFonts w:ascii="Arial" w:hAnsi="Arial" w:cs="Arial"/>
                <w:b/>
              </w:rPr>
              <w:t>32</w:t>
            </w:r>
          </w:p>
        </w:tc>
        <w:tc>
          <w:tcPr>
            <w:tcW w:w="2874" w:type="dxa"/>
            <w:shd w:val="clear" w:color="auto" w:fill="FABF8F"/>
          </w:tcPr>
          <w:p w:rsidR="00A62D5F" w:rsidRPr="008723D0" w:rsidRDefault="00A62D5F" w:rsidP="009D65DA">
            <w:pPr>
              <w:tabs>
                <w:tab w:val="left" w:pos="432"/>
                <w:tab w:val="left" w:pos="864"/>
              </w:tabs>
              <w:spacing w:line="320" w:lineRule="exact"/>
              <w:jc w:val="right"/>
              <w:rPr>
                <w:rFonts w:ascii="Arial" w:hAnsi="Arial" w:cs="Arial"/>
                <w:b/>
              </w:rPr>
            </w:pPr>
            <w:r>
              <w:rPr>
                <w:rFonts w:ascii="Arial" w:hAnsi="Arial" w:cs="Arial"/>
                <w:b/>
              </w:rPr>
              <w:t>1</w:t>
            </w:r>
            <w:r w:rsidR="009D65DA">
              <w:rPr>
                <w:rFonts w:ascii="Arial" w:hAnsi="Arial" w:cs="Arial"/>
                <w:b/>
              </w:rPr>
              <w:t>54 396</w:t>
            </w:r>
            <w:r>
              <w:rPr>
                <w:rFonts w:ascii="Arial" w:hAnsi="Arial" w:cs="Arial"/>
                <w:b/>
              </w:rPr>
              <w:t>.</w:t>
            </w:r>
            <w:r w:rsidR="009D65DA">
              <w:rPr>
                <w:rFonts w:ascii="Arial" w:hAnsi="Arial" w:cs="Arial"/>
                <w:b/>
              </w:rPr>
              <w:t>00</w:t>
            </w:r>
          </w:p>
        </w:tc>
      </w:tr>
    </w:tbl>
    <w:p w:rsidR="00A62D5F" w:rsidRDefault="00A62D5F" w:rsidP="00A62D5F">
      <w:pPr>
        <w:tabs>
          <w:tab w:val="left" w:pos="432"/>
          <w:tab w:val="left" w:pos="864"/>
        </w:tabs>
        <w:spacing w:line="320" w:lineRule="exact"/>
        <w:jc w:val="both"/>
        <w:rPr>
          <w:rFonts w:ascii="Arial" w:hAnsi="Arial" w:cs="Arial"/>
        </w:rPr>
      </w:pPr>
    </w:p>
    <w:p w:rsidR="00A62D5F" w:rsidRDefault="00A62D5F" w:rsidP="00C3335E">
      <w:pPr>
        <w:tabs>
          <w:tab w:val="left" w:pos="432"/>
          <w:tab w:val="left" w:pos="864"/>
        </w:tabs>
        <w:spacing w:line="320" w:lineRule="exact"/>
        <w:jc w:val="both"/>
        <w:rPr>
          <w:rFonts w:ascii="Arial" w:hAnsi="Arial" w:cs="Arial"/>
        </w:rPr>
      </w:pPr>
    </w:p>
    <w:p w:rsidR="00DE1B3A" w:rsidRPr="009357F9" w:rsidRDefault="00DE1B3A" w:rsidP="005135B4">
      <w:pPr>
        <w:tabs>
          <w:tab w:val="left" w:pos="432"/>
          <w:tab w:val="left" w:pos="864"/>
        </w:tabs>
        <w:spacing w:line="320" w:lineRule="exact"/>
        <w:jc w:val="both"/>
        <w:rPr>
          <w:rFonts w:ascii="Arial" w:hAnsi="Arial" w:cs="Arial"/>
        </w:rPr>
      </w:pPr>
    </w:p>
    <w:sectPr w:rsidR="00DE1B3A" w:rsidRPr="009357F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4CB" w:rsidRDefault="006A04CB">
      <w:r>
        <w:separator/>
      </w:r>
    </w:p>
  </w:endnote>
  <w:endnote w:type="continuationSeparator" w:id="0">
    <w:p w:rsidR="006A04CB" w:rsidRDefault="006A0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4CB" w:rsidRDefault="006A04CB">
      <w:r>
        <w:separator/>
      </w:r>
    </w:p>
  </w:footnote>
  <w:footnote w:type="continuationSeparator" w:id="0">
    <w:p w:rsidR="006A04CB" w:rsidRDefault="006A0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5DA" w:rsidRDefault="009D65DA"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65DA" w:rsidRDefault="009D65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5DA" w:rsidRDefault="009D65DA"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302E">
      <w:rPr>
        <w:rStyle w:val="PageNumber"/>
        <w:noProof/>
      </w:rPr>
      <w:t>2</w:t>
    </w:r>
    <w:r>
      <w:rPr>
        <w:rStyle w:val="PageNumber"/>
      </w:rPr>
      <w:fldChar w:fldCharType="end"/>
    </w:r>
  </w:p>
  <w:p w:rsidR="009D65DA" w:rsidRDefault="009D65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86E"/>
    <w:multiLevelType w:val="hybridMultilevel"/>
    <w:tmpl w:val="D3CA74C2"/>
    <w:lvl w:ilvl="0" w:tplc="921A7B70">
      <w:start w:val="2"/>
      <w:numFmt w:val="lowerLetter"/>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2">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5B87334"/>
    <w:multiLevelType w:val="hybridMultilevel"/>
    <w:tmpl w:val="3D4CE7D2"/>
    <w:lvl w:ilvl="0" w:tplc="EE248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150BA1"/>
    <w:multiLevelType w:val="hybridMultilevel"/>
    <w:tmpl w:val="BD2A857C"/>
    <w:lvl w:ilvl="0" w:tplc="BDC60D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4FB57B2"/>
    <w:multiLevelType w:val="hybridMultilevel"/>
    <w:tmpl w:val="A0E61574"/>
    <w:lvl w:ilvl="0" w:tplc="CEAC39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CD6283"/>
    <w:multiLevelType w:val="hybridMultilevel"/>
    <w:tmpl w:val="414A08EC"/>
    <w:lvl w:ilvl="0" w:tplc="6BAE4ADC">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7">
    <w:nsid w:val="32F46C5A"/>
    <w:multiLevelType w:val="hybridMultilevel"/>
    <w:tmpl w:val="1C100CDA"/>
    <w:lvl w:ilvl="0" w:tplc="7E12EE5E">
      <w:start w:val="118"/>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041AC6"/>
    <w:multiLevelType w:val="hybridMultilevel"/>
    <w:tmpl w:val="CA1C3FEC"/>
    <w:lvl w:ilvl="0" w:tplc="D8C23D92">
      <w:start w:val="2"/>
      <w:numFmt w:val="lowerLetter"/>
      <w:lvlText w:val="(%1)"/>
      <w:lvlJc w:val="left"/>
      <w:pPr>
        <w:ind w:left="25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19">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5370F75"/>
    <w:multiLevelType w:val="hybridMultilevel"/>
    <w:tmpl w:val="A6B29F92"/>
    <w:lvl w:ilvl="0" w:tplc="7DBE5D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8">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1">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6">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32"/>
  </w:num>
  <w:num w:numId="3">
    <w:abstractNumId w:val="23"/>
  </w:num>
  <w:num w:numId="4">
    <w:abstractNumId w:val="27"/>
  </w:num>
  <w:num w:numId="5">
    <w:abstractNumId w:val="4"/>
  </w:num>
  <w:num w:numId="6">
    <w:abstractNumId w:val="26"/>
  </w:num>
  <w:num w:numId="7">
    <w:abstractNumId w:val="36"/>
  </w:num>
  <w:num w:numId="8">
    <w:abstractNumId w:val="42"/>
  </w:num>
  <w:num w:numId="9">
    <w:abstractNumId w:val="15"/>
  </w:num>
  <w:num w:numId="10">
    <w:abstractNumId w:val="40"/>
  </w:num>
  <w:num w:numId="11">
    <w:abstractNumId w:val="22"/>
  </w:num>
  <w:num w:numId="12">
    <w:abstractNumId w:val="9"/>
  </w:num>
  <w:num w:numId="13">
    <w:abstractNumId w:val="30"/>
  </w:num>
  <w:num w:numId="14">
    <w:abstractNumId w:val="39"/>
  </w:num>
  <w:num w:numId="15">
    <w:abstractNumId w:val="3"/>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31"/>
  </w:num>
  <w:num w:numId="19">
    <w:abstractNumId w:val="35"/>
  </w:num>
  <w:num w:numId="20">
    <w:abstractNumId w:val="14"/>
  </w:num>
  <w:num w:numId="21">
    <w:abstractNumId w:val="33"/>
  </w:num>
  <w:num w:numId="22">
    <w:abstractNumId w:val="1"/>
  </w:num>
  <w:num w:numId="23">
    <w:abstractNumId w:val="13"/>
  </w:num>
  <w:num w:numId="24">
    <w:abstractNumId w:val="37"/>
  </w:num>
  <w:num w:numId="25">
    <w:abstractNumId w:val="5"/>
  </w:num>
  <w:num w:numId="26">
    <w:abstractNumId w:val="24"/>
  </w:num>
  <w:num w:numId="27">
    <w:abstractNumId w:val="29"/>
  </w:num>
  <w:num w:numId="28">
    <w:abstractNumId w:val="20"/>
  </w:num>
  <w:num w:numId="29">
    <w:abstractNumId w:val="34"/>
  </w:num>
  <w:num w:numId="30">
    <w:abstractNumId w:val="25"/>
  </w:num>
  <w:num w:numId="31">
    <w:abstractNumId w:val="11"/>
  </w:num>
  <w:num w:numId="32">
    <w:abstractNumId w:val="19"/>
  </w:num>
  <w:num w:numId="33">
    <w:abstractNumId w:val="28"/>
  </w:num>
  <w:num w:numId="34">
    <w:abstractNumId w:val="41"/>
  </w:num>
  <w:num w:numId="35">
    <w:abstractNumId w:val="2"/>
  </w:num>
  <w:num w:numId="36">
    <w:abstractNumId w:val="38"/>
  </w:num>
  <w:num w:numId="37">
    <w:abstractNumId w:val="10"/>
  </w:num>
  <w:num w:numId="38">
    <w:abstractNumId w:val="7"/>
  </w:num>
  <w:num w:numId="39">
    <w:abstractNumId w:val="21"/>
  </w:num>
  <w:num w:numId="40">
    <w:abstractNumId w:val="12"/>
  </w:num>
  <w:num w:numId="41">
    <w:abstractNumId w:val="16"/>
  </w:num>
  <w:num w:numId="42">
    <w:abstractNumId w:val="0"/>
  </w:num>
  <w:num w:numId="43">
    <w:abstractNumId w:val="18"/>
  </w:num>
  <w:num w:numId="44">
    <w:abstractNumId w:val="17"/>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57818"/>
    <w:rsid w:val="00060442"/>
    <w:rsid w:val="000607D5"/>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66E0"/>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178E"/>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020"/>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05AC"/>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7C9"/>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5F7"/>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02E"/>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75D"/>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870DF"/>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166BB"/>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4708C"/>
    <w:rsid w:val="00450CC2"/>
    <w:rsid w:val="00451F97"/>
    <w:rsid w:val="004531C7"/>
    <w:rsid w:val="00453618"/>
    <w:rsid w:val="004539BF"/>
    <w:rsid w:val="00453CB2"/>
    <w:rsid w:val="0045453B"/>
    <w:rsid w:val="00455E55"/>
    <w:rsid w:val="00460537"/>
    <w:rsid w:val="00460798"/>
    <w:rsid w:val="0046092E"/>
    <w:rsid w:val="00460F18"/>
    <w:rsid w:val="0046108E"/>
    <w:rsid w:val="0046151A"/>
    <w:rsid w:val="00462B00"/>
    <w:rsid w:val="00462B0F"/>
    <w:rsid w:val="00464157"/>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6329"/>
    <w:rsid w:val="00477871"/>
    <w:rsid w:val="00477A78"/>
    <w:rsid w:val="00481CDF"/>
    <w:rsid w:val="00481FE3"/>
    <w:rsid w:val="0048336B"/>
    <w:rsid w:val="0048366E"/>
    <w:rsid w:val="00483928"/>
    <w:rsid w:val="00483BB1"/>
    <w:rsid w:val="00484C14"/>
    <w:rsid w:val="00484D07"/>
    <w:rsid w:val="00485AE2"/>
    <w:rsid w:val="00485CE1"/>
    <w:rsid w:val="00490016"/>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2ECD"/>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6930"/>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31D"/>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476"/>
    <w:rsid w:val="005477C5"/>
    <w:rsid w:val="005478B7"/>
    <w:rsid w:val="00550147"/>
    <w:rsid w:val="00550816"/>
    <w:rsid w:val="00550ACF"/>
    <w:rsid w:val="00552715"/>
    <w:rsid w:val="005528E2"/>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01"/>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4EE9"/>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51"/>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4C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6F7C69"/>
    <w:rsid w:val="0070001E"/>
    <w:rsid w:val="007005E1"/>
    <w:rsid w:val="0070115C"/>
    <w:rsid w:val="00701191"/>
    <w:rsid w:val="007027B8"/>
    <w:rsid w:val="007028CC"/>
    <w:rsid w:val="0070392A"/>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1DBF"/>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02F"/>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31F9"/>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7FA"/>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3D0"/>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1F37"/>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0A5"/>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4C44"/>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5DA"/>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539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2D5F"/>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0978"/>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03D"/>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5DF0"/>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31F"/>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4FD"/>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CE0"/>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A70DA"/>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493"/>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9D4"/>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3DC2"/>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39"/>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5A55"/>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532"/>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0522"/>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73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077"/>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6F3"/>
    <w:rsid w:val="00F26FE5"/>
    <w:rsid w:val="00F279F6"/>
    <w:rsid w:val="00F27B61"/>
    <w:rsid w:val="00F30825"/>
    <w:rsid w:val="00F31238"/>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676D0"/>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BBED3-B673-45A6-8C7A-968C6935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2017-12-11T13:37:00Z</cp:lastPrinted>
  <dcterms:created xsi:type="dcterms:W3CDTF">2018-02-02T10:13:00Z</dcterms:created>
  <dcterms:modified xsi:type="dcterms:W3CDTF">2018-02-02T10:13:00Z</dcterms:modified>
</cp:coreProperties>
</file>