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</w:t>
      </w:r>
      <w:r w:rsidR="007A6E7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</w:t>
      </w:r>
    </w:p>
    <w:p w:rsidR="00D33C41" w:rsidRPr="007A6E7A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7A6E7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7A6E7A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7A6E7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7A6E7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7A6E7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7A6E7A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DE78C8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0A4F36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</w:t>
      </w:r>
      <w:r w:rsidR="00E52FF7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61</w:t>
      </w:r>
    </w:p>
    <w:p w:rsidR="00D33C41" w:rsidRPr="007A6E7A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0A4F36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14 OCTOBER</w:t>
      </w:r>
      <w:r w:rsidR="009E7540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7A6E7A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C724E7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0A4F36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  <w:r w:rsidR="009E7540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7A6E7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E52FF7" w:rsidRPr="007A6E7A" w:rsidRDefault="00E52FF7" w:rsidP="00E52FF7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A6E7A">
        <w:rPr>
          <w:rFonts w:ascii="Arial" w:hAnsi="Arial" w:cs="Arial"/>
          <w:b/>
          <w:sz w:val="24"/>
          <w:szCs w:val="24"/>
        </w:rPr>
        <w:t>3561.</w:t>
      </w:r>
      <w:r w:rsidRPr="007A6E7A">
        <w:rPr>
          <w:rFonts w:ascii="Arial" w:hAnsi="Arial" w:cs="Arial"/>
          <w:b/>
          <w:sz w:val="24"/>
          <w:szCs w:val="24"/>
        </w:rPr>
        <w:tab/>
        <w:t xml:space="preserve">Ms L L van der </w:t>
      </w:r>
      <w:r w:rsidRPr="007A6E7A">
        <w:rPr>
          <w:rFonts w:ascii="Arial" w:hAnsi="Arial" w:cs="Arial"/>
          <w:b/>
          <w:sz w:val="24"/>
          <w:szCs w:val="24"/>
          <w:lang w:val="en-US"/>
        </w:rPr>
        <w:t>Merwe</w:t>
      </w:r>
      <w:r w:rsidRPr="007A6E7A">
        <w:rPr>
          <w:rFonts w:ascii="Arial" w:hAnsi="Arial" w:cs="Arial"/>
          <w:b/>
          <w:sz w:val="24"/>
          <w:szCs w:val="24"/>
        </w:rPr>
        <w:t xml:space="preserve"> (IFP) to ask the Minister of Social Development</w:t>
      </w:r>
      <w:r w:rsidR="004D352D" w:rsidRPr="007A6E7A">
        <w:rPr>
          <w:rFonts w:ascii="Arial" w:hAnsi="Arial" w:cs="Arial"/>
          <w:b/>
          <w:sz w:val="24"/>
          <w:szCs w:val="24"/>
        </w:rPr>
        <w:fldChar w:fldCharType="begin"/>
      </w:r>
      <w:r w:rsidRPr="007A6E7A">
        <w:rPr>
          <w:rFonts w:ascii="Arial" w:hAnsi="Arial" w:cs="Arial"/>
          <w:sz w:val="24"/>
          <w:szCs w:val="24"/>
        </w:rPr>
        <w:instrText xml:space="preserve"> XE "</w:instrText>
      </w:r>
      <w:r w:rsidRPr="007A6E7A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7A6E7A">
        <w:rPr>
          <w:rFonts w:ascii="Arial" w:hAnsi="Arial" w:cs="Arial"/>
          <w:sz w:val="24"/>
          <w:szCs w:val="24"/>
        </w:rPr>
        <w:instrText xml:space="preserve">" </w:instrText>
      </w:r>
      <w:r w:rsidR="004D352D" w:rsidRPr="007A6E7A">
        <w:rPr>
          <w:rFonts w:ascii="Arial" w:hAnsi="Arial" w:cs="Arial"/>
          <w:b/>
          <w:sz w:val="24"/>
          <w:szCs w:val="24"/>
        </w:rPr>
        <w:fldChar w:fldCharType="end"/>
      </w:r>
      <w:r w:rsidRPr="007A6E7A">
        <w:rPr>
          <w:rFonts w:ascii="Arial" w:hAnsi="Arial" w:cs="Arial"/>
          <w:b/>
          <w:sz w:val="24"/>
          <w:szCs w:val="24"/>
        </w:rPr>
        <w:t>:</w:t>
      </w:r>
    </w:p>
    <w:p w:rsidR="00E52FF7" w:rsidRPr="007A6E7A" w:rsidRDefault="00E52FF7" w:rsidP="00E52FF7">
      <w:pPr>
        <w:spacing w:before="100" w:beforeAutospacing="1" w:after="100" w:afterAutospacing="1" w:line="240" w:lineRule="auto"/>
        <w:ind w:left="720" w:right="26"/>
        <w:jc w:val="both"/>
        <w:rPr>
          <w:rFonts w:ascii="Arial" w:hAnsi="Arial" w:cs="Arial"/>
          <w:sz w:val="24"/>
          <w:szCs w:val="24"/>
        </w:rPr>
      </w:pPr>
      <w:r w:rsidRPr="007A6E7A">
        <w:rPr>
          <w:rFonts w:ascii="Arial" w:hAnsi="Arial" w:cs="Arial"/>
          <w:color w:val="212121"/>
          <w:sz w:val="24"/>
          <w:szCs w:val="24"/>
        </w:rPr>
        <w:t xml:space="preserve">For the past five financial years, what (a) total number of South Africans have benefited from shelters </w:t>
      </w:r>
      <w:r w:rsidRPr="007A6E7A">
        <w:rPr>
          <w:rFonts w:ascii="Arial" w:hAnsi="Arial" w:cs="Arial"/>
          <w:sz w:val="24"/>
          <w:szCs w:val="24"/>
        </w:rPr>
        <w:t>for</w:t>
      </w:r>
      <w:r w:rsidRPr="007A6E7A">
        <w:rPr>
          <w:rFonts w:ascii="Arial" w:hAnsi="Arial" w:cs="Arial"/>
          <w:color w:val="212121"/>
          <w:sz w:val="24"/>
          <w:szCs w:val="24"/>
        </w:rPr>
        <w:t xml:space="preserve"> victims of gender-based violence operated by her department and (b) is the breakdown of the specified number in each province</w:t>
      </w:r>
      <w:r w:rsidRPr="007A6E7A">
        <w:rPr>
          <w:rFonts w:ascii="Arial" w:hAnsi="Arial" w:cs="Arial"/>
          <w:sz w:val="24"/>
          <w:szCs w:val="24"/>
        </w:rPr>
        <w:t>?</w:t>
      </w:r>
      <w:r w:rsidRPr="007A6E7A">
        <w:rPr>
          <w:rFonts w:ascii="Arial" w:hAnsi="Arial" w:cs="Arial"/>
          <w:sz w:val="24"/>
          <w:szCs w:val="24"/>
        </w:rPr>
        <w:tab/>
      </w:r>
      <w:r w:rsidRPr="007A6E7A">
        <w:rPr>
          <w:rFonts w:ascii="Arial" w:hAnsi="Arial" w:cs="Arial"/>
          <w:sz w:val="24"/>
          <w:szCs w:val="24"/>
        </w:rPr>
        <w:tab/>
      </w:r>
      <w:r w:rsidRPr="007A6E7A">
        <w:rPr>
          <w:rFonts w:ascii="Arial" w:hAnsi="Arial" w:cs="Arial"/>
          <w:sz w:val="24"/>
          <w:szCs w:val="24"/>
        </w:rPr>
        <w:tab/>
      </w:r>
      <w:r w:rsidRPr="007A6E7A">
        <w:rPr>
          <w:rFonts w:ascii="Arial" w:hAnsi="Arial" w:cs="Arial"/>
          <w:sz w:val="24"/>
          <w:szCs w:val="24"/>
        </w:rPr>
        <w:tab/>
      </w:r>
      <w:r w:rsidRPr="007A6E7A">
        <w:rPr>
          <w:rFonts w:ascii="Arial" w:hAnsi="Arial" w:cs="Arial"/>
          <w:sz w:val="24"/>
          <w:szCs w:val="24"/>
        </w:rPr>
        <w:tab/>
      </w:r>
      <w:r w:rsidRPr="007A6E7A">
        <w:rPr>
          <w:rFonts w:ascii="Arial" w:hAnsi="Arial" w:cs="Arial"/>
          <w:sz w:val="24"/>
          <w:szCs w:val="24"/>
        </w:rPr>
        <w:tab/>
        <w:t xml:space="preserve">     NW4367E</w:t>
      </w:r>
    </w:p>
    <w:p w:rsidR="008979AD" w:rsidRPr="007A6E7A" w:rsidRDefault="008979AD" w:rsidP="00E52FF7">
      <w:pPr>
        <w:spacing w:before="100" w:beforeAutospacing="1" w:after="100" w:afterAutospacing="1" w:line="240" w:lineRule="auto"/>
        <w:ind w:left="720" w:right="26"/>
        <w:jc w:val="both"/>
        <w:rPr>
          <w:rFonts w:ascii="Arial" w:hAnsi="Arial" w:cs="Arial"/>
          <w:color w:val="212121"/>
          <w:sz w:val="24"/>
          <w:szCs w:val="24"/>
        </w:rPr>
      </w:pPr>
    </w:p>
    <w:p w:rsidR="0004596A" w:rsidRPr="007A6E7A" w:rsidRDefault="0029264C" w:rsidP="0034787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A6E7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REPLY:</w:t>
      </w:r>
      <w:r w:rsidR="005E60F0" w:rsidRPr="007A6E7A">
        <w:rPr>
          <w:rFonts w:ascii="Arial" w:hAnsi="Arial" w:cs="Arial"/>
          <w:sz w:val="24"/>
          <w:szCs w:val="24"/>
        </w:rPr>
        <w:tab/>
      </w:r>
      <w:r w:rsidR="005E60F0" w:rsidRPr="007A6E7A">
        <w:rPr>
          <w:rFonts w:ascii="Arial" w:hAnsi="Arial" w:cs="Arial"/>
          <w:sz w:val="24"/>
          <w:szCs w:val="24"/>
        </w:rPr>
        <w:tab/>
      </w:r>
    </w:p>
    <w:p w:rsidR="004A2C90" w:rsidRPr="007A6E7A" w:rsidRDefault="00D507E5" w:rsidP="00DA6F6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color w:val="212121"/>
          <w:sz w:val="24"/>
          <w:szCs w:val="24"/>
        </w:rPr>
      </w:pPr>
      <w:r w:rsidRPr="007A6E7A">
        <w:rPr>
          <w:rFonts w:ascii="Arial" w:hAnsi="Arial" w:cs="Arial"/>
          <w:color w:val="212121"/>
          <w:sz w:val="24"/>
          <w:szCs w:val="24"/>
        </w:rPr>
        <w:t xml:space="preserve">For the past five financial years, a </w:t>
      </w:r>
      <w:r w:rsidR="00DA6F6F" w:rsidRPr="007A6E7A">
        <w:rPr>
          <w:rFonts w:ascii="Arial" w:hAnsi="Arial" w:cs="Arial"/>
          <w:color w:val="212121"/>
          <w:sz w:val="24"/>
          <w:szCs w:val="24"/>
        </w:rPr>
        <w:t xml:space="preserve">total number of </w:t>
      </w:r>
      <w:r w:rsidR="006860DE" w:rsidRPr="007A6E7A">
        <w:rPr>
          <w:rFonts w:ascii="Arial" w:hAnsi="Arial" w:cs="Arial"/>
          <w:color w:val="212121"/>
          <w:sz w:val="24"/>
          <w:szCs w:val="24"/>
        </w:rPr>
        <w:t>3</w:t>
      </w:r>
      <w:r w:rsidR="004B0242" w:rsidRPr="007A6E7A">
        <w:rPr>
          <w:rFonts w:ascii="Arial" w:hAnsi="Arial" w:cs="Arial"/>
          <w:color w:val="212121"/>
          <w:sz w:val="24"/>
          <w:szCs w:val="24"/>
        </w:rPr>
        <w:t>1 376</w:t>
      </w:r>
      <w:r w:rsidR="00DA6F6F" w:rsidRPr="007A6E7A">
        <w:rPr>
          <w:rFonts w:ascii="Arial" w:hAnsi="Arial" w:cs="Arial"/>
          <w:color w:val="212121"/>
          <w:sz w:val="24"/>
          <w:szCs w:val="24"/>
        </w:rPr>
        <w:t xml:space="preserve"> South Africans have benefited from shelters for victims of gender-based violence operated the department of Social Development.</w:t>
      </w:r>
      <w:r w:rsidR="004A2C90" w:rsidRPr="007A6E7A">
        <w:rPr>
          <w:rFonts w:ascii="Arial" w:hAnsi="Arial" w:cs="Arial"/>
          <w:color w:val="212121"/>
          <w:sz w:val="24"/>
          <w:szCs w:val="24"/>
        </w:rPr>
        <w:t xml:space="preserve"> </w:t>
      </w:r>
    </w:p>
    <w:p w:rsidR="00240509" w:rsidRPr="007A6E7A" w:rsidRDefault="00240509" w:rsidP="00DA6F6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color w:val="212121"/>
          <w:sz w:val="24"/>
          <w:szCs w:val="24"/>
        </w:rPr>
      </w:pPr>
      <w:r w:rsidRPr="007A6E7A">
        <w:rPr>
          <w:rFonts w:ascii="Arial" w:hAnsi="Arial" w:cs="Arial"/>
          <w:color w:val="212121"/>
          <w:sz w:val="24"/>
          <w:szCs w:val="24"/>
        </w:rPr>
        <w:t>T</w:t>
      </w:r>
      <w:r w:rsidR="00DA6F6F" w:rsidRPr="007A6E7A">
        <w:rPr>
          <w:rFonts w:ascii="Arial" w:hAnsi="Arial" w:cs="Arial"/>
          <w:color w:val="212121"/>
          <w:sz w:val="24"/>
          <w:szCs w:val="24"/>
        </w:rPr>
        <w:t>he breakdown of the specified number</w:t>
      </w:r>
      <w:r w:rsidRPr="007A6E7A">
        <w:rPr>
          <w:rFonts w:ascii="Arial" w:hAnsi="Arial" w:cs="Arial"/>
          <w:color w:val="212121"/>
          <w:sz w:val="24"/>
          <w:szCs w:val="24"/>
        </w:rPr>
        <w:t>s</w:t>
      </w:r>
      <w:r w:rsidR="00DA6F6F" w:rsidRPr="007A6E7A">
        <w:rPr>
          <w:rFonts w:ascii="Arial" w:hAnsi="Arial" w:cs="Arial"/>
          <w:color w:val="212121"/>
          <w:sz w:val="24"/>
          <w:szCs w:val="24"/>
        </w:rPr>
        <w:t xml:space="preserve"> in each province</w:t>
      </w:r>
      <w:r w:rsidR="008979AD" w:rsidRPr="007A6E7A">
        <w:rPr>
          <w:rFonts w:ascii="Arial" w:hAnsi="Arial" w:cs="Arial"/>
          <w:color w:val="212121"/>
          <w:sz w:val="24"/>
          <w:szCs w:val="24"/>
        </w:rPr>
        <w:t xml:space="preserve"> is as follows</w:t>
      </w:r>
      <w:r w:rsidR="00E757F2" w:rsidRPr="007A6E7A">
        <w:rPr>
          <w:rFonts w:ascii="Arial" w:hAnsi="Arial" w:cs="Arial"/>
          <w:color w:val="212121"/>
          <w:sz w:val="24"/>
          <w:szCs w:val="24"/>
        </w:rPr>
        <w:t xml:space="preserve"> (where there are gaps, please note that </w:t>
      </w:r>
      <w:r w:rsidR="007743B8">
        <w:rPr>
          <w:rFonts w:ascii="Arial" w:hAnsi="Arial" w:cs="Arial"/>
          <w:color w:val="212121"/>
          <w:sz w:val="24"/>
          <w:szCs w:val="24"/>
        </w:rPr>
        <w:t xml:space="preserve">the concerned </w:t>
      </w:r>
      <w:r w:rsidR="00E757F2" w:rsidRPr="007A6E7A">
        <w:rPr>
          <w:rFonts w:ascii="Arial" w:hAnsi="Arial" w:cs="Arial"/>
          <w:color w:val="212121"/>
          <w:sz w:val="24"/>
          <w:szCs w:val="24"/>
        </w:rPr>
        <w:t>provinces ha</w:t>
      </w:r>
      <w:r w:rsidR="007743B8">
        <w:rPr>
          <w:rFonts w:ascii="Arial" w:hAnsi="Arial" w:cs="Arial"/>
          <w:color w:val="212121"/>
          <w:sz w:val="24"/>
          <w:szCs w:val="24"/>
        </w:rPr>
        <w:t>d</w:t>
      </w:r>
      <w:r w:rsidR="00E757F2" w:rsidRPr="007A6E7A">
        <w:rPr>
          <w:rFonts w:ascii="Arial" w:hAnsi="Arial" w:cs="Arial"/>
          <w:color w:val="212121"/>
          <w:sz w:val="24"/>
          <w:szCs w:val="24"/>
        </w:rPr>
        <w:t xml:space="preserve"> not provided the said information</w:t>
      </w:r>
      <w:r w:rsidR="007743B8">
        <w:rPr>
          <w:rFonts w:ascii="Arial" w:hAnsi="Arial" w:cs="Arial"/>
          <w:color w:val="212121"/>
          <w:sz w:val="24"/>
          <w:szCs w:val="24"/>
        </w:rPr>
        <w:t xml:space="preserve"> at the time of replying</w:t>
      </w:r>
      <w:r w:rsidR="00E757F2" w:rsidRPr="007A6E7A">
        <w:rPr>
          <w:rFonts w:ascii="Arial" w:hAnsi="Arial" w:cs="Arial"/>
          <w:color w:val="212121"/>
          <w:sz w:val="24"/>
          <w:szCs w:val="24"/>
        </w:rPr>
        <w:t>):</w:t>
      </w:r>
    </w:p>
    <w:p w:rsidR="008979AD" w:rsidRPr="007A6E7A" w:rsidRDefault="008979AD">
      <w:pPr>
        <w:rPr>
          <w:rFonts w:ascii="Arial" w:hAnsi="Arial" w:cs="Arial"/>
          <w:color w:val="212121"/>
          <w:sz w:val="24"/>
          <w:szCs w:val="24"/>
        </w:rPr>
      </w:pPr>
      <w:r w:rsidRPr="007A6E7A">
        <w:rPr>
          <w:rFonts w:ascii="Arial" w:hAnsi="Arial" w:cs="Arial"/>
          <w:color w:val="212121"/>
          <w:sz w:val="24"/>
          <w:szCs w:val="24"/>
        </w:rPr>
        <w:br w:type="page"/>
      </w:r>
    </w:p>
    <w:p w:rsidR="008979AD" w:rsidRPr="007A6E7A" w:rsidRDefault="008979AD" w:rsidP="00D507E5">
      <w:pPr>
        <w:pStyle w:val="ListParagraph"/>
        <w:ind w:left="1080"/>
        <w:jc w:val="both"/>
        <w:rPr>
          <w:rFonts w:ascii="Arial" w:hAnsi="Arial" w:cs="Arial"/>
          <w:color w:val="212121"/>
          <w:sz w:val="24"/>
          <w:szCs w:val="24"/>
        </w:rPr>
        <w:sectPr w:rsidR="008979AD" w:rsidRPr="007A6E7A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750" w:type="dxa"/>
        <w:tblInd w:w="137" w:type="dxa"/>
        <w:tblLayout w:type="fixed"/>
        <w:tblLook w:val="04A0"/>
      </w:tblPr>
      <w:tblGrid>
        <w:gridCol w:w="3119"/>
        <w:gridCol w:w="1984"/>
        <w:gridCol w:w="2126"/>
        <w:gridCol w:w="2127"/>
        <w:gridCol w:w="2126"/>
        <w:gridCol w:w="2268"/>
      </w:tblGrid>
      <w:tr w:rsidR="00C9223A" w:rsidRPr="007A6E7A" w:rsidTr="008979AD">
        <w:tc>
          <w:tcPr>
            <w:tcW w:w="3119" w:type="dxa"/>
          </w:tcPr>
          <w:p w:rsidR="00C9223A" w:rsidRPr="007A6E7A" w:rsidRDefault="00C9223A" w:rsidP="00240509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lastRenderedPageBreak/>
              <w:t>PROVINCE</w:t>
            </w:r>
          </w:p>
        </w:tc>
        <w:tc>
          <w:tcPr>
            <w:tcW w:w="10631" w:type="dxa"/>
            <w:gridSpan w:val="5"/>
          </w:tcPr>
          <w:p w:rsidR="00C9223A" w:rsidRPr="007A6E7A" w:rsidRDefault="00C9223A" w:rsidP="00240509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FINANCIAL YEARS AND NUMBER OF BENEFICIARIES</w:t>
            </w: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23A" w:rsidRPr="007A6E7A" w:rsidRDefault="00C9223A" w:rsidP="00E961FF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7A6E7A">
              <w:rPr>
                <w:rFonts w:cs="Tahoma"/>
                <w:b/>
                <w:sz w:val="24"/>
                <w:szCs w:val="24"/>
              </w:rPr>
              <w:t>2018/19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7A6E7A">
              <w:rPr>
                <w:rFonts w:cs="Tahoma"/>
                <w:b/>
                <w:sz w:val="24"/>
                <w:szCs w:val="24"/>
              </w:rPr>
              <w:t>2019/20</w:t>
            </w:r>
          </w:p>
        </w:tc>
        <w:tc>
          <w:tcPr>
            <w:tcW w:w="2127" w:type="dxa"/>
          </w:tcPr>
          <w:p w:rsidR="00C9223A" w:rsidRPr="007A6E7A" w:rsidRDefault="00C9223A" w:rsidP="00E961FF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7A6E7A">
              <w:rPr>
                <w:rFonts w:cs="Tahoma"/>
                <w:b/>
                <w:sz w:val="24"/>
                <w:szCs w:val="24"/>
              </w:rPr>
              <w:t>2020/21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7A6E7A">
              <w:rPr>
                <w:rFonts w:cs="Tahoma"/>
                <w:b/>
                <w:sz w:val="24"/>
                <w:szCs w:val="24"/>
              </w:rPr>
              <w:t>2021/22</w:t>
            </w:r>
          </w:p>
        </w:tc>
        <w:tc>
          <w:tcPr>
            <w:tcW w:w="2268" w:type="dxa"/>
          </w:tcPr>
          <w:p w:rsidR="00C9223A" w:rsidRPr="007A6E7A" w:rsidRDefault="00C9223A" w:rsidP="00E961FF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7A6E7A">
              <w:rPr>
                <w:rFonts w:cs="Tahoma"/>
                <w:b/>
                <w:sz w:val="24"/>
                <w:szCs w:val="24"/>
              </w:rPr>
              <w:t>2022/23</w:t>
            </w: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Eastern Cape</w:t>
            </w:r>
          </w:p>
        </w:tc>
        <w:tc>
          <w:tcPr>
            <w:tcW w:w="1984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220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417</w:t>
            </w:r>
          </w:p>
        </w:tc>
        <w:tc>
          <w:tcPr>
            <w:tcW w:w="2127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510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451</w:t>
            </w:r>
          </w:p>
        </w:tc>
        <w:tc>
          <w:tcPr>
            <w:tcW w:w="2268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188</w:t>
            </w: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Free State</w:t>
            </w:r>
          </w:p>
        </w:tc>
        <w:tc>
          <w:tcPr>
            <w:tcW w:w="1984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26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27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126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237</w:t>
            </w: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Gauteng</w:t>
            </w:r>
          </w:p>
        </w:tc>
        <w:tc>
          <w:tcPr>
            <w:tcW w:w="1984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23A" w:rsidRPr="007A6E7A" w:rsidRDefault="00402AEB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12</w:t>
            </w:r>
            <w:r w:rsidR="00226AA2" w:rsidRPr="007A6E7A">
              <w:rPr>
                <w:rFonts w:ascii="Arial" w:hAnsi="Arial" w:cs="Arial"/>
                <w:color w:val="212121"/>
                <w:sz w:val="24"/>
                <w:szCs w:val="24"/>
              </w:rPr>
              <w:t>991</w:t>
            </w: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Kwa-Zulu Natal</w:t>
            </w:r>
          </w:p>
        </w:tc>
        <w:tc>
          <w:tcPr>
            <w:tcW w:w="1984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3767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3970</w:t>
            </w:r>
          </w:p>
        </w:tc>
        <w:tc>
          <w:tcPr>
            <w:tcW w:w="2127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2438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2746</w:t>
            </w:r>
          </w:p>
        </w:tc>
        <w:tc>
          <w:tcPr>
            <w:tcW w:w="2268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Limpopo</w:t>
            </w:r>
          </w:p>
        </w:tc>
        <w:tc>
          <w:tcPr>
            <w:tcW w:w="1984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sz w:val="24"/>
                <w:szCs w:val="24"/>
              </w:rPr>
              <w:t>93</w:t>
            </w: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Mpumalanga</w:t>
            </w:r>
          </w:p>
        </w:tc>
        <w:tc>
          <w:tcPr>
            <w:tcW w:w="1984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489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508</w:t>
            </w:r>
          </w:p>
        </w:tc>
        <w:tc>
          <w:tcPr>
            <w:tcW w:w="2127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720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739</w:t>
            </w:r>
          </w:p>
        </w:tc>
        <w:tc>
          <w:tcPr>
            <w:tcW w:w="2268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420</w:t>
            </w: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Northern Cape</w:t>
            </w:r>
          </w:p>
        </w:tc>
        <w:tc>
          <w:tcPr>
            <w:tcW w:w="1984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223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244</w:t>
            </w:r>
          </w:p>
        </w:tc>
        <w:tc>
          <w:tcPr>
            <w:tcW w:w="2127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199</w:t>
            </w:r>
          </w:p>
        </w:tc>
        <w:tc>
          <w:tcPr>
            <w:tcW w:w="2126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C9223A" w:rsidRPr="007A6E7A" w:rsidRDefault="00C9223A" w:rsidP="00E961FF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North West</w:t>
            </w:r>
          </w:p>
        </w:tc>
        <w:tc>
          <w:tcPr>
            <w:tcW w:w="1984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cs="Tahoma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222</w:t>
            </w:r>
          </w:p>
        </w:tc>
        <w:tc>
          <w:tcPr>
            <w:tcW w:w="2126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85</w:t>
            </w: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Western Cape</w:t>
            </w:r>
          </w:p>
        </w:tc>
        <w:tc>
          <w:tcPr>
            <w:tcW w:w="1984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223A" w:rsidRPr="007A6E7A" w:rsidRDefault="00E51A30" w:rsidP="00800C1B">
            <w:pPr>
              <w:jc w:val="both"/>
              <w:rPr>
                <w:rFonts w:cs="Tahoma"/>
                <w:sz w:val="24"/>
                <w:szCs w:val="24"/>
              </w:rPr>
            </w:pPr>
            <w:r w:rsidRPr="007A6E7A">
              <w:rPr>
                <w:rFonts w:cs="Tahoma"/>
                <w:sz w:val="24"/>
                <w:szCs w:val="24"/>
              </w:rPr>
              <w:t>1963</w:t>
            </w:r>
          </w:p>
        </w:tc>
        <w:tc>
          <w:tcPr>
            <w:tcW w:w="2126" w:type="dxa"/>
          </w:tcPr>
          <w:p w:rsidR="00C9223A" w:rsidRPr="007A6E7A" w:rsidRDefault="00E51A30" w:rsidP="00800C1B">
            <w:pPr>
              <w:jc w:val="both"/>
              <w:rPr>
                <w:rFonts w:cs="Tahoma"/>
                <w:sz w:val="24"/>
                <w:szCs w:val="24"/>
              </w:rPr>
            </w:pPr>
            <w:r w:rsidRPr="007A6E7A">
              <w:rPr>
                <w:rFonts w:cs="Tahoma"/>
                <w:sz w:val="24"/>
                <w:szCs w:val="24"/>
              </w:rPr>
              <w:t>1851</w:t>
            </w:r>
          </w:p>
        </w:tc>
        <w:tc>
          <w:tcPr>
            <w:tcW w:w="2268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8979AD" w:rsidRPr="007A6E7A" w:rsidTr="008979AD">
        <w:tc>
          <w:tcPr>
            <w:tcW w:w="3119" w:type="dxa"/>
          </w:tcPr>
          <w:p w:rsidR="00C9223A" w:rsidRPr="007A6E7A" w:rsidRDefault="00C9223A" w:rsidP="00800C1B">
            <w:pPr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b/>
                <w:color w:val="212121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C9223A" w:rsidRPr="007A6E7A" w:rsidRDefault="006860DE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5207</w:t>
            </w:r>
          </w:p>
        </w:tc>
        <w:tc>
          <w:tcPr>
            <w:tcW w:w="2126" w:type="dxa"/>
          </w:tcPr>
          <w:p w:rsidR="00C9223A" w:rsidRPr="007A6E7A" w:rsidRDefault="006860DE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5663</w:t>
            </w:r>
          </w:p>
        </w:tc>
        <w:tc>
          <w:tcPr>
            <w:tcW w:w="2127" w:type="dxa"/>
          </w:tcPr>
          <w:p w:rsidR="00C9223A" w:rsidRPr="007A6E7A" w:rsidRDefault="006860DE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6492</w:t>
            </w:r>
          </w:p>
        </w:tc>
        <w:tc>
          <w:tcPr>
            <w:tcW w:w="2126" w:type="dxa"/>
          </w:tcPr>
          <w:p w:rsidR="00C9223A" w:rsidRPr="007A6E7A" w:rsidRDefault="006860DE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6410</w:t>
            </w:r>
          </w:p>
        </w:tc>
        <w:tc>
          <w:tcPr>
            <w:tcW w:w="2268" w:type="dxa"/>
          </w:tcPr>
          <w:p w:rsidR="00C9223A" w:rsidRPr="007A6E7A" w:rsidRDefault="00D66C89" w:rsidP="00800C1B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A6E7A">
              <w:rPr>
                <w:rFonts w:ascii="Arial" w:hAnsi="Arial" w:cs="Arial"/>
                <w:color w:val="212121"/>
                <w:sz w:val="24"/>
                <w:szCs w:val="24"/>
              </w:rPr>
              <w:t>14014</w:t>
            </w:r>
          </w:p>
        </w:tc>
      </w:tr>
    </w:tbl>
    <w:p w:rsidR="008979AD" w:rsidRDefault="008979AD" w:rsidP="0029264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sectPr w:rsidR="008979AD" w:rsidSect="008979A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1" w:name="_Hlk113019559"/>
    </w:p>
    <w:bookmarkEnd w:id="1"/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8979A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94" w:rsidRDefault="00942594">
      <w:pPr>
        <w:spacing w:after="0" w:line="240" w:lineRule="auto"/>
      </w:pPr>
      <w:r>
        <w:separator/>
      </w:r>
    </w:p>
  </w:endnote>
  <w:endnote w:type="continuationSeparator" w:id="0">
    <w:p w:rsidR="00942594" w:rsidRDefault="0094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4D352D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942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94" w:rsidRDefault="00942594">
      <w:pPr>
        <w:spacing w:after="0" w:line="240" w:lineRule="auto"/>
      </w:pPr>
      <w:r>
        <w:separator/>
      </w:r>
    </w:p>
  </w:footnote>
  <w:footnote w:type="continuationSeparator" w:id="0">
    <w:p w:rsidR="00942594" w:rsidRDefault="0094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D376D"/>
    <w:multiLevelType w:val="hybridMultilevel"/>
    <w:tmpl w:val="FDAAE616"/>
    <w:lvl w:ilvl="0" w:tplc="A3E86FEA">
      <w:start w:val="1"/>
      <w:numFmt w:val="lowerLetter"/>
      <w:lvlText w:val="(%1)"/>
      <w:lvlJc w:val="left"/>
      <w:pPr>
        <w:ind w:left="108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A4F36"/>
    <w:rsid w:val="000B3D62"/>
    <w:rsid w:val="000B436B"/>
    <w:rsid w:val="000C1583"/>
    <w:rsid w:val="000C35A9"/>
    <w:rsid w:val="000D465F"/>
    <w:rsid w:val="000E3F6F"/>
    <w:rsid w:val="000F1964"/>
    <w:rsid w:val="000F1F08"/>
    <w:rsid w:val="000F27D4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1F48CA"/>
    <w:rsid w:val="00205109"/>
    <w:rsid w:val="002052D4"/>
    <w:rsid w:val="00207160"/>
    <w:rsid w:val="002133F3"/>
    <w:rsid w:val="00214E66"/>
    <w:rsid w:val="00224843"/>
    <w:rsid w:val="00226AA2"/>
    <w:rsid w:val="002346B4"/>
    <w:rsid w:val="00240509"/>
    <w:rsid w:val="002443D3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4787C"/>
    <w:rsid w:val="00351E70"/>
    <w:rsid w:val="00354E98"/>
    <w:rsid w:val="0035762D"/>
    <w:rsid w:val="00357D50"/>
    <w:rsid w:val="003620F4"/>
    <w:rsid w:val="00364919"/>
    <w:rsid w:val="003677F8"/>
    <w:rsid w:val="00367863"/>
    <w:rsid w:val="003733A0"/>
    <w:rsid w:val="00373532"/>
    <w:rsid w:val="00390C3B"/>
    <w:rsid w:val="00390DD0"/>
    <w:rsid w:val="003A2DB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AEB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665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2C90"/>
    <w:rsid w:val="004B0242"/>
    <w:rsid w:val="004B0E92"/>
    <w:rsid w:val="004B2779"/>
    <w:rsid w:val="004B3426"/>
    <w:rsid w:val="004C75CF"/>
    <w:rsid w:val="004D27C4"/>
    <w:rsid w:val="004D2F24"/>
    <w:rsid w:val="004D352D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842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6215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0DE"/>
    <w:rsid w:val="006867B0"/>
    <w:rsid w:val="006A47B1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3B8"/>
    <w:rsid w:val="00774E61"/>
    <w:rsid w:val="00775010"/>
    <w:rsid w:val="0078077B"/>
    <w:rsid w:val="00780F7E"/>
    <w:rsid w:val="007830B6"/>
    <w:rsid w:val="0078765B"/>
    <w:rsid w:val="00797D21"/>
    <w:rsid w:val="007A449C"/>
    <w:rsid w:val="007A6E7A"/>
    <w:rsid w:val="007A7640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5E5F"/>
    <w:rsid w:val="007E799B"/>
    <w:rsid w:val="007E7B7D"/>
    <w:rsid w:val="007F4E1A"/>
    <w:rsid w:val="007F7022"/>
    <w:rsid w:val="00800C1B"/>
    <w:rsid w:val="00801103"/>
    <w:rsid w:val="00803018"/>
    <w:rsid w:val="0080530C"/>
    <w:rsid w:val="008107F9"/>
    <w:rsid w:val="0081327A"/>
    <w:rsid w:val="008146DE"/>
    <w:rsid w:val="00817649"/>
    <w:rsid w:val="00817F4B"/>
    <w:rsid w:val="00823DF8"/>
    <w:rsid w:val="008305AC"/>
    <w:rsid w:val="0083155A"/>
    <w:rsid w:val="00837E04"/>
    <w:rsid w:val="00843136"/>
    <w:rsid w:val="00850C63"/>
    <w:rsid w:val="00861672"/>
    <w:rsid w:val="008617BF"/>
    <w:rsid w:val="008715DE"/>
    <w:rsid w:val="00873A25"/>
    <w:rsid w:val="0087491C"/>
    <w:rsid w:val="00875108"/>
    <w:rsid w:val="00882E1E"/>
    <w:rsid w:val="008853A8"/>
    <w:rsid w:val="0088698A"/>
    <w:rsid w:val="00892AE6"/>
    <w:rsid w:val="008979AD"/>
    <w:rsid w:val="008A43F9"/>
    <w:rsid w:val="008A5D65"/>
    <w:rsid w:val="008B175E"/>
    <w:rsid w:val="008B3F12"/>
    <w:rsid w:val="008B5901"/>
    <w:rsid w:val="008B719E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6C5C"/>
    <w:rsid w:val="0090785A"/>
    <w:rsid w:val="00907F57"/>
    <w:rsid w:val="00913103"/>
    <w:rsid w:val="0091556E"/>
    <w:rsid w:val="00923C66"/>
    <w:rsid w:val="00925A2E"/>
    <w:rsid w:val="00926BB8"/>
    <w:rsid w:val="009311E4"/>
    <w:rsid w:val="00936679"/>
    <w:rsid w:val="0094259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24EDD"/>
    <w:rsid w:val="00A32DA2"/>
    <w:rsid w:val="00A34E32"/>
    <w:rsid w:val="00A37413"/>
    <w:rsid w:val="00A400BA"/>
    <w:rsid w:val="00A436AB"/>
    <w:rsid w:val="00A436F0"/>
    <w:rsid w:val="00A6429F"/>
    <w:rsid w:val="00A64E8E"/>
    <w:rsid w:val="00A65C30"/>
    <w:rsid w:val="00A719B1"/>
    <w:rsid w:val="00A73D6D"/>
    <w:rsid w:val="00A7719B"/>
    <w:rsid w:val="00A8600B"/>
    <w:rsid w:val="00A870F2"/>
    <w:rsid w:val="00A8760F"/>
    <w:rsid w:val="00A92397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25BF8"/>
    <w:rsid w:val="00B30792"/>
    <w:rsid w:val="00B3376F"/>
    <w:rsid w:val="00B40984"/>
    <w:rsid w:val="00B4712D"/>
    <w:rsid w:val="00B51645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23A"/>
    <w:rsid w:val="00C923CA"/>
    <w:rsid w:val="00C92668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247E5"/>
    <w:rsid w:val="00D33C41"/>
    <w:rsid w:val="00D341FA"/>
    <w:rsid w:val="00D4048F"/>
    <w:rsid w:val="00D450FC"/>
    <w:rsid w:val="00D507E5"/>
    <w:rsid w:val="00D51239"/>
    <w:rsid w:val="00D61A84"/>
    <w:rsid w:val="00D66C89"/>
    <w:rsid w:val="00D67D54"/>
    <w:rsid w:val="00D703A5"/>
    <w:rsid w:val="00D71E36"/>
    <w:rsid w:val="00D80E2E"/>
    <w:rsid w:val="00DA1E4E"/>
    <w:rsid w:val="00DA6F6F"/>
    <w:rsid w:val="00DC028F"/>
    <w:rsid w:val="00DC05C7"/>
    <w:rsid w:val="00DC221D"/>
    <w:rsid w:val="00DC5658"/>
    <w:rsid w:val="00DD69F1"/>
    <w:rsid w:val="00DD7FD5"/>
    <w:rsid w:val="00DE78C8"/>
    <w:rsid w:val="00DF142E"/>
    <w:rsid w:val="00DF27C3"/>
    <w:rsid w:val="00DF476E"/>
    <w:rsid w:val="00E00811"/>
    <w:rsid w:val="00E07F82"/>
    <w:rsid w:val="00E10807"/>
    <w:rsid w:val="00E155FA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1A30"/>
    <w:rsid w:val="00E525D3"/>
    <w:rsid w:val="00E527D0"/>
    <w:rsid w:val="00E52FF7"/>
    <w:rsid w:val="00E546E7"/>
    <w:rsid w:val="00E556BF"/>
    <w:rsid w:val="00E57C01"/>
    <w:rsid w:val="00E671B7"/>
    <w:rsid w:val="00E73628"/>
    <w:rsid w:val="00E74AD9"/>
    <w:rsid w:val="00E757F2"/>
    <w:rsid w:val="00E82276"/>
    <w:rsid w:val="00E82B0B"/>
    <w:rsid w:val="00E83614"/>
    <w:rsid w:val="00E90BBD"/>
    <w:rsid w:val="00E940AE"/>
    <w:rsid w:val="00E961FF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6F8C-83C0-4D0F-9D2C-06F834B5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2022-11-29T11:24:00Z</dcterms:created>
  <dcterms:modified xsi:type="dcterms:W3CDTF">2022-11-29T11:24:00Z</dcterms:modified>
</cp:coreProperties>
</file>