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CB" w:rsidRPr="003943CB" w:rsidRDefault="003943CB" w:rsidP="0039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43CB">
        <w:rPr>
          <w:rFonts w:ascii="Arial" w:hAnsi="Arial" w:cs="Arial"/>
          <w:b/>
          <w:bCs/>
          <w:sz w:val="20"/>
          <w:szCs w:val="20"/>
        </w:rPr>
        <w:t>QUESTION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43CB">
        <w:rPr>
          <w:rFonts w:ascii="Arial" w:hAnsi="Arial" w:cs="Arial"/>
          <w:b/>
          <w:bCs/>
          <w:sz w:val="20"/>
          <w:szCs w:val="20"/>
        </w:rPr>
        <w:t>3559.Mr T W Mhlongo (DA) to ask the Minister of Sport and Recreation</w:t>
      </w:r>
      <w:proofErr w:type="gramStart"/>
      <w:r w:rsidRPr="003943CB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3943CB">
        <w:rPr>
          <w:rFonts w:ascii="Arial" w:hAnsi="Arial" w:cs="Arial"/>
          <w:sz w:val="20"/>
          <w:szCs w:val="20"/>
        </w:rPr>
        <w:t>Whether she has been informed that the Vhembe Municipality in Limpopo has used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R29 million to develop a sports facility and that the facility has to date not been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developed allegedly due to irregularities at the VBS Bank; if not, (a) why not and (b)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what steps will she take to rectify the situation; if so, what steps has she taken in this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regard?NW4135E</w:t>
      </w:r>
    </w:p>
    <w:p w:rsidR="003943CB" w:rsidRPr="003943CB" w:rsidRDefault="003943CB" w:rsidP="0039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43CB">
        <w:rPr>
          <w:rFonts w:ascii="Arial" w:hAnsi="Arial" w:cs="Arial"/>
          <w:b/>
          <w:bCs/>
          <w:sz w:val="20"/>
          <w:szCs w:val="20"/>
        </w:rPr>
        <w:br/>
        <w:t>REPLY</w:t>
      </w:r>
    </w:p>
    <w:p w:rsidR="003943CB" w:rsidRPr="003943CB" w:rsidRDefault="003943CB" w:rsidP="0039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43CB">
        <w:rPr>
          <w:rFonts w:ascii="Arial" w:hAnsi="Arial" w:cs="Arial"/>
          <w:sz w:val="20"/>
          <w:szCs w:val="20"/>
        </w:rPr>
        <w:t>The matter had come to the attention of the Minister via media reports. It has to be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pointed out that there is no legal requirement for the municipality to inform the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Minister in respect of expenditures incurred on municipal accounts. Nevertheless the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Minister had tasked the relevant Departmental officials to liaise with the Municipality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and the Provincial Department of Sports and Recreation in Limpopo province to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establish the facts on this matter and to recommend the appropriate action(s) to</w:t>
      </w:r>
      <w:r>
        <w:rPr>
          <w:rFonts w:ascii="Arial" w:hAnsi="Arial" w:cs="Arial"/>
          <w:sz w:val="20"/>
          <w:szCs w:val="20"/>
        </w:rPr>
        <w:t xml:space="preserve"> </w:t>
      </w:r>
      <w:r w:rsidRPr="003943CB">
        <w:rPr>
          <w:rFonts w:ascii="Arial" w:hAnsi="Arial" w:cs="Arial"/>
          <w:sz w:val="20"/>
          <w:szCs w:val="20"/>
        </w:rPr>
        <w:t>take. The engagements with the municipality are ongoing.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943CB">
        <w:rPr>
          <w:rFonts w:ascii="Arial" w:hAnsi="Arial" w:cs="Arial"/>
          <w:b/>
          <w:bCs/>
          <w:sz w:val="20"/>
          <w:szCs w:val="20"/>
        </w:rPr>
        <w:t>MS. T. XASA, MP</w:t>
      </w:r>
    </w:p>
    <w:p w:rsidR="003943CB" w:rsidRPr="003943CB" w:rsidRDefault="003943CB" w:rsidP="003943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943CB">
        <w:rPr>
          <w:rFonts w:ascii="Arial" w:hAnsi="Arial" w:cs="Arial"/>
          <w:b/>
          <w:bCs/>
          <w:sz w:val="20"/>
          <w:szCs w:val="20"/>
        </w:rPr>
        <w:t>MINISTER OF SPORT AND RECREATION</w:t>
      </w:r>
    </w:p>
    <w:p w:rsidR="00844E3E" w:rsidRPr="003943CB" w:rsidRDefault="003943CB" w:rsidP="003943CB">
      <w:pPr>
        <w:spacing w:after="0" w:line="240" w:lineRule="auto"/>
        <w:rPr>
          <w:sz w:val="20"/>
          <w:szCs w:val="20"/>
        </w:rPr>
      </w:pPr>
      <w:r w:rsidRPr="003943CB">
        <w:rPr>
          <w:rFonts w:ascii="Arial" w:hAnsi="Arial" w:cs="Arial"/>
          <w:b/>
          <w:bCs/>
          <w:sz w:val="20"/>
          <w:szCs w:val="20"/>
        </w:rPr>
        <w:t>DATE:</w:t>
      </w:r>
    </w:p>
    <w:sectPr w:rsidR="00844E3E" w:rsidRPr="003943CB" w:rsidSect="00DD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943CB"/>
    <w:rsid w:val="003943CB"/>
    <w:rsid w:val="00844E3E"/>
    <w:rsid w:val="008E4298"/>
    <w:rsid w:val="00C00DB2"/>
    <w:rsid w:val="00D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>Proline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2019-02-05T12:08:00Z</dcterms:created>
  <dcterms:modified xsi:type="dcterms:W3CDTF">2019-02-05T12:11:00Z</dcterms:modified>
</cp:coreProperties>
</file>