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2EA" w:rsidRPr="001B0917" w:rsidRDefault="00C312EA" w:rsidP="001B0917">
      <w:pPr>
        <w:tabs>
          <w:tab w:val="left" w:pos="432"/>
          <w:tab w:val="left" w:pos="864"/>
        </w:tabs>
        <w:spacing w:line="276" w:lineRule="auto"/>
        <w:jc w:val="center"/>
        <w:rPr>
          <w:rFonts w:ascii="Arial" w:hAnsi="Arial" w:cs="Arial"/>
          <w:b/>
          <w:sz w:val="22"/>
          <w:szCs w:val="22"/>
        </w:rPr>
      </w:pPr>
      <w:bookmarkStart w:id="0" w:name="_GoBack"/>
      <w:bookmarkEnd w:id="0"/>
      <w:r w:rsidRPr="001B0917">
        <w:rPr>
          <w:rFonts w:ascii="Arial" w:hAnsi="Arial" w:cs="Arial"/>
          <w:b/>
          <w:sz w:val="22"/>
          <w:szCs w:val="22"/>
        </w:rPr>
        <w:t>NATIONAL ASSEMBLY</w:t>
      </w:r>
    </w:p>
    <w:p w:rsidR="00C312EA" w:rsidRPr="001B0917" w:rsidRDefault="00C312EA" w:rsidP="001B0917">
      <w:pPr>
        <w:tabs>
          <w:tab w:val="left" w:pos="432"/>
          <w:tab w:val="left" w:pos="864"/>
        </w:tabs>
        <w:spacing w:line="276" w:lineRule="auto"/>
        <w:jc w:val="center"/>
        <w:rPr>
          <w:rFonts w:ascii="Arial" w:hAnsi="Arial" w:cs="Arial"/>
          <w:b/>
          <w:sz w:val="22"/>
          <w:szCs w:val="22"/>
        </w:rPr>
      </w:pPr>
      <w:r w:rsidRPr="001B0917">
        <w:rPr>
          <w:rFonts w:ascii="Arial" w:hAnsi="Arial" w:cs="Arial"/>
          <w:b/>
          <w:sz w:val="22"/>
          <w:szCs w:val="22"/>
        </w:rPr>
        <w:t>QUESTION FOR WRITTEN REPLY</w:t>
      </w:r>
    </w:p>
    <w:p w:rsidR="00AD00CE" w:rsidRPr="000110C0" w:rsidRDefault="00647EF2" w:rsidP="001B0917">
      <w:pPr>
        <w:tabs>
          <w:tab w:val="left" w:pos="432"/>
          <w:tab w:val="left" w:pos="864"/>
        </w:tabs>
        <w:spacing w:line="276" w:lineRule="auto"/>
        <w:jc w:val="center"/>
        <w:rPr>
          <w:rFonts w:ascii="Arial" w:hAnsi="Arial" w:cs="Arial"/>
          <w:b/>
          <w:sz w:val="22"/>
          <w:szCs w:val="22"/>
        </w:rPr>
      </w:pPr>
      <w:r w:rsidRPr="001B0917">
        <w:rPr>
          <w:rFonts w:ascii="Arial" w:hAnsi="Arial" w:cs="Arial"/>
          <w:b/>
          <w:sz w:val="22"/>
          <w:szCs w:val="22"/>
        </w:rPr>
        <w:t>QUESTION NUMBER</w:t>
      </w:r>
      <w:r w:rsidR="001B0917" w:rsidRPr="001B0917">
        <w:rPr>
          <w:rFonts w:ascii="Arial" w:hAnsi="Arial" w:cs="Arial"/>
          <w:b/>
          <w:sz w:val="22"/>
          <w:szCs w:val="22"/>
        </w:rPr>
        <w:t>:</w:t>
      </w:r>
      <w:r w:rsidRPr="001B0917">
        <w:rPr>
          <w:rFonts w:ascii="Arial" w:hAnsi="Arial" w:cs="Arial"/>
          <w:b/>
          <w:sz w:val="22"/>
          <w:szCs w:val="22"/>
        </w:rPr>
        <w:t xml:space="preserve"> </w:t>
      </w:r>
      <w:r w:rsidR="000110C0" w:rsidRPr="000110C0">
        <w:rPr>
          <w:rFonts w:ascii="Arial" w:hAnsi="Arial" w:cs="Arial"/>
          <w:b/>
          <w:sz w:val="22"/>
          <w:szCs w:val="22"/>
        </w:rPr>
        <w:t>3</w:t>
      </w:r>
      <w:r w:rsidR="006511AC">
        <w:rPr>
          <w:rFonts w:ascii="Arial" w:hAnsi="Arial" w:cs="Arial"/>
          <w:b/>
          <w:sz w:val="22"/>
          <w:szCs w:val="22"/>
        </w:rPr>
        <w:t>559</w:t>
      </w:r>
      <w:r w:rsidR="00AD00CE" w:rsidRPr="000110C0">
        <w:rPr>
          <w:rFonts w:ascii="Arial" w:hAnsi="Arial" w:cs="Arial"/>
          <w:b/>
          <w:sz w:val="22"/>
          <w:szCs w:val="22"/>
        </w:rPr>
        <w:t xml:space="preserve"> [NW</w:t>
      </w:r>
      <w:r w:rsidR="000110C0" w:rsidRPr="000110C0">
        <w:rPr>
          <w:rFonts w:ascii="Arial" w:hAnsi="Arial" w:cs="Arial"/>
          <w:b/>
          <w:sz w:val="22"/>
          <w:szCs w:val="22"/>
        </w:rPr>
        <w:t>4</w:t>
      </w:r>
      <w:r w:rsidR="006511AC">
        <w:rPr>
          <w:rFonts w:ascii="Arial" w:hAnsi="Arial" w:cs="Arial"/>
          <w:b/>
          <w:sz w:val="22"/>
          <w:szCs w:val="22"/>
        </w:rPr>
        <w:t>226</w:t>
      </w:r>
      <w:r w:rsidR="00AD00CE" w:rsidRPr="000110C0">
        <w:rPr>
          <w:rFonts w:ascii="Arial" w:hAnsi="Arial" w:cs="Arial"/>
          <w:b/>
          <w:sz w:val="22"/>
          <w:szCs w:val="22"/>
        </w:rPr>
        <w:t>E]</w:t>
      </w:r>
    </w:p>
    <w:p w:rsidR="00C312EA" w:rsidRPr="000110C0" w:rsidRDefault="00BD31C6" w:rsidP="001B0917">
      <w:pPr>
        <w:tabs>
          <w:tab w:val="left" w:pos="432"/>
          <w:tab w:val="left" w:pos="864"/>
        </w:tabs>
        <w:spacing w:line="276" w:lineRule="auto"/>
        <w:jc w:val="center"/>
        <w:rPr>
          <w:rFonts w:ascii="Arial" w:hAnsi="Arial" w:cs="Arial"/>
          <w:b/>
          <w:sz w:val="22"/>
          <w:szCs w:val="22"/>
        </w:rPr>
      </w:pPr>
      <w:r w:rsidRPr="000110C0">
        <w:rPr>
          <w:rFonts w:ascii="Arial" w:hAnsi="Arial" w:cs="Arial"/>
          <w:b/>
          <w:sz w:val="22"/>
          <w:szCs w:val="22"/>
        </w:rPr>
        <w:t xml:space="preserve">DATE OF PUBLICATION: </w:t>
      </w:r>
      <w:r w:rsidR="000110C0" w:rsidRPr="000110C0">
        <w:rPr>
          <w:rFonts w:ascii="Arial" w:hAnsi="Arial" w:cs="Arial"/>
          <w:b/>
          <w:sz w:val="22"/>
          <w:szCs w:val="22"/>
        </w:rPr>
        <w:t>1</w:t>
      </w:r>
      <w:r w:rsidR="006511AC">
        <w:rPr>
          <w:rFonts w:ascii="Arial" w:hAnsi="Arial" w:cs="Arial"/>
          <w:b/>
          <w:sz w:val="22"/>
          <w:szCs w:val="22"/>
        </w:rPr>
        <w:t>8</w:t>
      </w:r>
      <w:r w:rsidR="000110C0" w:rsidRPr="000110C0">
        <w:rPr>
          <w:rFonts w:ascii="Arial" w:hAnsi="Arial" w:cs="Arial"/>
          <w:b/>
          <w:sz w:val="22"/>
          <w:szCs w:val="22"/>
        </w:rPr>
        <w:t xml:space="preserve"> SEPTEMBER 2015</w:t>
      </w:r>
    </w:p>
    <w:p w:rsidR="006511AC" w:rsidRPr="006511AC" w:rsidRDefault="006511AC" w:rsidP="006511AC">
      <w:pPr>
        <w:spacing w:before="100" w:beforeAutospacing="1" w:after="100" w:afterAutospacing="1" w:line="276" w:lineRule="auto"/>
        <w:ind w:left="709" w:right="-142" w:hanging="709"/>
        <w:jc w:val="both"/>
        <w:rPr>
          <w:rFonts w:ascii="Arial" w:hAnsi="Arial" w:cs="Arial"/>
          <w:b/>
          <w:sz w:val="22"/>
          <w:szCs w:val="22"/>
          <w:lang w:val="en-GB"/>
        </w:rPr>
      </w:pPr>
      <w:r w:rsidRPr="006511AC">
        <w:rPr>
          <w:rFonts w:ascii="Arial" w:hAnsi="Arial" w:cs="Arial"/>
          <w:b/>
          <w:sz w:val="22"/>
          <w:szCs w:val="22"/>
          <w:lang w:val="en-ZA"/>
        </w:rPr>
        <w:t>3559.</w:t>
      </w:r>
      <w:r w:rsidRPr="006511AC">
        <w:rPr>
          <w:rFonts w:ascii="Arial" w:hAnsi="Arial" w:cs="Arial"/>
          <w:b/>
          <w:sz w:val="22"/>
          <w:szCs w:val="22"/>
          <w:lang w:val="en-ZA"/>
        </w:rPr>
        <w:tab/>
        <w:t>Mr</w:t>
      </w:r>
      <w:r w:rsidRPr="006511AC">
        <w:rPr>
          <w:rFonts w:ascii="Arial" w:hAnsi="Arial" w:cs="Arial"/>
          <w:b/>
          <w:sz w:val="22"/>
          <w:szCs w:val="22"/>
          <w:lang w:val="en-GB"/>
        </w:rPr>
        <w:t xml:space="preserve"> D J </w:t>
      </w:r>
      <w:proofErr w:type="spellStart"/>
      <w:r w:rsidRPr="006511AC">
        <w:rPr>
          <w:rFonts w:ascii="Arial" w:hAnsi="Arial" w:cs="Arial"/>
          <w:b/>
          <w:sz w:val="22"/>
          <w:szCs w:val="22"/>
          <w:lang w:val="en-GB"/>
        </w:rPr>
        <w:t>Maynier</w:t>
      </w:r>
      <w:proofErr w:type="spellEnd"/>
      <w:r w:rsidRPr="006511AC">
        <w:rPr>
          <w:rFonts w:ascii="Arial" w:hAnsi="Arial" w:cs="Arial"/>
          <w:b/>
          <w:sz w:val="22"/>
          <w:szCs w:val="22"/>
          <w:lang w:val="en-GB"/>
        </w:rPr>
        <w:t xml:space="preserve"> (DA) to ask the Minister of Finance:</w:t>
      </w:r>
    </w:p>
    <w:p w:rsidR="006511AC" w:rsidRPr="006511AC" w:rsidRDefault="006511AC" w:rsidP="006511AC">
      <w:pPr>
        <w:spacing w:before="100" w:beforeAutospacing="1" w:after="100" w:afterAutospacing="1" w:line="276" w:lineRule="auto"/>
        <w:ind w:left="1276" w:right="-142" w:hanging="567"/>
        <w:jc w:val="both"/>
        <w:rPr>
          <w:rFonts w:ascii="Arial" w:hAnsi="Arial" w:cs="Arial"/>
          <w:sz w:val="22"/>
          <w:szCs w:val="22"/>
          <w:lang w:val="en-GB"/>
        </w:rPr>
      </w:pPr>
      <w:r w:rsidRPr="006511AC">
        <w:rPr>
          <w:rFonts w:ascii="Arial" w:hAnsi="Arial" w:cs="Arial"/>
          <w:sz w:val="22"/>
          <w:szCs w:val="22"/>
          <w:lang w:val="en-GB"/>
        </w:rPr>
        <w:t>(1)</w:t>
      </w:r>
      <w:r w:rsidRPr="006511AC">
        <w:rPr>
          <w:rFonts w:ascii="Arial" w:hAnsi="Arial" w:cs="Arial"/>
          <w:sz w:val="22"/>
          <w:szCs w:val="22"/>
          <w:lang w:val="en-GB"/>
        </w:rPr>
        <w:tab/>
        <w:t>Whether, in respect of the (a) mandatory and (b) additional cost containment measures specified in National Treasury Instruction 01 of 2013/2014, each specified (i) department, (ii) constitutional institution and (iii) public entity listed on Schedule 2 and 3 of the Public Finance Management Act, Act 1 of 1999, (aa) complied and/or (bb) failed to comply in the 2014-15 financial year;</w:t>
      </w:r>
    </w:p>
    <w:p w:rsidR="006511AC" w:rsidRPr="006511AC" w:rsidRDefault="006511AC" w:rsidP="006511AC">
      <w:pPr>
        <w:spacing w:before="100" w:beforeAutospacing="1" w:after="100" w:afterAutospacing="1" w:line="276" w:lineRule="auto"/>
        <w:ind w:left="1276" w:right="-142" w:hanging="567"/>
        <w:jc w:val="both"/>
        <w:rPr>
          <w:rFonts w:ascii="Arial" w:hAnsi="Arial" w:cs="Arial"/>
          <w:sz w:val="22"/>
          <w:szCs w:val="22"/>
          <w:lang w:val="en-GB"/>
        </w:rPr>
      </w:pPr>
      <w:r w:rsidRPr="006511AC">
        <w:rPr>
          <w:rFonts w:ascii="Arial" w:hAnsi="Arial" w:cs="Arial"/>
          <w:sz w:val="22"/>
          <w:szCs w:val="22"/>
          <w:lang w:val="en-GB"/>
        </w:rPr>
        <w:t xml:space="preserve">(2) </w:t>
      </w:r>
      <w:r w:rsidRPr="006511AC">
        <w:rPr>
          <w:rFonts w:ascii="Arial" w:hAnsi="Arial" w:cs="Arial"/>
          <w:sz w:val="22"/>
          <w:szCs w:val="22"/>
          <w:lang w:val="en-GB"/>
        </w:rPr>
        <w:tab/>
        <w:t>(</w:t>
      </w:r>
      <w:proofErr w:type="gramStart"/>
      <w:r w:rsidRPr="006511AC">
        <w:rPr>
          <w:rFonts w:ascii="Arial" w:hAnsi="Arial" w:cs="Arial"/>
          <w:sz w:val="22"/>
          <w:szCs w:val="22"/>
          <w:lang w:val="en-GB"/>
        </w:rPr>
        <w:t>a</w:t>
      </w:r>
      <w:proofErr w:type="gramEnd"/>
      <w:r w:rsidRPr="006511AC">
        <w:rPr>
          <w:rFonts w:ascii="Arial" w:hAnsi="Arial" w:cs="Arial"/>
          <w:sz w:val="22"/>
          <w:szCs w:val="22"/>
          <w:lang w:val="en-GB"/>
        </w:rPr>
        <w:t>) why was there a failure to comply in each specified case and (b) what steps have been taken by the National Treasury to enforce compliance in each case?</w:t>
      </w:r>
      <w:r w:rsidRPr="006511AC">
        <w:rPr>
          <w:rFonts w:ascii="Arial" w:hAnsi="Arial" w:cs="Arial"/>
          <w:sz w:val="22"/>
          <w:szCs w:val="22"/>
          <w:lang w:val="en-GB"/>
        </w:rPr>
        <w:tab/>
      </w:r>
      <w:r w:rsidRPr="006511AC">
        <w:rPr>
          <w:rFonts w:ascii="Arial" w:hAnsi="Arial" w:cs="Arial"/>
          <w:sz w:val="22"/>
          <w:szCs w:val="22"/>
          <w:lang w:val="en-GB"/>
        </w:rPr>
        <w:tab/>
      </w:r>
      <w:r w:rsidRPr="006511AC">
        <w:rPr>
          <w:rFonts w:ascii="Arial" w:hAnsi="Arial" w:cs="Arial"/>
          <w:sz w:val="22"/>
          <w:szCs w:val="22"/>
          <w:lang w:val="en-GB"/>
        </w:rPr>
        <w:tab/>
      </w:r>
      <w:r w:rsidRPr="006511AC">
        <w:rPr>
          <w:rFonts w:ascii="Arial" w:hAnsi="Arial" w:cs="Arial"/>
          <w:sz w:val="22"/>
          <w:szCs w:val="22"/>
          <w:lang w:val="en-GB"/>
        </w:rPr>
        <w:tab/>
      </w:r>
      <w:r w:rsidRPr="006511AC">
        <w:rPr>
          <w:rFonts w:ascii="Arial" w:hAnsi="Arial" w:cs="Arial"/>
          <w:sz w:val="22"/>
          <w:szCs w:val="22"/>
          <w:lang w:val="en-GB"/>
        </w:rPr>
        <w:tab/>
      </w:r>
      <w:r w:rsidRPr="006511AC">
        <w:rPr>
          <w:rFonts w:ascii="Arial" w:hAnsi="Arial" w:cs="Arial"/>
          <w:sz w:val="22"/>
          <w:szCs w:val="22"/>
          <w:lang w:val="en-GB"/>
        </w:rPr>
        <w:tab/>
      </w:r>
      <w:r w:rsidRPr="006511AC">
        <w:rPr>
          <w:rFonts w:ascii="Arial" w:hAnsi="Arial" w:cs="Arial"/>
          <w:sz w:val="22"/>
          <w:szCs w:val="22"/>
          <w:lang w:val="en-GB"/>
        </w:rPr>
        <w:tab/>
      </w:r>
      <w:r w:rsidRPr="006511AC">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sidRPr="006511AC">
        <w:rPr>
          <w:rFonts w:ascii="Arial" w:hAnsi="Arial" w:cs="Arial"/>
          <w:sz w:val="22"/>
          <w:szCs w:val="22"/>
          <w:lang w:val="en-GB"/>
        </w:rPr>
        <w:tab/>
        <w:t>NW4226E</w:t>
      </w:r>
    </w:p>
    <w:p w:rsidR="001433AE" w:rsidRPr="006511AC" w:rsidRDefault="001433AE" w:rsidP="006511AC">
      <w:pPr>
        <w:pStyle w:val="BodyTextIndent"/>
        <w:spacing w:line="276" w:lineRule="auto"/>
        <w:ind w:left="0" w:firstLine="0"/>
        <w:rPr>
          <w:rFonts w:ascii="Arial" w:hAnsi="Arial" w:cs="Arial"/>
          <w:b/>
          <w:sz w:val="22"/>
          <w:szCs w:val="22"/>
        </w:rPr>
      </w:pPr>
      <w:r w:rsidRPr="006511AC">
        <w:rPr>
          <w:rFonts w:ascii="Arial" w:hAnsi="Arial" w:cs="Arial"/>
          <w:b/>
          <w:sz w:val="22"/>
          <w:szCs w:val="22"/>
        </w:rPr>
        <w:t>REPLY:</w:t>
      </w:r>
    </w:p>
    <w:p w:rsidR="001E6902" w:rsidRPr="006511AC" w:rsidRDefault="001E6902" w:rsidP="006511AC">
      <w:pPr>
        <w:tabs>
          <w:tab w:val="left" w:pos="432"/>
          <w:tab w:val="left" w:pos="864"/>
        </w:tabs>
        <w:spacing w:line="276" w:lineRule="auto"/>
        <w:jc w:val="center"/>
        <w:rPr>
          <w:rFonts w:ascii="Arial" w:hAnsi="Arial" w:cs="Arial"/>
          <w:b/>
          <w:sz w:val="22"/>
          <w:szCs w:val="22"/>
        </w:rPr>
      </w:pPr>
    </w:p>
    <w:p w:rsidR="00C45AA1" w:rsidRDefault="00C45AA1" w:rsidP="00C45AA1">
      <w:pPr>
        <w:tabs>
          <w:tab w:val="left" w:pos="720"/>
          <w:tab w:val="left" w:pos="864"/>
        </w:tabs>
        <w:spacing w:line="276" w:lineRule="auto"/>
        <w:ind w:left="720" w:hanging="720"/>
        <w:jc w:val="both"/>
        <w:rPr>
          <w:rFonts w:ascii="Arial" w:hAnsi="Arial" w:cs="Arial"/>
          <w:sz w:val="22"/>
          <w:szCs w:val="22"/>
          <w:lang w:val="en-GB"/>
        </w:rPr>
      </w:pPr>
      <w:r>
        <w:rPr>
          <w:rFonts w:ascii="Arial" w:hAnsi="Arial" w:cs="Arial"/>
          <w:sz w:val="22"/>
          <w:szCs w:val="22"/>
          <w:lang w:val="en-GB"/>
        </w:rPr>
        <w:t>(1)</w:t>
      </w:r>
      <w:r>
        <w:rPr>
          <w:rFonts w:ascii="Arial" w:hAnsi="Arial" w:cs="Arial"/>
          <w:sz w:val="22"/>
          <w:szCs w:val="22"/>
          <w:lang w:val="en-GB"/>
        </w:rPr>
        <w:tab/>
        <w:t xml:space="preserve">Information on whether (i) departments, (ii) constitutional institutions and (iii) public entities complied with the (a) mandatory and (b) additional cost containment measures specified in the National Treasury Instruction 01 of 2013/2014 </w:t>
      </w:r>
      <w:r w:rsidR="00DB5CFB">
        <w:rPr>
          <w:rFonts w:ascii="Arial" w:hAnsi="Arial" w:cs="Arial"/>
          <w:sz w:val="22"/>
          <w:szCs w:val="22"/>
          <w:lang w:val="en-GB"/>
        </w:rPr>
        <w:t>is not available</w:t>
      </w:r>
      <w:r w:rsidR="004E410F">
        <w:rPr>
          <w:rFonts w:ascii="Arial" w:hAnsi="Arial" w:cs="Arial"/>
          <w:sz w:val="22"/>
          <w:szCs w:val="22"/>
          <w:lang w:val="en-GB"/>
        </w:rPr>
        <w:t xml:space="preserve"> at the National Treasury</w:t>
      </w:r>
      <w:r w:rsidR="00DB5CFB">
        <w:rPr>
          <w:rFonts w:ascii="Arial" w:hAnsi="Arial" w:cs="Arial"/>
          <w:sz w:val="22"/>
          <w:szCs w:val="22"/>
          <w:lang w:val="en-GB"/>
        </w:rPr>
        <w:t>.</w:t>
      </w:r>
      <w:r w:rsidR="00067CD6">
        <w:rPr>
          <w:rFonts w:ascii="Arial" w:hAnsi="Arial" w:cs="Arial"/>
          <w:sz w:val="22"/>
          <w:szCs w:val="22"/>
          <w:lang w:val="en-GB"/>
        </w:rPr>
        <w:t xml:space="preserve"> </w:t>
      </w:r>
    </w:p>
    <w:p w:rsidR="00DB5CFB" w:rsidRDefault="00DB5CFB" w:rsidP="00C45AA1">
      <w:pPr>
        <w:tabs>
          <w:tab w:val="left" w:pos="720"/>
          <w:tab w:val="left" w:pos="864"/>
        </w:tabs>
        <w:spacing w:line="276" w:lineRule="auto"/>
        <w:ind w:left="720" w:hanging="720"/>
        <w:jc w:val="both"/>
        <w:rPr>
          <w:rFonts w:ascii="Arial" w:hAnsi="Arial" w:cs="Arial"/>
          <w:sz w:val="22"/>
          <w:szCs w:val="22"/>
          <w:lang w:val="en-GB"/>
        </w:rPr>
      </w:pPr>
    </w:p>
    <w:p w:rsidR="0015534D" w:rsidRPr="001B0917" w:rsidRDefault="00C45AA1" w:rsidP="0015534D">
      <w:pPr>
        <w:tabs>
          <w:tab w:val="left" w:pos="720"/>
          <w:tab w:val="left" w:pos="864"/>
        </w:tabs>
        <w:spacing w:line="276" w:lineRule="auto"/>
        <w:ind w:left="720" w:hanging="720"/>
        <w:jc w:val="both"/>
        <w:rPr>
          <w:rFonts w:ascii="Arial" w:hAnsi="Arial" w:cs="Arial"/>
          <w:b/>
          <w:sz w:val="22"/>
          <w:szCs w:val="22"/>
        </w:rPr>
      </w:pPr>
      <w:r>
        <w:rPr>
          <w:rFonts w:ascii="Arial" w:hAnsi="Arial" w:cs="Arial"/>
          <w:sz w:val="22"/>
          <w:szCs w:val="22"/>
          <w:lang w:val="en-GB"/>
        </w:rPr>
        <w:t>(2)</w:t>
      </w:r>
      <w:r>
        <w:rPr>
          <w:rFonts w:ascii="Arial" w:hAnsi="Arial" w:cs="Arial"/>
          <w:sz w:val="22"/>
          <w:szCs w:val="22"/>
          <w:lang w:val="en-GB"/>
        </w:rPr>
        <w:tab/>
        <w:t xml:space="preserve">Information related to </w:t>
      </w:r>
      <w:r w:rsidR="00DB5CFB">
        <w:rPr>
          <w:rFonts w:ascii="Arial" w:hAnsi="Arial" w:cs="Arial"/>
          <w:sz w:val="22"/>
          <w:szCs w:val="22"/>
          <w:lang w:val="en-GB"/>
        </w:rPr>
        <w:t xml:space="preserve">reasons on why there was </w:t>
      </w:r>
      <w:r>
        <w:rPr>
          <w:rFonts w:ascii="Arial" w:hAnsi="Arial" w:cs="Arial"/>
          <w:sz w:val="22"/>
          <w:szCs w:val="22"/>
          <w:lang w:val="en-GB"/>
        </w:rPr>
        <w:t>(a) failure to comply with the mandatory and additional cost containment measures is not available</w:t>
      </w:r>
      <w:r w:rsidR="00067CD6">
        <w:rPr>
          <w:rFonts w:ascii="Arial" w:hAnsi="Arial" w:cs="Arial"/>
          <w:sz w:val="22"/>
          <w:szCs w:val="22"/>
          <w:lang w:val="en-GB"/>
        </w:rPr>
        <w:t xml:space="preserve"> at the National Treasury</w:t>
      </w:r>
      <w:r w:rsidR="000F45F2">
        <w:rPr>
          <w:rFonts w:ascii="Arial" w:hAnsi="Arial" w:cs="Arial"/>
          <w:sz w:val="22"/>
          <w:szCs w:val="22"/>
          <w:lang w:val="en-GB"/>
        </w:rPr>
        <w:t>.</w:t>
      </w:r>
      <w:r>
        <w:rPr>
          <w:rFonts w:ascii="Arial" w:hAnsi="Arial" w:cs="Arial"/>
          <w:sz w:val="22"/>
          <w:szCs w:val="22"/>
          <w:lang w:val="en-GB"/>
        </w:rPr>
        <w:t xml:space="preserve"> </w:t>
      </w:r>
      <w:r w:rsidR="000F45F2">
        <w:rPr>
          <w:rFonts w:ascii="Arial" w:hAnsi="Arial" w:cs="Arial"/>
          <w:sz w:val="22"/>
          <w:szCs w:val="22"/>
          <w:lang w:val="en-GB"/>
        </w:rPr>
        <w:t>Regarding</w:t>
      </w:r>
      <w:r>
        <w:rPr>
          <w:rFonts w:ascii="Arial" w:hAnsi="Arial" w:cs="Arial"/>
          <w:sz w:val="22"/>
          <w:szCs w:val="22"/>
          <w:lang w:val="en-GB"/>
        </w:rPr>
        <w:t xml:space="preserve"> (b)</w:t>
      </w:r>
      <w:r w:rsidR="000F45F2">
        <w:rPr>
          <w:rFonts w:ascii="Arial" w:hAnsi="Arial" w:cs="Arial"/>
          <w:sz w:val="22"/>
          <w:szCs w:val="22"/>
          <w:lang w:val="en-GB"/>
        </w:rPr>
        <w:t>,</w:t>
      </w:r>
      <w:r>
        <w:rPr>
          <w:rFonts w:ascii="Arial" w:hAnsi="Arial" w:cs="Arial"/>
          <w:sz w:val="22"/>
          <w:szCs w:val="22"/>
          <w:lang w:val="en-GB"/>
        </w:rPr>
        <w:t xml:space="preserve"> enforcement </w:t>
      </w:r>
      <w:r w:rsidR="00DB5CFB">
        <w:rPr>
          <w:rFonts w:ascii="Arial" w:hAnsi="Arial" w:cs="Arial"/>
          <w:sz w:val="22"/>
          <w:szCs w:val="22"/>
          <w:lang w:val="en-GB"/>
        </w:rPr>
        <w:t xml:space="preserve">of the </w:t>
      </w:r>
      <w:r>
        <w:rPr>
          <w:rFonts w:ascii="Arial" w:hAnsi="Arial" w:cs="Arial"/>
          <w:sz w:val="22"/>
          <w:szCs w:val="22"/>
          <w:lang w:val="en-GB"/>
        </w:rPr>
        <w:t xml:space="preserve">cost containment measures must be </w:t>
      </w:r>
      <w:r w:rsidR="00DB5CFB">
        <w:rPr>
          <w:rFonts w:ascii="Arial" w:hAnsi="Arial" w:cs="Arial"/>
          <w:sz w:val="22"/>
          <w:szCs w:val="22"/>
          <w:lang w:val="en-GB"/>
        </w:rPr>
        <w:t>overseen firstly by the accounting officers of department</w:t>
      </w:r>
      <w:r w:rsidR="00381286">
        <w:rPr>
          <w:rFonts w:ascii="Arial" w:hAnsi="Arial" w:cs="Arial"/>
          <w:sz w:val="22"/>
          <w:szCs w:val="22"/>
          <w:lang w:val="en-GB"/>
        </w:rPr>
        <w:t>s</w:t>
      </w:r>
      <w:r w:rsidR="00DB5CFB">
        <w:rPr>
          <w:rFonts w:ascii="Arial" w:hAnsi="Arial" w:cs="Arial"/>
          <w:sz w:val="22"/>
          <w:szCs w:val="22"/>
          <w:lang w:val="en-GB"/>
        </w:rPr>
        <w:t xml:space="preserve"> and constitutional institutions and </w:t>
      </w:r>
      <w:r w:rsidR="00381286">
        <w:rPr>
          <w:rFonts w:ascii="Arial" w:hAnsi="Arial" w:cs="Arial"/>
          <w:sz w:val="22"/>
          <w:szCs w:val="22"/>
          <w:lang w:val="en-GB"/>
        </w:rPr>
        <w:t xml:space="preserve">by </w:t>
      </w:r>
      <w:r w:rsidR="00DB5CFB">
        <w:rPr>
          <w:rFonts w:ascii="Arial" w:hAnsi="Arial" w:cs="Arial"/>
          <w:sz w:val="22"/>
          <w:szCs w:val="22"/>
          <w:lang w:val="en-GB"/>
        </w:rPr>
        <w:t>accounting authorities of public entities, secondly by the relevant arm of state and finally by the Auditor-General of South Africa to ensure compliance.</w:t>
      </w:r>
    </w:p>
    <w:p w:rsidR="00B77F67" w:rsidRPr="001B0917" w:rsidRDefault="00B77F67" w:rsidP="001B0917">
      <w:pPr>
        <w:spacing w:line="276" w:lineRule="auto"/>
        <w:jc w:val="both"/>
        <w:rPr>
          <w:rFonts w:ascii="Arial" w:hAnsi="Arial" w:cs="Arial"/>
          <w:b/>
          <w:sz w:val="22"/>
          <w:szCs w:val="22"/>
        </w:rPr>
      </w:pPr>
    </w:p>
    <w:sectPr w:rsidR="00B77F67" w:rsidRPr="001B0917" w:rsidSect="00AD5C9B">
      <w:pgSz w:w="12240" w:h="15840" w:code="1"/>
      <w:pgMar w:top="1418" w:right="1418" w:bottom="1418" w:left="1418"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0C0"/>
    <w:rsid w:val="000110C0"/>
    <w:rsid w:val="00012C14"/>
    <w:rsid w:val="00020C04"/>
    <w:rsid w:val="0004324C"/>
    <w:rsid w:val="00067CD6"/>
    <w:rsid w:val="00081C07"/>
    <w:rsid w:val="00090760"/>
    <w:rsid w:val="000C48D8"/>
    <w:rsid w:val="000D76DC"/>
    <w:rsid w:val="000F3B14"/>
    <w:rsid w:val="000F45F2"/>
    <w:rsid w:val="001433AE"/>
    <w:rsid w:val="0015250D"/>
    <w:rsid w:val="0015534D"/>
    <w:rsid w:val="0015727B"/>
    <w:rsid w:val="001713D2"/>
    <w:rsid w:val="001B0917"/>
    <w:rsid w:val="001E3FB5"/>
    <w:rsid w:val="001E6902"/>
    <w:rsid w:val="00215C77"/>
    <w:rsid w:val="002F69E1"/>
    <w:rsid w:val="002F6E86"/>
    <w:rsid w:val="003421BD"/>
    <w:rsid w:val="00347A55"/>
    <w:rsid w:val="00381286"/>
    <w:rsid w:val="00426835"/>
    <w:rsid w:val="00456F42"/>
    <w:rsid w:val="00487E7A"/>
    <w:rsid w:val="004E410F"/>
    <w:rsid w:val="004E5B07"/>
    <w:rsid w:val="004E71F1"/>
    <w:rsid w:val="005141B3"/>
    <w:rsid w:val="00571E73"/>
    <w:rsid w:val="00574E19"/>
    <w:rsid w:val="00613FC6"/>
    <w:rsid w:val="006239F1"/>
    <w:rsid w:val="00624D20"/>
    <w:rsid w:val="0062770E"/>
    <w:rsid w:val="0064275F"/>
    <w:rsid w:val="00647EF2"/>
    <w:rsid w:val="006511AC"/>
    <w:rsid w:val="00652C37"/>
    <w:rsid w:val="00653A85"/>
    <w:rsid w:val="0069534D"/>
    <w:rsid w:val="006C1EFF"/>
    <w:rsid w:val="006C2423"/>
    <w:rsid w:val="006E527B"/>
    <w:rsid w:val="007118EA"/>
    <w:rsid w:val="00726A9C"/>
    <w:rsid w:val="007359BF"/>
    <w:rsid w:val="00764040"/>
    <w:rsid w:val="007914E0"/>
    <w:rsid w:val="007A32AF"/>
    <w:rsid w:val="007B1BA1"/>
    <w:rsid w:val="0088482E"/>
    <w:rsid w:val="00891265"/>
    <w:rsid w:val="008977CB"/>
    <w:rsid w:val="008C2559"/>
    <w:rsid w:val="00911717"/>
    <w:rsid w:val="009163A5"/>
    <w:rsid w:val="00953363"/>
    <w:rsid w:val="0096007E"/>
    <w:rsid w:val="009A18A7"/>
    <w:rsid w:val="00A27751"/>
    <w:rsid w:val="00A44127"/>
    <w:rsid w:val="00A525F0"/>
    <w:rsid w:val="00A72B9B"/>
    <w:rsid w:val="00AC241B"/>
    <w:rsid w:val="00AC77C2"/>
    <w:rsid w:val="00AD00CE"/>
    <w:rsid w:val="00AD5C9B"/>
    <w:rsid w:val="00B447E6"/>
    <w:rsid w:val="00B77F67"/>
    <w:rsid w:val="00BD31C6"/>
    <w:rsid w:val="00C17C41"/>
    <w:rsid w:val="00C25C7E"/>
    <w:rsid w:val="00C312EA"/>
    <w:rsid w:val="00C44C35"/>
    <w:rsid w:val="00C45AA1"/>
    <w:rsid w:val="00C5688B"/>
    <w:rsid w:val="00C60822"/>
    <w:rsid w:val="00C72583"/>
    <w:rsid w:val="00CC2F3E"/>
    <w:rsid w:val="00D4481F"/>
    <w:rsid w:val="00DB2463"/>
    <w:rsid w:val="00DB5CFB"/>
    <w:rsid w:val="00DC41DF"/>
    <w:rsid w:val="00DD5296"/>
    <w:rsid w:val="00DF0D26"/>
    <w:rsid w:val="00E77DF6"/>
    <w:rsid w:val="00E8352B"/>
    <w:rsid w:val="00EA10EC"/>
    <w:rsid w:val="00EA6A49"/>
    <w:rsid w:val="00EB3AB7"/>
    <w:rsid w:val="00F51C17"/>
    <w:rsid w:val="00F5531B"/>
    <w:rsid w:val="00F5571A"/>
    <w:rsid w:val="00F80BE9"/>
    <w:rsid w:val="00F87EA6"/>
    <w:rsid w:val="00FC0FB6"/>
    <w:rsid w:val="00FC206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3C77E9F-57F8-4DE5-BA10-90E830EB7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3AE"/>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paragraph" w:customStyle="1" w:styleId="Default">
    <w:name w:val="Default"/>
    <w:rsid w:val="004E71F1"/>
    <w:pPr>
      <w:autoSpaceDE w:val="0"/>
      <w:autoSpaceDN w:val="0"/>
      <w:adjustRightInd w:val="0"/>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84722-17F8-4AA9-B27B-EBAFE7456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1537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Gcina Matakane</cp:lastModifiedBy>
  <cp:revision>2</cp:revision>
  <dcterms:created xsi:type="dcterms:W3CDTF">2015-10-05T07:12:00Z</dcterms:created>
  <dcterms:modified xsi:type="dcterms:W3CDTF">2015-10-05T07:12:00Z</dcterms:modified>
</cp:coreProperties>
</file>