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E3" w:rsidRDefault="002E11E3" w:rsidP="00130BDB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2E11E3" w:rsidRPr="002E11E3" w:rsidRDefault="00AC5F3C" w:rsidP="002E11E3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val="en-ZA"/>
        </w:rPr>
      </w:pPr>
      <w:r>
        <w:rPr>
          <w:rFonts w:ascii="Calibri" w:eastAsia="Calibri" w:hAnsi="Calibri"/>
          <w:noProof/>
          <w:sz w:val="22"/>
          <w:szCs w:val="22"/>
          <w:lang w:val="en-ZA" w:eastAsia="en-ZA"/>
        </w:rPr>
        <w:drawing>
          <wp:inline distT="0" distB="0" distL="0" distR="0">
            <wp:extent cx="952500" cy="800100"/>
            <wp:effectExtent l="19050" t="0" r="0" b="0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1E3" w:rsidRPr="002E11E3" w:rsidRDefault="002E11E3" w:rsidP="002E11E3">
      <w:pPr>
        <w:jc w:val="center"/>
        <w:rPr>
          <w:rFonts w:ascii="Arial" w:eastAsia="Calibri" w:hAnsi="Arial" w:cs="Arial"/>
          <w:b/>
          <w:lang w:val="en-ZA"/>
        </w:rPr>
      </w:pPr>
      <w:r w:rsidRPr="002E11E3">
        <w:rPr>
          <w:rFonts w:ascii="Arial" w:eastAsia="Calibri" w:hAnsi="Arial" w:cs="Arial"/>
          <w:b/>
          <w:lang w:val="en-ZA"/>
        </w:rPr>
        <w:t>MINISTRY:  JUSTICE AND CORRECTIONAL SERVICES</w:t>
      </w:r>
    </w:p>
    <w:p w:rsidR="002E11E3" w:rsidRPr="002E11E3" w:rsidRDefault="002E11E3" w:rsidP="002E11E3">
      <w:pPr>
        <w:jc w:val="center"/>
        <w:outlineLvl w:val="0"/>
        <w:rPr>
          <w:rFonts w:ascii="Arial" w:eastAsia="Arial Unicode MS" w:hAnsi="Arial"/>
          <w:b/>
          <w:color w:val="000000"/>
          <w:szCs w:val="20"/>
          <w:lang w:val="en-ZA" w:eastAsia="en-ZA"/>
        </w:rPr>
      </w:pPr>
      <w:r w:rsidRPr="002E11E3">
        <w:rPr>
          <w:rFonts w:ascii="Arial" w:eastAsia="Arial Unicode MS" w:hAnsi="Arial Unicode MS"/>
          <w:b/>
          <w:color w:val="000000"/>
          <w:szCs w:val="20"/>
          <w:lang w:val="en-ZA" w:eastAsia="en-ZA"/>
        </w:rPr>
        <w:t>REPUBLIC OF SOUTH AFRICA</w:t>
      </w:r>
    </w:p>
    <w:p w:rsidR="002E11E3" w:rsidRPr="002E11E3" w:rsidRDefault="002E11E3" w:rsidP="002E11E3">
      <w:pPr>
        <w:pBdr>
          <w:bottom w:val="single" w:sz="4" w:space="1" w:color="auto"/>
        </w:pBdr>
        <w:jc w:val="center"/>
        <w:rPr>
          <w:rFonts w:ascii="Calibri" w:eastAsia="Calibri" w:hAnsi="Calibri"/>
          <w:sz w:val="22"/>
          <w:szCs w:val="22"/>
          <w:lang w:val="en-ZA"/>
        </w:rPr>
      </w:pPr>
    </w:p>
    <w:p w:rsidR="002E11E3" w:rsidRPr="002E11E3" w:rsidRDefault="002E11E3" w:rsidP="002E11E3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val="en-ZA"/>
        </w:rPr>
      </w:pPr>
    </w:p>
    <w:p w:rsidR="00130BDB" w:rsidRPr="008C0966" w:rsidRDefault="00130BDB" w:rsidP="002E11E3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130BDB" w:rsidRPr="008C0966" w:rsidRDefault="002E11E3" w:rsidP="002E11E3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130BDB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130BDB" w:rsidRPr="008C0966" w:rsidRDefault="002E11E3" w:rsidP="002E11E3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130BDB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1E6211">
        <w:rPr>
          <w:rFonts w:ascii="Arial" w:eastAsia="Calibri" w:hAnsi="Arial" w:cs="Arial"/>
          <w:b/>
          <w:bCs/>
          <w:lang w:val="en-GB"/>
        </w:rPr>
        <w:t>35</w:t>
      </w:r>
      <w:r w:rsidR="00E637DE">
        <w:rPr>
          <w:rFonts w:ascii="Arial" w:eastAsia="Calibri" w:hAnsi="Arial" w:cs="Arial"/>
          <w:b/>
          <w:bCs/>
          <w:lang w:val="en-GB"/>
        </w:rPr>
        <w:t>55</w:t>
      </w:r>
    </w:p>
    <w:p w:rsidR="00130BDB" w:rsidRPr="002E11E3" w:rsidRDefault="00130BDB" w:rsidP="002E11E3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2E11E3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E637DE" w:rsidRPr="002E11E3">
        <w:rPr>
          <w:rFonts w:ascii="Arial" w:eastAsia="Calibri" w:hAnsi="Arial" w:cs="Arial"/>
          <w:b/>
          <w:bCs/>
          <w:lang w:val="en-GB"/>
        </w:rPr>
        <w:t>14</w:t>
      </w:r>
      <w:r w:rsidR="002E11E3" w:rsidRPr="002E11E3">
        <w:rPr>
          <w:rFonts w:ascii="Arial" w:eastAsia="Calibri" w:hAnsi="Arial" w:cs="Arial"/>
          <w:b/>
          <w:bCs/>
          <w:lang w:val="en-GB"/>
        </w:rPr>
        <w:t xml:space="preserve"> OCTOBER </w:t>
      </w:r>
      <w:r w:rsidRPr="002E11E3">
        <w:rPr>
          <w:rFonts w:ascii="Arial" w:eastAsia="Calibri" w:hAnsi="Arial" w:cs="Arial"/>
          <w:b/>
          <w:bCs/>
          <w:lang w:val="en-GB"/>
        </w:rPr>
        <w:t>20</w:t>
      </w:r>
      <w:r w:rsidR="003F2E8D" w:rsidRPr="002E11E3">
        <w:rPr>
          <w:rFonts w:ascii="Arial" w:eastAsia="Calibri" w:hAnsi="Arial" w:cs="Arial"/>
          <w:b/>
          <w:bCs/>
          <w:lang w:val="en-GB"/>
        </w:rPr>
        <w:t>2</w:t>
      </w:r>
      <w:r w:rsidR="00CC7543" w:rsidRPr="002E11E3">
        <w:rPr>
          <w:rFonts w:ascii="Arial" w:eastAsia="Calibri" w:hAnsi="Arial" w:cs="Arial"/>
          <w:b/>
          <w:bCs/>
          <w:lang w:val="en-GB"/>
        </w:rPr>
        <w:t>2</w:t>
      </w:r>
    </w:p>
    <w:p w:rsidR="002E11E3" w:rsidRPr="002E11E3" w:rsidRDefault="002E11E3" w:rsidP="002E11E3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2E11E3">
        <w:rPr>
          <w:rFonts w:ascii="Arial" w:eastAsia="Calibri" w:hAnsi="Arial" w:cs="Arial"/>
          <w:b/>
          <w:bCs/>
          <w:lang w:val="en-GB"/>
        </w:rPr>
        <w:t>DATE OF SUBMISSION: 28 OCTOBER 2022</w:t>
      </w:r>
    </w:p>
    <w:p w:rsidR="00E637DE" w:rsidRPr="00E637DE" w:rsidRDefault="00E637DE" w:rsidP="00E637DE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E637DE">
        <w:rPr>
          <w:rFonts w:ascii="Arial" w:hAnsi="Arial" w:cs="Arial"/>
          <w:b/>
          <w:bCs/>
          <w:lang w:val="en-ZA"/>
        </w:rPr>
        <w:t>Mr B N Herron (Good) to ask the Minister of Justice and Correctional Services</w:t>
      </w:r>
      <w:r w:rsidRPr="00E637DE">
        <w:rPr>
          <w:rFonts w:ascii="Arial" w:hAnsi="Arial" w:cs="Arial"/>
          <w:b/>
          <w:bCs/>
          <w:lang w:val="en-ZA"/>
        </w:rPr>
        <w:fldChar w:fldCharType="begin"/>
      </w:r>
      <w:r w:rsidRPr="00E637DE">
        <w:rPr>
          <w:rFonts w:ascii="Arial" w:hAnsi="Arial" w:cs="Arial"/>
          <w:b/>
          <w:bCs/>
          <w:lang w:val="en-ZA"/>
        </w:rPr>
        <w:instrText xml:space="preserve"> XE "Minister of Justice and Correctional Services" </w:instrText>
      </w:r>
      <w:r w:rsidRPr="00E637DE">
        <w:rPr>
          <w:rFonts w:ascii="Arial" w:hAnsi="Arial" w:cs="Arial"/>
          <w:b/>
          <w:bCs/>
          <w:lang w:val="en-ZA"/>
        </w:rPr>
        <w:fldChar w:fldCharType="end"/>
      </w:r>
      <w:r w:rsidRPr="00E637DE">
        <w:rPr>
          <w:rFonts w:ascii="Arial" w:hAnsi="Arial" w:cs="Arial"/>
          <w:b/>
          <w:bCs/>
          <w:lang w:val="en-ZA"/>
        </w:rPr>
        <w:t>:</w:t>
      </w:r>
    </w:p>
    <w:p w:rsidR="00E637DE" w:rsidRPr="00E637DE" w:rsidRDefault="00E637DE" w:rsidP="00E637DE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E637DE">
        <w:rPr>
          <w:rFonts w:ascii="Arial" w:hAnsi="Arial" w:cs="Arial"/>
          <w:lang w:val="en-ZA"/>
        </w:rPr>
        <w:t>Considering that according to the Police Statistics released on 19 August 2022, a total number of 286 rapists were convicted between 1 April and 30 June 2022, what total number of rape cases are currently being prosecuted by the National Prosecuting Authority (NPA);</w:t>
      </w:r>
    </w:p>
    <w:p w:rsidR="00E637DE" w:rsidRPr="00E637DE" w:rsidRDefault="00E637DE" w:rsidP="00E637DE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E637DE">
        <w:rPr>
          <w:rFonts w:ascii="Arial" w:hAnsi="Arial" w:cs="Arial"/>
          <w:lang w:val="en-ZA"/>
        </w:rPr>
        <w:t>what total number of rape cases were referred to the NPA in the 2021-22 financial year for a decision on prosecution;</w:t>
      </w:r>
    </w:p>
    <w:p w:rsidR="00E637DE" w:rsidRDefault="00E637DE" w:rsidP="00E637DE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bookmarkStart w:id="0" w:name="_Hlk117680119"/>
      <w:r w:rsidRPr="00E637DE">
        <w:rPr>
          <w:rFonts w:ascii="Arial" w:hAnsi="Arial" w:cs="Arial"/>
          <w:lang w:val="en-ZA"/>
        </w:rPr>
        <w:t xml:space="preserve">of the specified rape cases that were referred to the NPA in the past financial year for a decision, what (a) total number of such cases (i) are currently being prosecuted, (ii) were </w:t>
      </w:r>
      <w:r w:rsidRPr="00E637DE">
        <w:rPr>
          <w:rFonts w:ascii="Arial" w:hAnsi="Arial" w:cs="Arial"/>
          <w:i/>
          <w:lang w:val="en-ZA"/>
        </w:rPr>
        <w:t>nolle prosequi</w:t>
      </w:r>
      <w:r w:rsidRPr="00E637DE">
        <w:rPr>
          <w:rFonts w:ascii="Arial" w:hAnsi="Arial" w:cs="Arial"/>
          <w:lang w:val="en-ZA"/>
        </w:rPr>
        <w:t xml:space="preserve"> and (iii) were referred back to the SA Police Service for further investigation and (b) is the status </w:t>
      </w:r>
      <w:r>
        <w:rPr>
          <w:rFonts w:ascii="Arial" w:hAnsi="Arial" w:cs="Arial"/>
          <w:lang w:val="en-ZA"/>
        </w:rPr>
        <w:t>of the balance of the cases?</w:t>
      </w:r>
    </w:p>
    <w:bookmarkEnd w:id="0"/>
    <w:p w:rsidR="00E637DE" w:rsidRPr="00E637DE" w:rsidRDefault="00E637DE" w:rsidP="00E637DE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  <w:r w:rsidRPr="00E637DE">
        <w:rPr>
          <w:rFonts w:ascii="Arial" w:hAnsi="Arial" w:cs="Arial"/>
          <w:b/>
          <w:lang w:val="en-ZA"/>
        </w:rPr>
        <w:t>NW4361E</w:t>
      </w:r>
    </w:p>
    <w:p w:rsidR="00983C6B" w:rsidRDefault="009133DA" w:rsidP="00B01BA2">
      <w:pPr>
        <w:spacing w:line="360" w:lineRule="auto"/>
        <w:jc w:val="both"/>
        <w:rPr>
          <w:rFonts w:ascii="Arial" w:hAnsi="Arial" w:cs="Arial"/>
          <w:b/>
        </w:rPr>
      </w:pPr>
      <w:r w:rsidRPr="00880AAF">
        <w:rPr>
          <w:rFonts w:ascii="Arial" w:hAnsi="Arial" w:cs="Arial"/>
          <w:lang w:val="en-ZA"/>
        </w:rPr>
        <w:br w:type="page"/>
      </w:r>
      <w:r w:rsidR="0007655F" w:rsidRPr="00880AAF">
        <w:rPr>
          <w:rFonts w:ascii="Arial" w:hAnsi="Arial" w:cs="Arial"/>
          <w:b/>
        </w:rPr>
        <w:lastRenderedPageBreak/>
        <w:t>REPLY:</w:t>
      </w:r>
    </w:p>
    <w:p w:rsidR="00B01BA2" w:rsidRPr="00880AAF" w:rsidRDefault="00B01BA2" w:rsidP="00B01BA2">
      <w:pPr>
        <w:spacing w:line="360" w:lineRule="auto"/>
        <w:jc w:val="both"/>
        <w:rPr>
          <w:rFonts w:ascii="Arial" w:hAnsi="Arial" w:cs="Arial"/>
          <w:lang w:val="en-ZA"/>
        </w:rPr>
      </w:pPr>
    </w:p>
    <w:p w:rsidR="00F56D8F" w:rsidRDefault="00387C34" w:rsidP="00B01BA2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  <w:lang w:val="en-ZA"/>
        </w:rPr>
      </w:pPr>
      <w:r w:rsidRPr="00F154A2">
        <w:rPr>
          <w:rFonts w:ascii="Arial" w:hAnsi="Arial" w:cs="Arial"/>
          <w:lang w:val="en-ZA"/>
        </w:rPr>
        <w:t>The t</w:t>
      </w:r>
      <w:r w:rsidR="00F115E4" w:rsidRPr="00F154A2">
        <w:rPr>
          <w:rFonts w:ascii="Arial" w:hAnsi="Arial" w:cs="Arial"/>
          <w:lang w:val="en-ZA"/>
        </w:rPr>
        <w:t xml:space="preserve">otal number of outstanding rape cases on the court rolls </w:t>
      </w:r>
      <w:r w:rsidR="00606A7B" w:rsidRPr="00F154A2">
        <w:rPr>
          <w:rFonts w:ascii="Arial" w:hAnsi="Arial" w:cs="Arial"/>
          <w:lang w:val="en-ZA"/>
        </w:rPr>
        <w:t>is</w:t>
      </w:r>
      <w:r w:rsidR="00F115E4" w:rsidRPr="00F154A2">
        <w:rPr>
          <w:rFonts w:ascii="Arial" w:hAnsi="Arial" w:cs="Arial"/>
          <w:lang w:val="en-ZA"/>
        </w:rPr>
        <w:t xml:space="preserve">: </w:t>
      </w:r>
      <w:r w:rsidR="00F56D8F" w:rsidRPr="00A976B1">
        <w:rPr>
          <w:rFonts w:ascii="Arial" w:hAnsi="Arial" w:cs="Arial"/>
          <w:lang w:val="en-ZA"/>
        </w:rPr>
        <w:t>10 118 in the Regional Courts and</w:t>
      </w:r>
      <w:r w:rsidR="00F154A2" w:rsidRPr="00A976B1">
        <w:rPr>
          <w:rFonts w:ascii="Arial" w:hAnsi="Arial" w:cs="Arial"/>
          <w:lang w:val="en-ZA"/>
        </w:rPr>
        <w:t xml:space="preserve"> </w:t>
      </w:r>
      <w:r w:rsidR="00F56D8F" w:rsidRPr="00A976B1">
        <w:rPr>
          <w:rFonts w:ascii="Arial" w:hAnsi="Arial" w:cs="Arial"/>
          <w:lang w:val="en-ZA"/>
        </w:rPr>
        <w:t>5 355 in the District courts</w:t>
      </w:r>
      <w:r w:rsidRPr="00A976B1">
        <w:rPr>
          <w:rFonts w:ascii="Arial" w:hAnsi="Arial" w:cs="Arial"/>
          <w:lang w:val="en-ZA"/>
        </w:rPr>
        <w:t>.</w:t>
      </w:r>
      <w:r w:rsidR="00A976B1" w:rsidRPr="00A976B1">
        <w:rPr>
          <w:rFonts w:ascii="Arial" w:hAnsi="Arial" w:cs="Arial"/>
          <w:lang w:val="en-ZA"/>
        </w:rPr>
        <w:t xml:space="preserve"> </w:t>
      </w:r>
      <w:r w:rsidR="00F56D8F" w:rsidRPr="00A976B1">
        <w:rPr>
          <w:rFonts w:ascii="Arial" w:hAnsi="Arial" w:cs="Arial"/>
          <w:lang w:val="en-ZA"/>
        </w:rPr>
        <w:t xml:space="preserve">The above is the total </w:t>
      </w:r>
      <w:r w:rsidR="00A976B1" w:rsidRPr="00A976B1">
        <w:rPr>
          <w:rFonts w:ascii="Arial" w:hAnsi="Arial" w:cs="Arial"/>
          <w:lang w:val="en-ZA"/>
        </w:rPr>
        <w:t>n</w:t>
      </w:r>
      <w:r w:rsidR="00F56D8F" w:rsidRPr="00A976B1">
        <w:rPr>
          <w:rFonts w:ascii="Arial" w:hAnsi="Arial" w:cs="Arial"/>
          <w:lang w:val="en-ZA"/>
        </w:rPr>
        <w:t xml:space="preserve">umber of outstanding cases involving charges of rape as at 28 October 2022. The cases </w:t>
      </w:r>
      <w:r w:rsidR="00F154A2" w:rsidRPr="00A976B1">
        <w:rPr>
          <w:rFonts w:ascii="Arial" w:hAnsi="Arial" w:cs="Arial"/>
          <w:lang w:val="en-ZA"/>
        </w:rPr>
        <w:t xml:space="preserve">are </w:t>
      </w:r>
      <w:r w:rsidR="00F56D8F" w:rsidRPr="00A976B1">
        <w:rPr>
          <w:rFonts w:ascii="Arial" w:hAnsi="Arial" w:cs="Arial"/>
          <w:lang w:val="en-ZA"/>
        </w:rPr>
        <w:t xml:space="preserve">not recorded in accordance with the dates </w:t>
      </w:r>
      <w:r w:rsidR="00A976B1" w:rsidRPr="00A976B1">
        <w:rPr>
          <w:rFonts w:ascii="Arial" w:hAnsi="Arial" w:cs="Arial"/>
          <w:lang w:val="en-ZA"/>
        </w:rPr>
        <w:t xml:space="preserve">on which </w:t>
      </w:r>
      <w:r w:rsidR="00F56D8F" w:rsidRPr="00A976B1">
        <w:rPr>
          <w:rFonts w:ascii="Arial" w:hAnsi="Arial" w:cs="Arial"/>
          <w:lang w:val="en-ZA"/>
        </w:rPr>
        <w:t xml:space="preserve">the crimes have been reported at the South African Police Service and </w:t>
      </w:r>
      <w:r w:rsidR="00F154A2" w:rsidRPr="00A976B1">
        <w:rPr>
          <w:rFonts w:ascii="Arial" w:hAnsi="Arial" w:cs="Arial"/>
          <w:lang w:val="en-ZA"/>
        </w:rPr>
        <w:t>cannot</w:t>
      </w:r>
      <w:r w:rsidR="00F56D8F" w:rsidRPr="00A976B1">
        <w:rPr>
          <w:rFonts w:ascii="Arial" w:hAnsi="Arial" w:cs="Arial"/>
          <w:lang w:val="en-ZA"/>
        </w:rPr>
        <w:t xml:space="preserve"> directly be linked to the 286 cases reported by the Po</w:t>
      </w:r>
      <w:r w:rsidR="007C616C">
        <w:rPr>
          <w:rFonts w:ascii="Arial" w:hAnsi="Arial" w:cs="Arial"/>
          <w:lang w:val="en-ZA"/>
        </w:rPr>
        <w:t>lice for q</w:t>
      </w:r>
      <w:r w:rsidR="00F56D8F" w:rsidRPr="00A976B1">
        <w:rPr>
          <w:rFonts w:ascii="Arial" w:hAnsi="Arial" w:cs="Arial"/>
          <w:lang w:val="en-ZA"/>
        </w:rPr>
        <w:t xml:space="preserve">uarter </w:t>
      </w:r>
      <w:r w:rsidR="007C616C">
        <w:rPr>
          <w:rFonts w:ascii="Arial" w:hAnsi="Arial" w:cs="Arial"/>
          <w:lang w:val="en-ZA"/>
        </w:rPr>
        <w:t>o</w:t>
      </w:r>
      <w:r w:rsidR="00F56D8F" w:rsidRPr="00A976B1">
        <w:rPr>
          <w:rFonts w:ascii="Arial" w:hAnsi="Arial" w:cs="Arial"/>
          <w:lang w:val="en-ZA"/>
        </w:rPr>
        <w:t xml:space="preserve">ne of the financial year. </w:t>
      </w:r>
    </w:p>
    <w:p w:rsidR="00B01BA2" w:rsidRPr="00A976B1" w:rsidRDefault="00B01BA2" w:rsidP="00B01BA2">
      <w:p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lang w:val="en-ZA"/>
        </w:rPr>
      </w:pPr>
    </w:p>
    <w:p w:rsidR="00B01BA2" w:rsidRDefault="00387C34" w:rsidP="00B01BA2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  <w:lang w:val="en-ZA"/>
        </w:rPr>
      </w:pPr>
      <w:r w:rsidRPr="00F154A2">
        <w:rPr>
          <w:rFonts w:ascii="Arial" w:hAnsi="Arial" w:cs="Arial"/>
          <w:lang w:val="en-ZA"/>
        </w:rPr>
        <w:t xml:space="preserve">During the </w:t>
      </w:r>
      <w:r w:rsidR="00797C1A">
        <w:rPr>
          <w:rFonts w:ascii="Arial" w:hAnsi="Arial" w:cs="Arial"/>
          <w:lang w:val="en-ZA"/>
        </w:rPr>
        <w:t>f</w:t>
      </w:r>
      <w:r w:rsidR="00A976B1">
        <w:rPr>
          <w:rFonts w:ascii="Arial" w:hAnsi="Arial" w:cs="Arial"/>
          <w:lang w:val="en-ZA"/>
        </w:rPr>
        <w:t xml:space="preserve">inancial </w:t>
      </w:r>
      <w:r w:rsidR="00797C1A">
        <w:rPr>
          <w:rFonts w:ascii="Arial" w:hAnsi="Arial" w:cs="Arial"/>
          <w:lang w:val="en-ZA"/>
        </w:rPr>
        <w:t>y</w:t>
      </w:r>
      <w:r w:rsidR="00A976B1">
        <w:rPr>
          <w:rFonts w:ascii="Arial" w:hAnsi="Arial" w:cs="Arial"/>
          <w:lang w:val="en-ZA"/>
        </w:rPr>
        <w:t>ear</w:t>
      </w:r>
      <w:r w:rsidRPr="00F154A2">
        <w:rPr>
          <w:rFonts w:ascii="Arial" w:hAnsi="Arial" w:cs="Arial"/>
          <w:lang w:val="en-ZA"/>
        </w:rPr>
        <w:t xml:space="preserve"> 2021-22</w:t>
      </w:r>
      <w:r w:rsidR="00873218">
        <w:rPr>
          <w:rFonts w:ascii="Arial" w:hAnsi="Arial" w:cs="Arial"/>
          <w:lang w:val="en-ZA"/>
        </w:rPr>
        <w:t>,</w:t>
      </w:r>
      <w:r w:rsidRPr="00F154A2">
        <w:rPr>
          <w:rFonts w:ascii="Arial" w:hAnsi="Arial" w:cs="Arial"/>
          <w:lang w:val="en-ZA"/>
        </w:rPr>
        <w:t xml:space="preserve"> the NPA </w:t>
      </w:r>
      <w:r w:rsidR="00606A7B" w:rsidRPr="00F154A2">
        <w:rPr>
          <w:rFonts w:ascii="Arial" w:hAnsi="Arial" w:cs="Arial"/>
          <w:lang w:val="en-ZA"/>
        </w:rPr>
        <w:t>received 767 799 new dockets for decision. The NPA does not distinguish between crime types.</w:t>
      </w:r>
    </w:p>
    <w:p w:rsidR="00B01BA2" w:rsidRPr="00B01BA2" w:rsidRDefault="00B01BA2" w:rsidP="00B01BA2">
      <w:pPr>
        <w:spacing w:line="360" w:lineRule="auto"/>
        <w:jc w:val="both"/>
        <w:rPr>
          <w:rFonts w:ascii="Arial" w:hAnsi="Arial" w:cs="Arial"/>
          <w:lang w:val="en-ZA"/>
        </w:rPr>
      </w:pPr>
    </w:p>
    <w:p w:rsidR="00B01BA2" w:rsidRDefault="00F154A2" w:rsidP="00B01BA2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  <w:lang w:val="en-ZA"/>
        </w:rPr>
      </w:pPr>
      <w:r w:rsidRPr="00B01BA2">
        <w:rPr>
          <w:rFonts w:ascii="Arial" w:hAnsi="Arial" w:cs="Arial"/>
          <w:lang w:val="en-ZA"/>
        </w:rPr>
        <w:t>(a) (i) Of the 767 799 decision dockets</w:t>
      </w:r>
      <w:r w:rsidR="00EF0550" w:rsidRPr="00B01BA2">
        <w:rPr>
          <w:rFonts w:ascii="Arial" w:hAnsi="Arial" w:cs="Arial"/>
          <w:lang w:val="en-ZA"/>
        </w:rPr>
        <w:t>,</w:t>
      </w:r>
      <w:r w:rsidRPr="00B01BA2">
        <w:rPr>
          <w:rFonts w:ascii="Arial" w:hAnsi="Arial" w:cs="Arial"/>
          <w:lang w:val="en-ZA"/>
        </w:rPr>
        <w:t xml:space="preserve"> which include rape matters, prosecution was </w:t>
      </w:r>
    </w:p>
    <w:p w:rsidR="00B01BA2" w:rsidRDefault="00873218" w:rsidP="00873218">
      <w:pPr>
        <w:spacing w:line="360" w:lineRule="auto"/>
        <w:ind w:left="72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    </w:t>
      </w:r>
      <w:r w:rsidR="00F154A2" w:rsidRPr="00B01BA2">
        <w:rPr>
          <w:rFonts w:ascii="Arial" w:hAnsi="Arial" w:cs="Arial"/>
          <w:lang w:val="en-ZA"/>
        </w:rPr>
        <w:t>instituted in 79 319 cases.</w:t>
      </w:r>
    </w:p>
    <w:p w:rsidR="00873218" w:rsidRDefault="00F154A2" w:rsidP="00873218">
      <w:pPr>
        <w:spacing w:line="360" w:lineRule="auto"/>
        <w:ind w:firstLine="720"/>
        <w:jc w:val="both"/>
        <w:rPr>
          <w:rFonts w:ascii="Arial" w:hAnsi="Arial" w:cs="Arial"/>
        </w:rPr>
      </w:pPr>
      <w:r w:rsidRPr="00B01BA2">
        <w:rPr>
          <w:rFonts w:ascii="Arial" w:hAnsi="Arial" w:cs="Arial"/>
          <w:iCs/>
          <w:lang w:val="en-ZA"/>
        </w:rPr>
        <w:t xml:space="preserve">(ii) </w:t>
      </w:r>
      <w:r w:rsidR="004D0F18" w:rsidRPr="00B01BA2">
        <w:rPr>
          <w:rFonts w:ascii="Arial" w:hAnsi="Arial" w:cs="Arial"/>
          <w:lang w:val="en-ZA"/>
        </w:rPr>
        <w:t xml:space="preserve">Of the 767 799 dockets which include rape </w:t>
      </w:r>
      <w:r w:rsidR="00A976B1" w:rsidRPr="00B01BA2">
        <w:rPr>
          <w:rFonts w:ascii="Arial" w:hAnsi="Arial" w:cs="Arial"/>
          <w:lang w:val="en-ZA"/>
        </w:rPr>
        <w:t>matters</w:t>
      </w:r>
      <w:r w:rsidR="004D0F18" w:rsidRPr="00B01BA2">
        <w:rPr>
          <w:rFonts w:ascii="Arial" w:hAnsi="Arial" w:cs="Arial"/>
          <w:lang w:val="en-ZA"/>
        </w:rPr>
        <w:t>,</w:t>
      </w:r>
      <w:r w:rsidR="004D0F18" w:rsidRPr="00B01BA2">
        <w:rPr>
          <w:rFonts w:ascii="Arial" w:hAnsi="Arial" w:cs="Arial"/>
        </w:rPr>
        <w:t xml:space="preserve"> prosecution was declined</w:t>
      </w:r>
    </w:p>
    <w:p w:rsidR="00B01BA2" w:rsidRDefault="00873218" w:rsidP="00873218">
      <w:pPr>
        <w:spacing w:line="360" w:lineRule="auto"/>
        <w:ind w:left="72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</w:rPr>
        <w:t xml:space="preserve">     </w:t>
      </w:r>
      <w:r w:rsidR="004D0F18" w:rsidRPr="00B01BA2">
        <w:rPr>
          <w:rFonts w:ascii="Arial" w:hAnsi="Arial" w:cs="Arial"/>
        </w:rPr>
        <w:t xml:space="preserve">in </w:t>
      </w:r>
      <w:r w:rsidR="004D0F18" w:rsidRPr="00B01BA2">
        <w:rPr>
          <w:rFonts w:ascii="Arial" w:hAnsi="Arial" w:cs="Arial"/>
          <w:lang w:val="en-ZA"/>
        </w:rPr>
        <w:t>401 191 cases.</w:t>
      </w:r>
    </w:p>
    <w:p w:rsidR="00873218" w:rsidRDefault="00606A7B" w:rsidP="00873218">
      <w:pPr>
        <w:spacing w:line="360" w:lineRule="auto"/>
        <w:ind w:left="720"/>
        <w:jc w:val="both"/>
        <w:rPr>
          <w:rFonts w:ascii="Arial" w:hAnsi="Arial" w:cs="Arial"/>
          <w:lang w:val="en-ZA"/>
        </w:rPr>
      </w:pPr>
      <w:r w:rsidRPr="00B01BA2">
        <w:rPr>
          <w:rFonts w:ascii="Arial" w:hAnsi="Arial" w:cs="Arial"/>
          <w:iCs/>
          <w:lang w:val="en-ZA"/>
        </w:rPr>
        <w:t xml:space="preserve">(iii) </w:t>
      </w:r>
      <w:r w:rsidR="00F154A2" w:rsidRPr="00B01BA2">
        <w:rPr>
          <w:rFonts w:ascii="Arial" w:hAnsi="Arial" w:cs="Arial"/>
          <w:lang w:val="en-ZA"/>
        </w:rPr>
        <w:t xml:space="preserve">Of the 767 799 dockets which include rape </w:t>
      </w:r>
      <w:r w:rsidR="00A976B1" w:rsidRPr="00B01BA2">
        <w:rPr>
          <w:rFonts w:ascii="Arial" w:hAnsi="Arial" w:cs="Arial"/>
          <w:lang w:val="en-ZA"/>
        </w:rPr>
        <w:t>matters</w:t>
      </w:r>
      <w:r w:rsidR="00F154A2" w:rsidRPr="00B01BA2">
        <w:rPr>
          <w:rFonts w:ascii="Arial" w:hAnsi="Arial" w:cs="Arial"/>
          <w:lang w:val="en-ZA"/>
        </w:rPr>
        <w:t xml:space="preserve">, 283 719 cases were </w:t>
      </w:r>
    </w:p>
    <w:p w:rsidR="00B01BA2" w:rsidRPr="00B01BA2" w:rsidRDefault="00873218" w:rsidP="00873218">
      <w:pPr>
        <w:spacing w:line="360" w:lineRule="auto"/>
        <w:ind w:left="720" w:firstLine="36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 </w:t>
      </w:r>
      <w:r w:rsidR="00F154A2" w:rsidRPr="00B01BA2">
        <w:rPr>
          <w:rFonts w:ascii="Arial" w:hAnsi="Arial" w:cs="Arial"/>
          <w:lang w:val="en-ZA"/>
        </w:rPr>
        <w:t>referred for further investigation</w:t>
      </w:r>
      <w:r w:rsidR="00B01BA2" w:rsidRPr="00B01BA2">
        <w:rPr>
          <w:rFonts w:ascii="Arial" w:hAnsi="Arial" w:cs="Arial"/>
          <w:lang w:val="en-ZA"/>
        </w:rPr>
        <w:t>.</w:t>
      </w:r>
    </w:p>
    <w:p w:rsidR="00B01BA2" w:rsidRPr="00B01BA2" w:rsidRDefault="00B01BA2" w:rsidP="00B01BA2">
      <w:pPr>
        <w:spacing w:line="360" w:lineRule="auto"/>
        <w:ind w:left="1080"/>
        <w:jc w:val="both"/>
        <w:rPr>
          <w:rFonts w:ascii="Arial" w:hAnsi="Arial" w:cs="Arial"/>
          <w:lang w:val="en-ZA"/>
        </w:rPr>
      </w:pPr>
    </w:p>
    <w:p w:rsidR="00873218" w:rsidRDefault="00606A7B" w:rsidP="00873218">
      <w:pPr>
        <w:spacing w:line="360" w:lineRule="auto"/>
        <w:ind w:left="360"/>
        <w:jc w:val="both"/>
        <w:rPr>
          <w:rFonts w:ascii="Arial" w:hAnsi="Arial" w:cs="Arial"/>
          <w:lang w:val="en-ZA"/>
        </w:rPr>
      </w:pPr>
      <w:r w:rsidRPr="00B01BA2">
        <w:rPr>
          <w:rFonts w:ascii="Arial" w:hAnsi="Arial" w:cs="Arial"/>
          <w:iCs/>
          <w:lang w:val="en-ZA"/>
        </w:rPr>
        <w:t>(b)</w:t>
      </w:r>
      <w:r w:rsidRPr="00606A7B">
        <w:rPr>
          <w:rFonts w:ascii="Arial" w:hAnsi="Arial" w:cs="Arial"/>
          <w:i/>
          <w:iCs/>
          <w:lang w:val="en-ZA"/>
        </w:rPr>
        <w:t xml:space="preserve"> </w:t>
      </w:r>
      <w:r w:rsidR="00246A4D" w:rsidRPr="00246A4D">
        <w:rPr>
          <w:rFonts w:ascii="Arial" w:hAnsi="Arial" w:cs="Arial"/>
          <w:lang w:val="en-ZA"/>
        </w:rPr>
        <w:t>Regarding t</w:t>
      </w:r>
      <w:r w:rsidR="004D0F18" w:rsidRPr="00246A4D">
        <w:rPr>
          <w:rFonts w:ascii="Arial" w:hAnsi="Arial" w:cs="Arial"/>
          <w:lang w:val="en-ZA"/>
        </w:rPr>
        <w:t>he balance of the cases, 2 749 were mediated, 770 were adult</w:t>
      </w:r>
      <w:r w:rsidR="00A976B1">
        <w:rPr>
          <w:rFonts w:ascii="Arial" w:hAnsi="Arial" w:cs="Arial"/>
          <w:lang w:val="en-ZA"/>
        </w:rPr>
        <w:t xml:space="preserve"> </w:t>
      </w:r>
    </w:p>
    <w:p w:rsidR="00983C6B" w:rsidRPr="00A976B1" w:rsidRDefault="004D0F18" w:rsidP="00873218">
      <w:pPr>
        <w:spacing w:line="360" w:lineRule="auto"/>
        <w:ind w:left="720"/>
        <w:jc w:val="both"/>
        <w:rPr>
          <w:rFonts w:ascii="Arial" w:hAnsi="Arial" w:cs="Arial"/>
          <w:lang w:val="en-ZA"/>
        </w:rPr>
      </w:pPr>
      <w:r w:rsidRPr="00246A4D">
        <w:rPr>
          <w:rFonts w:ascii="Arial" w:hAnsi="Arial" w:cs="Arial"/>
          <w:lang w:val="en-ZA"/>
        </w:rPr>
        <w:t>diversions and 1</w:t>
      </w:r>
      <w:r w:rsidR="00873218">
        <w:rPr>
          <w:rFonts w:ascii="Arial" w:hAnsi="Arial" w:cs="Arial"/>
          <w:lang w:val="en-ZA"/>
        </w:rPr>
        <w:t xml:space="preserve"> </w:t>
      </w:r>
      <w:r w:rsidRPr="00246A4D">
        <w:rPr>
          <w:rFonts w:ascii="Arial" w:hAnsi="Arial" w:cs="Arial"/>
          <w:lang w:val="en-ZA"/>
        </w:rPr>
        <w:t>816 cases were finalised by way of an admission of guilt.</w:t>
      </w:r>
      <w:r w:rsidR="00C95037" w:rsidRPr="00246A4D">
        <w:rPr>
          <w:rFonts w:ascii="Arial" w:hAnsi="Arial" w:cs="Arial"/>
          <w:lang w:val="en-ZA"/>
        </w:rPr>
        <w:t xml:space="preserve"> The rest of the cases were referred </w:t>
      </w:r>
      <w:r w:rsidR="004A1EE3" w:rsidRPr="00246A4D">
        <w:rPr>
          <w:rFonts w:ascii="Arial" w:hAnsi="Arial" w:cs="Arial"/>
          <w:lang w:val="en-ZA"/>
        </w:rPr>
        <w:t xml:space="preserve">for an Inquest in terms of the Inquest Act </w:t>
      </w:r>
      <w:r w:rsidR="00873218">
        <w:rPr>
          <w:rFonts w:ascii="Arial" w:hAnsi="Arial" w:cs="Arial"/>
          <w:lang w:val="en-ZA"/>
        </w:rPr>
        <w:t xml:space="preserve">No. </w:t>
      </w:r>
      <w:r w:rsidR="004A1EE3" w:rsidRPr="00246A4D">
        <w:rPr>
          <w:rFonts w:ascii="Arial" w:hAnsi="Arial" w:cs="Arial"/>
          <w:lang w:val="en-ZA"/>
        </w:rPr>
        <w:t>58</w:t>
      </w:r>
      <w:r w:rsidR="00A976B1">
        <w:rPr>
          <w:rFonts w:ascii="Arial" w:hAnsi="Arial" w:cs="Arial"/>
          <w:lang w:val="en-ZA"/>
        </w:rPr>
        <w:t xml:space="preserve"> of </w:t>
      </w:r>
      <w:r w:rsidR="004A1EE3" w:rsidRPr="00246A4D">
        <w:rPr>
          <w:rFonts w:ascii="Arial" w:hAnsi="Arial" w:cs="Arial"/>
          <w:lang w:val="en-ZA"/>
        </w:rPr>
        <w:t>1959</w:t>
      </w:r>
      <w:r w:rsidR="00C95037" w:rsidRPr="00246A4D">
        <w:rPr>
          <w:rFonts w:ascii="Arial" w:hAnsi="Arial" w:cs="Arial"/>
          <w:lang w:val="en-ZA"/>
        </w:rPr>
        <w:t xml:space="preserve">, the accused were </w:t>
      </w:r>
      <w:r w:rsidR="004A1EE3" w:rsidRPr="00246A4D">
        <w:rPr>
          <w:rFonts w:ascii="Arial" w:hAnsi="Arial" w:cs="Arial"/>
          <w:lang w:val="en-ZA"/>
        </w:rPr>
        <w:t xml:space="preserve">referred for mental observation in terms of Criminal Procedure Act </w:t>
      </w:r>
      <w:r w:rsidR="00873218">
        <w:rPr>
          <w:rFonts w:ascii="Arial" w:hAnsi="Arial" w:cs="Arial"/>
          <w:lang w:val="en-ZA"/>
        </w:rPr>
        <w:t xml:space="preserve">No. </w:t>
      </w:r>
      <w:r w:rsidR="004A1EE3" w:rsidRPr="00246A4D">
        <w:rPr>
          <w:rFonts w:ascii="Arial" w:hAnsi="Arial" w:cs="Arial"/>
          <w:lang w:val="en-ZA"/>
        </w:rPr>
        <w:t>51</w:t>
      </w:r>
      <w:r w:rsidR="00A976B1">
        <w:rPr>
          <w:rFonts w:ascii="Arial" w:hAnsi="Arial" w:cs="Arial"/>
          <w:lang w:val="en-ZA"/>
        </w:rPr>
        <w:t xml:space="preserve"> of </w:t>
      </w:r>
      <w:r w:rsidR="004A1EE3" w:rsidRPr="00246A4D">
        <w:rPr>
          <w:rFonts w:ascii="Arial" w:hAnsi="Arial" w:cs="Arial"/>
          <w:lang w:val="en-ZA"/>
        </w:rPr>
        <w:t>1977</w:t>
      </w:r>
      <w:r w:rsidR="00C95037" w:rsidRPr="00246A4D">
        <w:rPr>
          <w:rFonts w:ascii="Arial" w:hAnsi="Arial" w:cs="Arial"/>
          <w:lang w:val="en-ZA"/>
        </w:rPr>
        <w:t xml:space="preserve">, the accused were </w:t>
      </w:r>
      <w:r w:rsidR="00310591" w:rsidRPr="00246A4D">
        <w:rPr>
          <w:rFonts w:ascii="Arial" w:hAnsi="Arial" w:cs="Arial"/>
          <w:lang w:val="en-ZA"/>
        </w:rPr>
        <w:t>referred for criminal capacity assessment</w:t>
      </w:r>
      <w:r w:rsidR="00C95037" w:rsidRPr="00246A4D">
        <w:rPr>
          <w:rFonts w:ascii="Arial" w:hAnsi="Arial" w:cs="Arial"/>
          <w:lang w:val="en-ZA"/>
        </w:rPr>
        <w:t xml:space="preserve">, finalized by way of </w:t>
      </w:r>
      <w:r w:rsidR="00A43982" w:rsidRPr="00246A4D">
        <w:rPr>
          <w:rFonts w:ascii="Arial" w:hAnsi="Arial" w:cs="Arial"/>
          <w:lang w:val="en-ZA"/>
        </w:rPr>
        <w:t>an alternative dispute resolution method</w:t>
      </w:r>
      <w:r w:rsidR="00C95037" w:rsidRPr="00246A4D">
        <w:rPr>
          <w:rFonts w:ascii="Arial" w:hAnsi="Arial" w:cs="Arial"/>
          <w:lang w:val="en-ZA"/>
        </w:rPr>
        <w:t xml:space="preserve">, diverted where the </w:t>
      </w:r>
      <w:r w:rsidR="00A43982" w:rsidRPr="00246A4D">
        <w:rPr>
          <w:rFonts w:ascii="Arial" w:hAnsi="Arial" w:cs="Arial"/>
          <w:lang w:val="en-ZA"/>
        </w:rPr>
        <w:t>accused</w:t>
      </w:r>
      <w:r w:rsidR="00C95037" w:rsidRPr="00246A4D">
        <w:rPr>
          <w:rFonts w:ascii="Arial" w:hAnsi="Arial" w:cs="Arial"/>
          <w:lang w:val="en-ZA"/>
        </w:rPr>
        <w:t xml:space="preserve"> were </w:t>
      </w:r>
      <w:r w:rsidR="00A43982" w:rsidRPr="00246A4D">
        <w:rPr>
          <w:rFonts w:ascii="Arial" w:hAnsi="Arial" w:cs="Arial"/>
          <w:lang w:val="en-ZA"/>
        </w:rPr>
        <w:t>young offenders</w:t>
      </w:r>
      <w:r w:rsidR="00C95037" w:rsidRPr="00246A4D">
        <w:rPr>
          <w:rFonts w:ascii="Arial" w:hAnsi="Arial" w:cs="Arial"/>
          <w:lang w:val="en-ZA"/>
        </w:rPr>
        <w:t xml:space="preserve"> and the rest of the cases are pending awaiting the arrest of the accused who </w:t>
      </w:r>
      <w:r w:rsidR="001674F1" w:rsidRPr="00246A4D">
        <w:rPr>
          <w:rFonts w:ascii="Arial" w:hAnsi="Arial" w:cs="Arial"/>
          <w:lang w:val="en-ZA"/>
        </w:rPr>
        <w:t xml:space="preserve">absconded after enrolment of </w:t>
      </w:r>
      <w:r w:rsidR="00C95037" w:rsidRPr="00246A4D">
        <w:rPr>
          <w:rFonts w:ascii="Arial" w:hAnsi="Arial" w:cs="Arial"/>
          <w:lang w:val="en-ZA"/>
        </w:rPr>
        <w:t xml:space="preserve">the </w:t>
      </w:r>
      <w:r w:rsidR="001674F1" w:rsidRPr="00246A4D">
        <w:rPr>
          <w:rFonts w:ascii="Arial" w:hAnsi="Arial" w:cs="Arial"/>
          <w:lang w:val="en-ZA"/>
        </w:rPr>
        <w:t>case</w:t>
      </w:r>
      <w:r w:rsidR="00C95037" w:rsidRPr="00246A4D">
        <w:rPr>
          <w:rFonts w:ascii="Arial" w:hAnsi="Arial" w:cs="Arial"/>
          <w:lang w:val="en-ZA"/>
        </w:rPr>
        <w:t>.</w:t>
      </w:r>
    </w:p>
    <w:sectPr w:rsidR="00983C6B" w:rsidRPr="00A976B1" w:rsidSect="00A643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546" w:rsidRDefault="00ED4546" w:rsidP="00913892">
      <w:r>
        <w:separator/>
      </w:r>
    </w:p>
  </w:endnote>
  <w:endnote w:type="continuationSeparator" w:id="0">
    <w:p w:rsidR="00ED4546" w:rsidRDefault="00ED4546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ED4546" w:rsidRPr="00ED4546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546" w:rsidRDefault="00ED4546" w:rsidP="00913892">
      <w:r>
        <w:separator/>
      </w:r>
    </w:p>
  </w:footnote>
  <w:footnote w:type="continuationSeparator" w:id="0">
    <w:p w:rsidR="00ED4546" w:rsidRDefault="00ED4546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4B3"/>
    <w:multiLevelType w:val="hybridMultilevel"/>
    <w:tmpl w:val="F94A5090"/>
    <w:lvl w:ilvl="0" w:tplc="36A230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D07AA"/>
    <w:multiLevelType w:val="hybridMultilevel"/>
    <w:tmpl w:val="747C416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916ECC"/>
    <w:multiLevelType w:val="hybridMultilevel"/>
    <w:tmpl w:val="7032ABBE"/>
    <w:lvl w:ilvl="0" w:tplc="DD385190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572B3"/>
    <w:multiLevelType w:val="hybridMultilevel"/>
    <w:tmpl w:val="9FB0CC1E"/>
    <w:lvl w:ilvl="0" w:tplc="418891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367468"/>
    <w:multiLevelType w:val="hybridMultilevel"/>
    <w:tmpl w:val="B036B9EA"/>
    <w:lvl w:ilvl="0" w:tplc="AB74F2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85862"/>
    <w:multiLevelType w:val="hybridMultilevel"/>
    <w:tmpl w:val="0DCCBD02"/>
    <w:lvl w:ilvl="0" w:tplc="B6F6A2CC">
      <w:start w:val="1"/>
      <w:numFmt w:val="lowerLetter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255C6"/>
    <w:multiLevelType w:val="hybridMultilevel"/>
    <w:tmpl w:val="BB482C1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071CB5"/>
    <w:multiLevelType w:val="hybridMultilevel"/>
    <w:tmpl w:val="98100F5A"/>
    <w:lvl w:ilvl="0" w:tplc="400800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0556C"/>
    <w:multiLevelType w:val="hybridMultilevel"/>
    <w:tmpl w:val="7B4454E8"/>
    <w:lvl w:ilvl="0" w:tplc="A5E488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A54FCA"/>
    <w:multiLevelType w:val="hybridMultilevel"/>
    <w:tmpl w:val="5274B73A"/>
    <w:lvl w:ilvl="0" w:tplc="B8B44C58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07AE4"/>
    <w:multiLevelType w:val="hybridMultilevel"/>
    <w:tmpl w:val="14A69DCC"/>
    <w:lvl w:ilvl="0" w:tplc="0B90DBA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30880690"/>
    <w:multiLevelType w:val="hybridMultilevel"/>
    <w:tmpl w:val="AA447A2E"/>
    <w:lvl w:ilvl="0" w:tplc="3C862B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5459C"/>
    <w:multiLevelType w:val="hybridMultilevel"/>
    <w:tmpl w:val="E924BAD8"/>
    <w:lvl w:ilvl="0" w:tplc="48A684E6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E26FF"/>
    <w:multiLevelType w:val="hybridMultilevel"/>
    <w:tmpl w:val="74C62F34"/>
    <w:lvl w:ilvl="0" w:tplc="3C68DAEE">
      <w:start w:val="1"/>
      <w:numFmt w:val="decimal"/>
      <w:lvlText w:val="(%1)"/>
      <w:lvlJc w:val="left"/>
      <w:pPr>
        <w:ind w:left="360" w:firstLine="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277CC"/>
    <w:multiLevelType w:val="hybridMultilevel"/>
    <w:tmpl w:val="C366C0E2"/>
    <w:lvl w:ilvl="0" w:tplc="0F1C1750">
      <w:start w:val="1"/>
      <w:numFmt w:val="lowerLetter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82F86"/>
    <w:multiLevelType w:val="hybridMultilevel"/>
    <w:tmpl w:val="EAE886B6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693D0A"/>
    <w:multiLevelType w:val="hybridMultilevel"/>
    <w:tmpl w:val="C07CFCDE"/>
    <w:lvl w:ilvl="0" w:tplc="6CE891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A03726"/>
    <w:multiLevelType w:val="hybridMultilevel"/>
    <w:tmpl w:val="681800C4"/>
    <w:lvl w:ilvl="0" w:tplc="ED74310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01821"/>
    <w:multiLevelType w:val="hybridMultilevel"/>
    <w:tmpl w:val="223A53B8"/>
    <w:lvl w:ilvl="0" w:tplc="A40E35D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F41DA"/>
    <w:multiLevelType w:val="hybridMultilevel"/>
    <w:tmpl w:val="0B341C1E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010A07"/>
    <w:multiLevelType w:val="hybridMultilevel"/>
    <w:tmpl w:val="361A07E4"/>
    <w:lvl w:ilvl="0" w:tplc="877C19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061F6"/>
    <w:multiLevelType w:val="hybridMultilevel"/>
    <w:tmpl w:val="4A724B12"/>
    <w:lvl w:ilvl="0" w:tplc="877C19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780421"/>
    <w:multiLevelType w:val="hybridMultilevel"/>
    <w:tmpl w:val="45E4D36C"/>
    <w:lvl w:ilvl="0" w:tplc="7B307E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877857"/>
    <w:multiLevelType w:val="hybridMultilevel"/>
    <w:tmpl w:val="4B240108"/>
    <w:lvl w:ilvl="0" w:tplc="023860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7782F"/>
    <w:multiLevelType w:val="hybridMultilevel"/>
    <w:tmpl w:val="D2B03EE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9013A8"/>
    <w:multiLevelType w:val="hybridMultilevel"/>
    <w:tmpl w:val="D6120B9A"/>
    <w:lvl w:ilvl="0" w:tplc="122A50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94ED0"/>
    <w:multiLevelType w:val="hybridMultilevel"/>
    <w:tmpl w:val="1570C130"/>
    <w:lvl w:ilvl="0" w:tplc="EFBEF10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E7B3CFB"/>
    <w:multiLevelType w:val="hybridMultilevel"/>
    <w:tmpl w:val="75443258"/>
    <w:lvl w:ilvl="0" w:tplc="E1A295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86146"/>
    <w:multiLevelType w:val="hybridMultilevel"/>
    <w:tmpl w:val="FA1A7D92"/>
    <w:lvl w:ilvl="0" w:tplc="FB98A6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552F1"/>
    <w:multiLevelType w:val="hybridMultilevel"/>
    <w:tmpl w:val="685E724E"/>
    <w:lvl w:ilvl="0" w:tplc="877C19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2405896"/>
    <w:multiLevelType w:val="hybridMultilevel"/>
    <w:tmpl w:val="4A724B12"/>
    <w:lvl w:ilvl="0" w:tplc="877C19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956F7C"/>
    <w:multiLevelType w:val="hybridMultilevel"/>
    <w:tmpl w:val="7F5ECA72"/>
    <w:lvl w:ilvl="0" w:tplc="0B90DB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0A0AA5"/>
    <w:multiLevelType w:val="hybridMultilevel"/>
    <w:tmpl w:val="BA305CD0"/>
    <w:lvl w:ilvl="0" w:tplc="CFF205C6">
      <w:start w:val="1"/>
      <w:numFmt w:val="decimal"/>
      <w:lvlText w:val="(%1)"/>
      <w:lvlJc w:val="left"/>
      <w:pPr>
        <w:ind w:left="37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BE017F"/>
    <w:multiLevelType w:val="hybridMultilevel"/>
    <w:tmpl w:val="23049272"/>
    <w:lvl w:ilvl="0" w:tplc="3510F16A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1"/>
  </w:num>
  <w:num w:numId="4">
    <w:abstractNumId w:val="20"/>
  </w:num>
  <w:num w:numId="5">
    <w:abstractNumId w:val="2"/>
  </w:num>
  <w:num w:numId="6">
    <w:abstractNumId w:val="17"/>
  </w:num>
  <w:num w:numId="7">
    <w:abstractNumId w:val="28"/>
  </w:num>
  <w:num w:numId="8">
    <w:abstractNumId w:val="8"/>
  </w:num>
  <w:num w:numId="9">
    <w:abstractNumId w:val="19"/>
  </w:num>
  <w:num w:numId="10">
    <w:abstractNumId w:val="34"/>
  </w:num>
  <w:num w:numId="11">
    <w:abstractNumId w:val="5"/>
  </w:num>
  <w:num w:numId="12">
    <w:abstractNumId w:val="23"/>
  </w:num>
  <w:num w:numId="13">
    <w:abstractNumId w:val="10"/>
  </w:num>
  <w:num w:numId="14">
    <w:abstractNumId w:val="6"/>
  </w:num>
  <w:num w:numId="15">
    <w:abstractNumId w:val="14"/>
  </w:num>
  <w:num w:numId="16">
    <w:abstractNumId w:val="25"/>
  </w:num>
  <w:num w:numId="17">
    <w:abstractNumId w:val="13"/>
  </w:num>
  <w:num w:numId="18">
    <w:abstractNumId w:val="9"/>
  </w:num>
  <w:num w:numId="19">
    <w:abstractNumId w:val="4"/>
  </w:num>
  <w:num w:numId="20">
    <w:abstractNumId w:val="7"/>
  </w:num>
  <w:num w:numId="21">
    <w:abstractNumId w:val="15"/>
  </w:num>
  <w:num w:numId="22">
    <w:abstractNumId w:val="24"/>
  </w:num>
  <w:num w:numId="23">
    <w:abstractNumId w:val="33"/>
  </w:num>
  <w:num w:numId="24">
    <w:abstractNumId w:val="29"/>
  </w:num>
  <w:num w:numId="25">
    <w:abstractNumId w:val="32"/>
  </w:num>
  <w:num w:numId="26">
    <w:abstractNumId w:val="0"/>
  </w:num>
  <w:num w:numId="27">
    <w:abstractNumId w:val="30"/>
  </w:num>
  <w:num w:numId="28">
    <w:abstractNumId w:val="18"/>
  </w:num>
  <w:num w:numId="29">
    <w:abstractNumId w:val="22"/>
  </w:num>
  <w:num w:numId="30">
    <w:abstractNumId w:val="26"/>
  </w:num>
  <w:num w:numId="31">
    <w:abstractNumId w:val="12"/>
  </w:num>
  <w:num w:numId="32">
    <w:abstractNumId w:val="1"/>
  </w:num>
  <w:num w:numId="33">
    <w:abstractNumId w:val="27"/>
  </w:num>
  <w:num w:numId="34">
    <w:abstractNumId w:val="3"/>
  </w:num>
  <w:num w:numId="35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07600"/>
    <w:rsid w:val="00012778"/>
    <w:rsid w:val="00017971"/>
    <w:rsid w:val="00026EC0"/>
    <w:rsid w:val="00030927"/>
    <w:rsid w:val="0004105D"/>
    <w:rsid w:val="0004190C"/>
    <w:rsid w:val="00046588"/>
    <w:rsid w:val="00046EA9"/>
    <w:rsid w:val="00050BFD"/>
    <w:rsid w:val="00052CE2"/>
    <w:rsid w:val="00054C1D"/>
    <w:rsid w:val="00067090"/>
    <w:rsid w:val="0006774F"/>
    <w:rsid w:val="00070401"/>
    <w:rsid w:val="0007147A"/>
    <w:rsid w:val="00072E1B"/>
    <w:rsid w:val="0007655F"/>
    <w:rsid w:val="00080B73"/>
    <w:rsid w:val="00084A80"/>
    <w:rsid w:val="000A34E5"/>
    <w:rsid w:val="000A3DA5"/>
    <w:rsid w:val="000B5E45"/>
    <w:rsid w:val="000C01D4"/>
    <w:rsid w:val="000D4F57"/>
    <w:rsid w:val="000E6772"/>
    <w:rsid w:val="000E7085"/>
    <w:rsid w:val="000E76BA"/>
    <w:rsid w:val="000F24EB"/>
    <w:rsid w:val="000F4CE9"/>
    <w:rsid w:val="000F7117"/>
    <w:rsid w:val="00105174"/>
    <w:rsid w:val="001070FE"/>
    <w:rsid w:val="00110B8F"/>
    <w:rsid w:val="00110EC8"/>
    <w:rsid w:val="0011308C"/>
    <w:rsid w:val="00120775"/>
    <w:rsid w:val="00125D3A"/>
    <w:rsid w:val="00125D94"/>
    <w:rsid w:val="00130BDB"/>
    <w:rsid w:val="001314B9"/>
    <w:rsid w:val="00134C16"/>
    <w:rsid w:val="001354F5"/>
    <w:rsid w:val="0014029F"/>
    <w:rsid w:val="00141CEF"/>
    <w:rsid w:val="00144111"/>
    <w:rsid w:val="00156483"/>
    <w:rsid w:val="00161FC4"/>
    <w:rsid w:val="0016515D"/>
    <w:rsid w:val="001674F1"/>
    <w:rsid w:val="001702F2"/>
    <w:rsid w:val="00171528"/>
    <w:rsid w:val="00173403"/>
    <w:rsid w:val="001774BC"/>
    <w:rsid w:val="00181AAD"/>
    <w:rsid w:val="001848C4"/>
    <w:rsid w:val="00192D26"/>
    <w:rsid w:val="00194B05"/>
    <w:rsid w:val="0019515C"/>
    <w:rsid w:val="001A6D2A"/>
    <w:rsid w:val="001B00F0"/>
    <w:rsid w:val="001B4619"/>
    <w:rsid w:val="001B51B9"/>
    <w:rsid w:val="001B727C"/>
    <w:rsid w:val="001C6F4F"/>
    <w:rsid w:val="001C7F3F"/>
    <w:rsid w:val="001D2E53"/>
    <w:rsid w:val="001D4F07"/>
    <w:rsid w:val="001E14A1"/>
    <w:rsid w:val="001E1642"/>
    <w:rsid w:val="001E1BE7"/>
    <w:rsid w:val="001E48EE"/>
    <w:rsid w:val="001E6211"/>
    <w:rsid w:val="001E6A90"/>
    <w:rsid w:val="001F41F3"/>
    <w:rsid w:val="001F445E"/>
    <w:rsid w:val="001F6711"/>
    <w:rsid w:val="00203F6A"/>
    <w:rsid w:val="00213182"/>
    <w:rsid w:val="0021549B"/>
    <w:rsid w:val="00217699"/>
    <w:rsid w:val="00220084"/>
    <w:rsid w:val="00224067"/>
    <w:rsid w:val="002269FD"/>
    <w:rsid w:val="00227505"/>
    <w:rsid w:val="00234A8F"/>
    <w:rsid w:val="00246A4D"/>
    <w:rsid w:val="00260B24"/>
    <w:rsid w:val="00262ACE"/>
    <w:rsid w:val="00263360"/>
    <w:rsid w:val="002636AF"/>
    <w:rsid w:val="00275216"/>
    <w:rsid w:val="0027707E"/>
    <w:rsid w:val="0028030F"/>
    <w:rsid w:val="00281574"/>
    <w:rsid w:val="002857B6"/>
    <w:rsid w:val="00286311"/>
    <w:rsid w:val="00291065"/>
    <w:rsid w:val="002A0DB1"/>
    <w:rsid w:val="002A15AC"/>
    <w:rsid w:val="002A6273"/>
    <w:rsid w:val="002B2B31"/>
    <w:rsid w:val="002B6D18"/>
    <w:rsid w:val="002C719B"/>
    <w:rsid w:val="002D0184"/>
    <w:rsid w:val="002D3D40"/>
    <w:rsid w:val="002D5BF7"/>
    <w:rsid w:val="002D7BBD"/>
    <w:rsid w:val="002E11E3"/>
    <w:rsid w:val="002E7253"/>
    <w:rsid w:val="002E79C9"/>
    <w:rsid w:val="002F0034"/>
    <w:rsid w:val="002F22DD"/>
    <w:rsid w:val="002F5D66"/>
    <w:rsid w:val="002F6382"/>
    <w:rsid w:val="00310591"/>
    <w:rsid w:val="0031652F"/>
    <w:rsid w:val="00322BA4"/>
    <w:rsid w:val="003236FD"/>
    <w:rsid w:val="003401CA"/>
    <w:rsid w:val="00346942"/>
    <w:rsid w:val="003520B5"/>
    <w:rsid w:val="00367CA2"/>
    <w:rsid w:val="0037187E"/>
    <w:rsid w:val="003767D7"/>
    <w:rsid w:val="003771A4"/>
    <w:rsid w:val="00381B64"/>
    <w:rsid w:val="00383858"/>
    <w:rsid w:val="003863DD"/>
    <w:rsid w:val="00386CA6"/>
    <w:rsid w:val="00387464"/>
    <w:rsid w:val="00387C34"/>
    <w:rsid w:val="003A64C5"/>
    <w:rsid w:val="003A6AD0"/>
    <w:rsid w:val="003B0260"/>
    <w:rsid w:val="003B4E0C"/>
    <w:rsid w:val="003C43F4"/>
    <w:rsid w:val="003C4D22"/>
    <w:rsid w:val="003C4F45"/>
    <w:rsid w:val="003C5B62"/>
    <w:rsid w:val="003C66B1"/>
    <w:rsid w:val="003D526D"/>
    <w:rsid w:val="003D780B"/>
    <w:rsid w:val="003E0CEE"/>
    <w:rsid w:val="003E72AB"/>
    <w:rsid w:val="003F2E8D"/>
    <w:rsid w:val="003F3BE0"/>
    <w:rsid w:val="003F5064"/>
    <w:rsid w:val="003F6245"/>
    <w:rsid w:val="00400A06"/>
    <w:rsid w:val="004031F8"/>
    <w:rsid w:val="00404933"/>
    <w:rsid w:val="0040700A"/>
    <w:rsid w:val="00417DB4"/>
    <w:rsid w:val="004219B4"/>
    <w:rsid w:val="00422DF6"/>
    <w:rsid w:val="00431C9F"/>
    <w:rsid w:val="00433054"/>
    <w:rsid w:val="00433C19"/>
    <w:rsid w:val="00436057"/>
    <w:rsid w:val="00436842"/>
    <w:rsid w:val="00440FFF"/>
    <w:rsid w:val="00441BD5"/>
    <w:rsid w:val="00441D9E"/>
    <w:rsid w:val="004443E6"/>
    <w:rsid w:val="00447BA5"/>
    <w:rsid w:val="004572CE"/>
    <w:rsid w:val="00465448"/>
    <w:rsid w:val="00465A51"/>
    <w:rsid w:val="00485E38"/>
    <w:rsid w:val="004926BD"/>
    <w:rsid w:val="00493775"/>
    <w:rsid w:val="004A1EE3"/>
    <w:rsid w:val="004B6B6B"/>
    <w:rsid w:val="004D0F18"/>
    <w:rsid w:val="004E42FA"/>
    <w:rsid w:val="004E7CD4"/>
    <w:rsid w:val="004F6FEC"/>
    <w:rsid w:val="00502868"/>
    <w:rsid w:val="00515B6A"/>
    <w:rsid w:val="005160F8"/>
    <w:rsid w:val="0054211D"/>
    <w:rsid w:val="005454FB"/>
    <w:rsid w:val="005601A1"/>
    <w:rsid w:val="00572F09"/>
    <w:rsid w:val="005772C1"/>
    <w:rsid w:val="005835BC"/>
    <w:rsid w:val="005856A7"/>
    <w:rsid w:val="00585897"/>
    <w:rsid w:val="00586FCA"/>
    <w:rsid w:val="00590888"/>
    <w:rsid w:val="005915F0"/>
    <w:rsid w:val="005A2F69"/>
    <w:rsid w:val="005A42CF"/>
    <w:rsid w:val="005B6209"/>
    <w:rsid w:val="005C4580"/>
    <w:rsid w:val="005C783A"/>
    <w:rsid w:val="005D146C"/>
    <w:rsid w:val="005D1EEF"/>
    <w:rsid w:val="005E365A"/>
    <w:rsid w:val="005E6608"/>
    <w:rsid w:val="00600349"/>
    <w:rsid w:val="00604F50"/>
    <w:rsid w:val="00606A7B"/>
    <w:rsid w:val="00611D96"/>
    <w:rsid w:val="00612214"/>
    <w:rsid w:val="00625CD7"/>
    <w:rsid w:val="00625EAF"/>
    <w:rsid w:val="00630932"/>
    <w:rsid w:val="00632AE9"/>
    <w:rsid w:val="00640DE8"/>
    <w:rsid w:val="0064539A"/>
    <w:rsid w:val="006538C4"/>
    <w:rsid w:val="00653FE5"/>
    <w:rsid w:val="00661BE2"/>
    <w:rsid w:val="0066539D"/>
    <w:rsid w:val="00670788"/>
    <w:rsid w:val="0067545A"/>
    <w:rsid w:val="00682A34"/>
    <w:rsid w:val="006921BE"/>
    <w:rsid w:val="00692670"/>
    <w:rsid w:val="006959E4"/>
    <w:rsid w:val="006A33CE"/>
    <w:rsid w:val="006A35FB"/>
    <w:rsid w:val="006A4983"/>
    <w:rsid w:val="006A6A3B"/>
    <w:rsid w:val="006B0F80"/>
    <w:rsid w:val="006B1DED"/>
    <w:rsid w:val="006B389F"/>
    <w:rsid w:val="006C0567"/>
    <w:rsid w:val="006C2D67"/>
    <w:rsid w:val="006D21F9"/>
    <w:rsid w:val="006D7E71"/>
    <w:rsid w:val="006E7BC1"/>
    <w:rsid w:val="006F2454"/>
    <w:rsid w:val="006F3AC0"/>
    <w:rsid w:val="006F63D7"/>
    <w:rsid w:val="007120E2"/>
    <w:rsid w:val="00720D4C"/>
    <w:rsid w:val="00724689"/>
    <w:rsid w:val="007261FA"/>
    <w:rsid w:val="00736A06"/>
    <w:rsid w:val="00740A5A"/>
    <w:rsid w:val="00745638"/>
    <w:rsid w:val="00747F1C"/>
    <w:rsid w:val="007540CF"/>
    <w:rsid w:val="00755C22"/>
    <w:rsid w:val="00757E02"/>
    <w:rsid w:val="00760BFE"/>
    <w:rsid w:val="00764F29"/>
    <w:rsid w:val="00765301"/>
    <w:rsid w:val="00774F8F"/>
    <w:rsid w:val="00777A77"/>
    <w:rsid w:val="0078425B"/>
    <w:rsid w:val="00791471"/>
    <w:rsid w:val="007961D4"/>
    <w:rsid w:val="00797C1A"/>
    <w:rsid w:val="007B340B"/>
    <w:rsid w:val="007B7829"/>
    <w:rsid w:val="007C0AC3"/>
    <w:rsid w:val="007C1863"/>
    <w:rsid w:val="007C616C"/>
    <w:rsid w:val="007D4FAB"/>
    <w:rsid w:val="007D5B13"/>
    <w:rsid w:val="007E6925"/>
    <w:rsid w:val="007E7201"/>
    <w:rsid w:val="007F2B0B"/>
    <w:rsid w:val="007F3217"/>
    <w:rsid w:val="007F6C09"/>
    <w:rsid w:val="0080509D"/>
    <w:rsid w:val="008169B8"/>
    <w:rsid w:val="00822E00"/>
    <w:rsid w:val="00827AC9"/>
    <w:rsid w:val="00833136"/>
    <w:rsid w:val="00843A84"/>
    <w:rsid w:val="00846897"/>
    <w:rsid w:val="0085538B"/>
    <w:rsid w:val="00860D16"/>
    <w:rsid w:val="008616A2"/>
    <w:rsid w:val="00865132"/>
    <w:rsid w:val="00873218"/>
    <w:rsid w:val="008769EF"/>
    <w:rsid w:val="00880AAF"/>
    <w:rsid w:val="00881381"/>
    <w:rsid w:val="00892846"/>
    <w:rsid w:val="0089703D"/>
    <w:rsid w:val="008A1398"/>
    <w:rsid w:val="008A1837"/>
    <w:rsid w:val="008A7C1D"/>
    <w:rsid w:val="008B0AB6"/>
    <w:rsid w:val="008B1BCF"/>
    <w:rsid w:val="008B72B4"/>
    <w:rsid w:val="008C1A56"/>
    <w:rsid w:val="008C1DE2"/>
    <w:rsid w:val="008C4F3A"/>
    <w:rsid w:val="008D3907"/>
    <w:rsid w:val="008D3C30"/>
    <w:rsid w:val="008D4373"/>
    <w:rsid w:val="008E312C"/>
    <w:rsid w:val="008E78E6"/>
    <w:rsid w:val="008F366F"/>
    <w:rsid w:val="008F6A5A"/>
    <w:rsid w:val="009025C1"/>
    <w:rsid w:val="00905C38"/>
    <w:rsid w:val="00911E50"/>
    <w:rsid w:val="009133DA"/>
    <w:rsid w:val="00913892"/>
    <w:rsid w:val="00917F4E"/>
    <w:rsid w:val="0092193B"/>
    <w:rsid w:val="009229AD"/>
    <w:rsid w:val="00933AB8"/>
    <w:rsid w:val="0094372F"/>
    <w:rsid w:val="009541F2"/>
    <w:rsid w:val="009551F2"/>
    <w:rsid w:val="00973033"/>
    <w:rsid w:val="00974B52"/>
    <w:rsid w:val="009761A7"/>
    <w:rsid w:val="00983C6B"/>
    <w:rsid w:val="009853D5"/>
    <w:rsid w:val="009868D6"/>
    <w:rsid w:val="0098762D"/>
    <w:rsid w:val="009A755B"/>
    <w:rsid w:val="009B0CAB"/>
    <w:rsid w:val="009C416B"/>
    <w:rsid w:val="009D1805"/>
    <w:rsid w:val="009D33E2"/>
    <w:rsid w:val="009D4F78"/>
    <w:rsid w:val="009D6016"/>
    <w:rsid w:val="009E0268"/>
    <w:rsid w:val="009E1C96"/>
    <w:rsid w:val="009E2E16"/>
    <w:rsid w:val="009F17AE"/>
    <w:rsid w:val="009F1B70"/>
    <w:rsid w:val="009F2D5C"/>
    <w:rsid w:val="00A13BBD"/>
    <w:rsid w:val="00A16A7E"/>
    <w:rsid w:val="00A42301"/>
    <w:rsid w:val="00A43982"/>
    <w:rsid w:val="00A4711C"/>
    <w:rsid w:val="00A5290F"/>
    <w:rsid w:val="00A5364A"/>
    <w:rsid w:val="00A623F2"/>
    <w:rsid w:val="00A63966"/>
    <w:rsid w:val="00A64328"/>
    <w:rsid w:val="00A6432A"/>
    <w:rsid w:val="00A66729"/>
    <w:rsid w:val="00A70AFC"/>
    <w:rsid w:val="00A7136B"/>
    <w:rsid w:val="00A85935"/>
    <w:rsid w:val="00A976B1"/>
    <w:rsid w:val="00AA13DE"/>
    <w:rsid w:val="00AA2AB0"/>
    <w:rsid w:val="00AA39AC"/>
    <w:rsid w:val="00AA52CE"/>
    <w:rsid w:val="00AB23D3"/>
    <w:rsid w:val="00AC5F3C"/>
    <w:rsid w:val="00AC7B15"/>
    <w:rsid w:val="00AD0B35"/>
    <w:rsid w:val="00AD7B7A"/>
    <w:rsid w:val="00AF06C1"/>
    <w:rsid w:val="00AF0F1A"/>
    <w:rsid w:val="00AF2D9C"/>
    <w:rsid w:val="00AF5D91"/>
    <w:rsid w:val="00B01BA2"/>
    <w:rsid w:val="00B021CE"/>
    <w:rsid w:val="00B043A4"/>
    <w:rsid w:val="00B11029"/>
    <w:rsid w:val="00B13369"/>
    <w:rsid w:val="00B170EA"/>
    <w:rsid w:val="00B26AB3"/>
    <w:rsid w:val="00B40A2F"/>
    <w:rsid w:val="00B45421"/>
    <w:rsid w:val="00B45D75"/>
    <w:rsid w:val="00B45FF3"/>
    <w:rsid w:val="00B46E62"/>
    <w:rsid w:val="00B553A6"/>
    <w:rsid w:val="00B76C9E"/>
    <w:rsid w:val="00B8345D"/>
    <w:rsid w:val="00B83F30"/>
    <w:rsid w:val="00B958BA"/>
    <w:rsid w:val="00B962D2"/>
    <w:rsid w:val="00BA2151"/>
    <w:rsid w:val="00BA3361"/>
    <w:rsid w:val="00BA3A67"/>
    <w:rsid w:val="00BA61AF"/>
    <w:rsid w:val="00BB53A8"/>
    <w:rsid w:val="00BB7991"/>
    <w:rsid w:val="00BC1021"/>
    <w:rsid w:val="00BC2DC7"/>
    <w:rsid w:val="00BC7AFB"/>
    <w:rsid w:val="00BD3180"/>
    <w:rsid w:val="00BD597B"/>
    <w:rsid w:val="00BD6D36"/>
    <w:rsid w:val="00BE1C8B"/>
    <w:rsid w:val="00BE5AC1"/>
    <w:rsid w:val="00BE7822"/>
    <w:rsid w:val="00BF0672"/>
    <w:rsid w:val="00BF0809"/>
    <w:rsid w:val="00BF1930"/>
    <w:rsid w:val="00BF738D"/>
    <w:rsid w:val="00C15423"/>
    <w:rsid w:val="00C15D71"/>
    <w:rsid w:val="00C2600F"/>
    <w:rsid w:val="00C31057"/>
    <w:rsid w:val="00C32B9F"/>
    <w:rsid w:val="00C331B7"/>
    <w:rsid w:val="00C360AA"/>
    <w:rsid w:val="00C3772F"/>
    <w:rsid w:val="00C41A50"/>
    <w:rsid w:val="00C71126"/>
    <w:rsid w:val="00C71631"/>
    <w:rsid w:val="00C72A2D"/>
    <w:rsid w:val="00C75ACC"/>
    <w:rsid w:val="00C770B6"/>
    <w:rsid w:val="00C81ABF"/>
    <w:rsid w:val="00C84899"/>
    <w:rsid w:val="00C8589D"/>
    <w:rsid w:val="00C877EE"/>
    <w:rsid w:val="00C904B6"/>
    <w:rsid w:val="00C90886"/>
    <w:rsid w:val="00C95037"/>
    <w:rsid w:val="00C95F59"/>
    <w:rsid w:val="00C97D96"/>
    <w:rsid w:val="00CB2778"/>
    <w:rsid w:val="00CC239F"/>
    <w:rsid w:val="00CC576B"/>
    <w:rsid w:val="00CC7543"/>
    <w:rsid w:val="00CD042D"/>
    <w:rsid w:val="00CD3DB4"/>
    <w:rsid w:val="00CD4D18"/>
    <w:rsid w:val="00CE0598"/>
    <w:rsid w:val="00CE2A17"/>
    <w:rsid w:val="00CE2AA2"/>
    <w:rsid w:val="00CE534D"/>
    <w:rsid w:val="00CE6B8A"/>
    <w:rsid w:val="00CF1B81"/>
    <w:rsid w:val="00D175DC"/>
    <w:rsid w:val="00D209A0"/>
    <w:rsid w:val="00D21AB4"/>
    <w:rsid w:val="00D222F0"/>
    <w:rsid w:val="00D24750"/>
    <w:rsid w:val="00D3067D"/>
    <w:rsid w:val="00D41538"/>
    <w:rsid w:val="00D463C8"/>
    <w:rsid w:val="00D5013A"/>
    <w:rsid w:val="00D50C5D"/>
    <w:rsid w:val="00D54A16"/>
    <w:rsid w:val="00D56B43"/>
    <w:rsid w:val="00D6158A"/>
    <w:rsid w:val="00D72E9E"/>
    <w:rsid w:val="00D74CDB"/>
    <w:rsid w:val="00D764A0"/>
    <w:rsid w:val="00D76DA7"/>
    <w:rsid w:val="00D80139"/>
    <w:rsid w:val="00D86E52"/>
    <w:rsid w:val="00D93520"/>
    <w:rsid w:val="00D93903"/>
    <w:rsid w:val="00DA29F5"/>
    <w:rsid w:val="00DA495F"/>
    <w:rsid w:val="00DB11B2"/>
    <w:rsid w:val="00DC255C"/>
    <w:rsid w:val="00DC592F"/>
    <w:rsid w:val="00DC6578"/>
    <w:rsid w:val="00DC7CDA"/>
    <w:rsid w:val="00DD7BB4"/>
    <w:rsid w:val="00DE1284"/>
    <w:rsid w:val="00DF2638"/>
    <w:rsid w:val="00DF705C"/>
    <w:rsid w:val="00E1080E"/>
    <w:rsid w:val="00E17F42"/>
    <w:rsid w:val="00E213F6"/>
    <w:rsid w:val="00E21A4E"/>
    <w:rsid w:val="00E21A66"/>
    <w:rsid w:val="00E25344"/>
    <w:rsid w:val="00E26004"/>
    <w:rsid w:val="00E30C1B"/>
    <w:rsid w:val="00E30F9B"/>
    <w:rsid w:val="00E35BD5"/>
    <w:rsid w:val="00E44AFC"/>
    <w:rsid w:val="00E55AFD"/>
    <w:rsid w:val="00E635CD"/>
    <w:rsid w:val="00E637DE"/>
    <w:rsid w:val="00EA4996"/>
    <w:rsid w:val="00EA4D5C"/>
    <w:rsid w:val="00EA53D2"/>
    <w:rsid w:val="00EA7A64"/>
    <w:rsid w:val="00EB54FA"/>
    <w:rsid w:val="00EB5C9A"/>
    <w:rsid w:val="00EB6AC1"/>
    <w:rsid w:val="00EC5379"/>
    <w:rsid w:val="00ED072E"/>
    <w:rsid w:val="00ED2E2E"/>
    <w:rsid w:val="00ED4546"/>
    <w:rsid w:val="00ED5CF6"/>
    <w:rsid w:val="00EE1177"/>
    <w:rsid w:val="00EE5E7B"/>
    <w:rsid w:val="00EE6AD6"/>
    <w:rsid w:val="00EF0550"/>
    <w:rsid w:val="00EF081C"/>
    <w:rsid w:val="00EF2E4B"/>
    <w:rsid w:val="00EF32C9"/>
    <w:rsid w:val="00F03144"/>
    <w:rsid w:val="00F061D6"/>
    <w:rsid w:val="00F115E4"/>
    <w:rsid w:val="00F154A2"/>
    <w:rsid w:val="00F20EAD"/>
    <w:rsid w:val="00F220CD"/>
    <w:rsid w:val="00F26B86"/>
    <w:rsid w:val="00F30D88"/>
    <w:rsid w:val="00F31805"/>
    <w:rsid w:val="00F339F1"/>
    <w:rsid w:val="00F33CBE"/>
    <w:rsid w:val="00F3487E"/>
    <w:rsid w:val="00F36003"/>
    <w:rsid w:val="00F400F2"/>
    <w:rsid w:val="00F475A6"/>
    <w:rsid w:val="00F5419D"/>
    <w:rsid w:val="00F55893"/>
    <w:rsid w:val="00F56838"/>
    <w:rsid w:val="00F56D8F"/>
    <w:rsid w:val="00F63F57"/>
    <w:rsid w:val="00F646C9"/>
    <w:rsid w:val="00F72F0D"/>
    <w:rsid w:val="00F739F4"/>
    <w:rsid w:val="00F8037A"/>
    <w:rsid w:val="00F80E79"/>
    <w:rsid w:val="00F845F2"/>
    <w:rsid w:val="00F86709"/>
    <w:rsid w:val="00F91926"/>
    <w:rsid w:val="00F921C9"/>
    <w:rsid w:val="00F95D9E"/>
    <w:rsid w:val="00FA26A6"/>
    <w:rsid w:val="00FA4D8E"/>
    <w:rsid w:val="00FA5D48"/>
    <w:rsid w:val="00FB14EE"/>
    <w:rsid w:val="00FD32ED"/>
    <w:rsid w:val="00FD5CA1"/>
    <w:rsid w:val="00FD656F"/>
    <w:rsid w:val="00FE25AE"/>
    <w:rsid w:val="00FE5DBA"/>
    <w:rsid w:val="00FE64CB"/>
    <w:rsid w:val="00FE6ABC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E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2022-11-06T16:40:00Z</cp:lastPrinted>
  <dcterms:created xsi:type="dcterms:W3CDTF">2022-11-29T08:15:00Z</dcterms:created>
  <dcterms:modified xsi:type="dcterms:W3CDTF">2022-11-29T08:15:00Z</dcterms:modified>
</cp:coreProperties>
</file>