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9CA3" w14:textId="77777777" w:rsidR="006A6CC2" w:rsidRDefault="006A6CC2" w:rsidP="009C454A">
      <w:pPr>
        <w:spacing w:before="100" w:beforeAutospacing="1" w:after="100" w:afterAutospacing="1" w:line="360" w:lineRule="auto"/>
        <w:jc w:val="both"/>
        <w:outlineLvl w:val="0"/>
        <w:rPr>
          <w:rFonts w:ascii="Arial" w:eastAsia="Calibri" w:hAnsi="Arial" w:cs="Arial"/>
          <w:b/>
          <w:lang w:val="en-ZA"/>
        </w:rPr>
      </w:pPr>
    </w:p>
    <w:p w14:paraId="204414A7" w14:textId="77777777" w:rsidR="00935B7F" w:rsidRDefault="00935B7F" w:rsidP="00857321">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14:paraId="6ED90F4D" w14:textId="77777777" w:rsidR="00935B7F" w:rsidRDefault="00935B7F" w:rsidP="00857321">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3540</w:t>
      </w:r>
    </w:p>
    <w:p w14:paraId="182CE580" w14:textId="26968537" w:rsidR="00935B7F" w:rsidRPr="0068203F" w:rsidRDefault="00935B7F" w:rsidP="00857321">
      <w:pPr>
        <w:spacing w:before="100" w:beforeAutospacing="1" w:after="100" w:afterAutospacing="1" w:line="360" w:lineRule="auto"/>
        <w:ind w:left="851" w:hanging="851"/>
        <w:jc w:val="both"/>
        <w:rPr>
          <w:rFonts w:ascii="Arial" w:hAnsi="Arial" w:cs="Arial"/>
          <w:b/>
          <w:noProof/>
        </w:rPr>
      </w:pPr>
      <w:r w:rsidRPr="0068203F">
        <w:rPr>
          <w:rFonts w:ascii="Arial" w:hAnsi="Arial" w:cs="Arial"/>
          <w:b/>
          <w:noProof/>
        </w:rPr>
        <w:t xml:space="preserve">Mr M S F de </w:t>
      </w:r>
      <w:r w:rsidRPr="0068203F">
        <w:rPr>
          <w:rFonts w:ascii="Arial" w:eastAsiaTheme="minorHAnsi" w:hAnsi="Arial" w:cs="Arial"/>
          <w:b/>
          <w:lang w:val="en-GB"/>
        </w:rPr>
        <w:t>Freitas</w:t>
      </w:r>
      <w:r w:rsidRPr="0068203F">
        <w:rPr>
          <w:rFonts w:ascii="Arial" w:hAnsi="Arial" w:cs="Arial"/>
          <w:b/>
          <w:noProof/>
        </w:rPr>
        <w:t xml:space="preserve"> (DA) to ask the Minister of Transport:</w:t>
      </w:r>
    </w:p>
    <w:p w14:paraId="0D6D21F7" w14:textId="77777777" w:rsidR="00935B7F" w:rsidRDefault="00935B7F" w:rsidP="00857321">
      <w:pPr>
        <w:spacing w:before="100" w:beforeAutospacing="1" w:after="100" w:afterAutospacing="1" w:line="360" w:lineRule="auto"/>
        <w:ind w:left="851"/>
        <w:jc w:val="both"/>
        <w:rPr>
          <w:rFonts w:ascii="Arial" w:hAnsi="Arial" w:cs="Arial"/>
          <w:noProof/>
        </w:rPr>
      </w:pPr>
      <w:r w:rsidRPr="0068203F">
        <w:rPr>
          <w:rFonts w:ascii="Arial" w:hAnsi="Arial" w:cs="Arial"/>
        </w:rPr>
        <w:t xml:space="preserve">(a) What research, analysis or any other type of data-gathering exercise has been undertaken on the current state, needs analysis and upgrade requirements of the Passenger Rail Agency of South Africa train stations, (b) on what dates were the specified exercises done, (c) </w:t>
      </w:r>
      <w:r w:rsidRPr="0068203F">
        <w:rPr>
          <w:rFonts w:ascii="Arial" w:hAnsi="Arial" w:cs="Arial"/>
          <w:lang w:val="en-GB"/>
        </w:rPr>
        <w:t>what</w:t>
      </w:r>
      <w:r w:rsidRPr="0068203F">
        <w:rPr>
          <w:rFonts w:ascii="Arial" w:hAnsi="Arial" w:cs="Arial"/>
        </w:rPr>
        <w:t xml:space="preserve"> were the outcomes of the exercises at each station, (d) who undertook the exercises, (e) what plans have been put in place as a result of the findings of the exercises, (f) who will undertake the specified plans and (g) what are the timelines, timeframes and deadlines in this regard</w:t>
      </w:r>
      <w:r w:rsidRPr="0068203F">
        <w:rPr>
          <w:rFonts w:ascii="Arial" w:hAnsi="Arial" w:cs="Arial"/>
          <w:noProof/>
        </w:rPr>
        <w:t>?</w:t>
      </w:r>
    </w:p>
    <w:p w14:paraId="2EBCB8A1" w14:textId="45299762" w:rsidR="00935B7F" w:rsidRPr="0084254B" w:rsidRDefault="00935B7F" w:rsidP="00857321">
      <w:pPr>
        <w:spacing w:before="100" w:beforeAutospacing="1" w:after="100" w:afterAutospacing="1" w:line="360" w:lineRule="auto"/>
        <w:ind w:left="851"/>
        <w:jc w:val="both"/>
        <w:rPr>
          <w:rFonts w:ascii="Arial" w:hAnsi="Arial" w:cs="Arial"/>
          <w:b/>
          <w:noProof/>
        </w:rPr>
      </w:pPr>
      <w:r w:rsidRPr="0068203F">
        <w:rPr>
          <w:rFonts w:ascii="Arial" w:hAnsi="Arial" w:cs="Arial"/>
          <w:noProof/>
        </w:rPr>
        <w:tab/>
      </w:r>
      <w:r w:rsidRPr="0068203F">
        <w:rPr>
          <w:rFonts w:ascii="Arial" w:hAnsi="Arial" w:cs="Arial"/>
          <w:noProof/>
        </w:rPr>
        <w:tab/>
      </w:r>
      <w:r w:rsidRPr="0068203F">
        <w:rPr>
          <w:rFonts w:ascii="Arial" w:hAnsi="Arial" w:cs="Arial"/>
          <w:noProof/>
        </w:rPr>
        <w:tab/>
      </w:r>
      <w:r w:rsidR="0084254B">
        <w:rPr>
          <w:rFonts w:ascii="Arial" w:hAnsi="Arial" w:cs="Arial"/>
          <w:noProof/>
        </w:rPr>
        <w:tab/>
      </w:r>
      <w:r w:rsidR="0084254B">
        <w:rPr>
          <w:rFonts w:ascii="Arial" w:hAnsi="Arial" w:cs="Arial"/>
          <w:noProof/>
        </w:rPr>
        <w:tab/>
      </w:r>
      <w:r w:rsidR="0084254B">
        <w:rPr>
          <w:rFonts w:ascii="Arial" w:hAnsi="Arial" w:cs="Arial"/>
          <w:noProof/>
        </w:rPr>
        <w:tab/>
      </w:r>
      <w:r w:rsidR="0084254B">
        <w:rPr>
          <w:rFonts w:ascii="Arial" w:hAnsi="Arial" w:cs="Arial"/>
          <w:noProof/>
        </w:rPr>
        <w:tab/>
      </w:r>
      <w:r w:rsidR="0084254B">
        <w:rPr>
          <w:rFonts w:ascii="Arial" w:hAnsi="Arial" w:cs="Arial"/>
          <w:noProof/>
        </w:rPr>
        <w:tab/>
      </w:r>
      <w:r w:rsidR="0084254B">
        <w:rPr>
          <w:rFonts w:ascii="Arial" w:hAnsi="Arial" w:cs="Arial"/>
          <w:noProof/>
        </w:rPr>
        <w:tab/>
      </w:r>
      <w:r w:rsidR="0084254B">
        <w:rPr>
          <w:rFonts w:ascii="Arial" w:hAnsi="Arial" w:cs="Arial"/>
          <w:noProof/>
        </w:rPr>
        <w:tab/>
      </w:r>
      <w:r w:rsidR="0084254B">
        <w:rPr>
          <w:rFonts w:ascii="Arial" w:hAnsi="Arial" w:cs="Arial"/>
          <w:noProof/>
        </w:rPr>
        <w:tab/>
      </w:r>
      <w:r w:rsidRPr="0084254B">
        <w:rPr>
          <w:rFonts w:ascii="Arial" w:hAnsi="Arial" w:cs="Arial"/>
          <w:b/>
        </w:rPr>
        <w:t>NW4116E</w:t>
      </w:r>
    </w:p>
    <w:p w14:paraId="1903BF4C" w14:textId="77777777" w:rsidR="00935B7F" w:rsidRDefault="00935B7F" w:rsidP="00857321">
      <w:pPr>
        <w:spacing w:line="360" w:lineRule="auto"/>
        <w:jc w:val="both"/>
        <w:rPr>
          <w:rFonts w:ascii="Arial" w:hAnsi="Arial" w:cs="Arial"/>
          <w:b/>
          <w:lang w:val="en-ZA" w:eastAsia="x-none"/>
        </w:rPr>
      </w:pPr>
    </w:p>
    <w:p w14:paraId="72EBA499" w14:textId="0E77EFD3" w:rsidR="00935B7F" w:rsidRDefault="0084254B" w:rsidP="00857321">
      <w:pPr>
        <w:spacing w:line="360" w:lineRule="auto"/>
        <w:jc w:val="both"/>
        <w:rPr>
          <w:rFonts w:ascii="Arial" w:hAnsi="Arial" w:cs="Arial"/>
          <w:b/>
          <w:lang w:val="en-ZA" w:eastAsia="x-none"/>
        </w:rPr>
      </w:pPr>
      <w:r>
        <w:rPr>
          <w:rFonts w:ascii="Arial" w:hAnsi="Arial" w:cs="Arial"/>
          <w:b/>
          <w:lang w:val="en-ZA" w:eastAsia="x-none"/>
        </w:rPr>
        <w:t>REPLY</w:t>
      </w:r>
    </w:p>
    <w:p w14:paraId="551663BD" w14:textId="77777777" w:rsidR="00935B7F" w:rsidRDefault="00935B7F" w:rsidP="009638AB">
      <w:pPr>
        <w:pStyle w:val="ListParagraph"/>
        <w:numPr>
          <w:ilvl w:val="0"/>
          <w:numId w:val="1"/>
        </w:numPr>
        <w:spacing w:before="100" w:beforeAutospacing="1" w:after="100" w:afterAutospacing="1" w:line="360" w:lineRule="auto"/>
        <w:ind w:left="567" w:right="-164" w:hanging="567"/>
        <w:jc w:val="both"/>
        <w:rPr>
          <w:rFonts w:ascii="Arial" w:hAnsi="Arial" w:cs="Arial"/>
          <w:lang w:val="en-ZA" w:eastAsia="x-none"/>
        </w:rPr>
      </w:pPr>
      <w:r w:rsidRPr="00DA6BA6">
        <w:rPr>
          <w:rFonts w:ascii="Arial" w:hAnsi="Arial" w:cs="Arial"/>
        </w:rPr>
        <w:t xml:space="preserve">The </w:t>
      </w:r>
      <w:r w:rsidRPr="00DA6BA6">
        <w:rPr>
          <w:rFonts w:ascii="Arial" w:hAnsi="Arial" w:cs="Arial"/>
          <w:lang w:val="en-ZA" w:eastAsia="x-none"/>
        </w:rPr>
        <w:t xml:space="preserve">Passenger Rail Agency of South Africa (PRASA), manages its property portfolio through its property management division; Corporative Real Estate Solutions (CRES).  PRASA CRES has five (5) regional offices located in Eastern Cape, Western Cape, </w:t>
      </w:r>
      <w:proofErr w:type="spellStart"/>
      <w:r w:rsidRPr="00DA6BA6">
        <w:rPr>
          <w:rFonts w:ascii="Arial" w:hAnsi="Arial" w:cs="Arial"/>
          <w:lang w:val="en-ZA" w:eastAsia="x-none"/>
        </w:rPr>
        <w:t>KwaZulu</w:t>
      </w:r>
      <w:proofErr w:type="spellEnd"/>
      <w:r w:rsidRPr="00DA6BA6">
        <w:rPr>
          <w:rFonts w:ascii="Arial" w:hAnsi="Arial" w:cs="Arial"/>
          <w:lang w:val="en-ZA" w:eastAsia="x-none"/>
        </w:rPr>
        <w:t xml:space="preserve"> Natal, Gauteng South and Gauteng North.</w:t>
      </w:r>
    </w:p>
    <w:p w14:paraId="56FD21B3" w14:textId="77777777" w:rsidR="00935B7F" w:rsidRDefault="00935B7F" w:rsidP="00857321">
      <w:pPr>
        <w:pStyle w:val="ListParagraph"/>
        <w:spacing w:before="100" w:beforeAutospacing="1" w:after="100" w:afterAutospacing="1" w:line="360" w:lineRule="auto"/>
        <w:ind w:left="567" w:right="-164"/>
        <w:jc w:val="both"/>
        <w:rPr>
          <w:rFonts w:ascii="Arial" w:hAnsi="Arial" w:cs="Arial"/>
          <w:lang w:val="en-ZA" w:eastAsia="x-none"/>
        </w:rPr>
      </w:pPr>
    </w:p>
    <w:p w14:paraId="4802BA47" w14:textId="77777777" w:rsidR="00935B7F" w:rsidRDefault="00935B7F" w:rsidP="00857321">
      <w:pPr>
        <w:pStyle w:val="ListParagraph"/>
        <w:spacing w:before="100" w:beforeAutospacing="1" w:after="100" w:afterAutospacing="1" w:line="360" w:lineRule="auto"/>
        <w:ind w:left="567" w:right="-164"/>
        <w:jc w:val="both"/>
        <w:rPr>
          <w:rFonts w:ascii="Arial" w:hAnsi="Arial" w:cs="Arial"/>
          <w:lang w:val="en-ZA" w:eastAsia="x-none"/>
        </w:rPr>
      </w:pPr>
      <w:r>
        <w:rPr>
          <w:rFonts w:ascii="Arial" w:hAnsi="Arial" w:cs="Arial"/>
          <w:lang w:val="en-ZA" w:eastAsia="x-none"/>
        </w:rPr>
        <w:t>Regional offices conduct, on a periodic basis, station condition assessment to achieve and maintain acceptable levels of compliance and functionality of the Railway stations facilities.  The assessments include ongoing visual assessments for cleanliness, safety compliance and functionality particularly for Super and Core railway stations as these stations carry the highest commuter numbers.</w:t>
      </w:r>
    </w:p>
    <w:p w14:paraId="2BB0FF00" w14:textId="77777777" w:rsidR="00935B7F" w:rsidRPr="00DA6BA6" w:rsidRDefault="00935B7F" w:rsidP="00857321">
      <w:pPr>
        <w:pStyle w:val="ListParagraph"/>
        <w:spacing w:before="100" w:beforeAutospacing="1" w:after="100" w:afterAutospacing="1" w:line="360" w:lineRule="auto"/>
        <w:ind w:left="567" w:right="-164" w:hanging="567"/>
        <w:jc w:val="both"/>
        <w:rPr>
          <w:rFonts w:ascii="Arial" w:hAnsi="Arial" w:cs="Arial"/>
          <w:lang w:val="en-ZA" w:eastAsia="x-none"/>
        </w:rPr>
      </w:pPr>
    </w:p>
    <w:p w14:paraId="4033683C" w14:textId="77777777" w:rsidR="00935B7F" w:rsidRDefault="00935B7F" w:rsidP="009638AB">
      <w:pPr>
        <w:pStyle w:val="ListParagraph"/>
        <w:numPr>
          <w:ilvl w:val="0"/>
          <w:numId w:val="1"/>
        </w:numPr>
        <w:spacing w:before="100" w:beforeAutospacing="1" w:after="100" w:afterAutospacing="1" w:line="360" w:lineRule="auto"/>
        <w:ind w:left="567" w:right="-164" w:hanging="567"/>
        <w:jc w:val="both"/>
        <w:rPr>
          <w:rFonts w:ascii="Arial" w:hAnsi="Arial" w:cs="Arial"/>
        </w:rPr>
      </w:pPr>
      <w:r>
        <w:rPr>
          <w:rFonts w:ascii="Arial" w:hAnsi="Arial" w:cs="Arial"/>
        </w:rPr>
        <w:t xml:space="preserve">Consolidated data relating to dates and outcomes on condition assessments is attached as </w:t>
      </w:r>
      <w:r w:rsidRPr="00857321">
        <w:rPr>
          <w:rFonts w:ascii="Arial" w:hAnsi="Arial" w:cs="Arial"/>
          <w:b/>
          <w:i/>
        </w:rPr>
        <w:t>Annexure A</w:t>
      </w:r>
      <w:r>
        <w:rPr>
          <w:rFonts w:ascii="Arial" w:hAnsi="Arial" w:cs="Arial"/>
        </w:rPr>
        <w:t xml:space="preserve"> for Super and core stations.</w:t>
      </w:r>
    </w:p>
    <w:p w14:paraId="0F329958" w14:textId="77777777" w:rsidR="00935B7F" w:rsidRDefault="00935B7F" w:rsidP="00857321">
      <w:pPr>
        <w:pStyle w:val="ListParagraph"/>
        <w:spacing w:before="100" w:beforeAutospacing="1" w:after="100" w:afterAutospacing="1" w:line="360" w:lineRule="auto"/>
        <w:ind w:left="567" w:right="-164"/>
        <w:jc w:val="both"/>
        <w:rPr>
          <w:rFonts w:ascii="Arial" w:hAnsi="Arial" w:cs="Arial"/>
        </w:rPr>
      </w:pPr>
    </w:p>
    <w:p w14:paraId="23318CC1" w14:textId="77777777" w:rsidR="00935B7F" w:rsidRDefault="00935B7F" w:rsidP="009638AB">
      <w:pPr>
        <w:pStyle w:val="ListParagraph"/>
        <w:numPr>
          <w:ilvl w:val="0"/>
          <w:numId w:val="1"/>
        </w:numPr>
        <w:spacing w:before="100" w:beforeAutospacing="1" w:after="100" w:afterAutospacing="1" w:line="360" w:lineRule="auto"/>
        <w:ind w:left="567" w:right="-164" w:hanging="567"/>
        <w:jc w:val="both"/>
        <w:rPr>
          <w:rFonts w:ascii="Arial" w:hAnsi="Arial" w:cs="Arial"/>
        </w:rPr>
      </w:pPr>
      <w:r>
        <w:rPr>
          <w:rFonts w:ascii="Arial" w:hAnsi="Arial" w:cs="Arial"/>
        </w:rPr>
        <w:t xml:space="preserve">Consolidated data relating to dates and outcomes on condition assessments is attached as </w:t>
      </w:r>
      <w:r w:rsidRPr="00857321">
        <w:rPr>
          <w:rFonts w:ascii="Arial" w:hAnsi="Arial" w:cs="Arial"/>
          <w:b/>
          <w:i/>
        </w:rPr>
        <w:t>Annexure A</w:t>
      </w:r>
      <w:bookmarkStart w:id="0" w:name="_GoBack"/>
      <w:bookmarkEnd w:id="0"/>
      <w:r>
        <w:rPr>
          <w:rFonts w:ascii="Arial" w:hAnsi="Arial" w:cs="Arial"/>
        </w:rPr>
        <w:t xml:space="preserve"> for Super and core stations.</w:t>
      </w:r>
    </w:p>
    <w:p w14:paraId="3EF17C0A" w14:textId="77777777" w:rsidR="00935B7F" w:rsidRPr="00DA6BA6" w:rsidRDefault="00935B7F" w:rsidP="00857321">
      <w:pPr>
        <w:pStyle w:val="ListParagraph"/>
        <w:spacing w:line="360" w:lineRule="auto"/>
        <w:jc w:val="both"/>
        <w:rPr>
          <w:rFonts w:ascii="Arial" w:hAnsi="Arial" w:cs="Arial"/>
        </w:rPr>
      </w:pPr>
    </w:p>
    <w:p w14:paraId="513060C0" w14:textId="77777777" w:rsidR="00935B7F" w:rsidRDefault="00935B7F" w:rsidP="009638AB">
      <w:pPr>
        <w:pStyle w:val="ListParagraph"/>
        <w:numPr>
          <w:ilvl w:val="0"/>
          <w:numId w:val="1"/>
        </w:numPr>
        <w:spacing w:before="100" w:beforeAutospacing="1" w:after="100" w:afterAutospacing="1" w:line="360" w:lineRule="auto"/>
        <w:ind w:left="567" w:right="-164" w:hanging="567"/>
        <w:jc w:val="both"/>
        <w:rPr>
          <w:rFonts w:ascii="Arial" w:hAnsi="Arial" w:cs="Arial"/>
        </w:rPr>
      </w:pPr>
      <w:r>
        <w:rPr>
          <w:rFonts w:ascii="Arial" w:hAnsi="Arial" w:cs="Arial"/>
        </w:rPr>
        <w:t>Refer to the response in (a).</w:t>
      </w:r>
    </w:p>
    <w:p w14:paraId="47FC8CC7" w14:textId="77777777" w:rsidR="00935B7F" w:rsidRPr="00DA6BA6" w:rsidRDefault="00935B7F" w:rsidP="00857321">
      <w:pPr>
        <w:pStyle w:val="ListParagraph"/>
        <w:spacing w:line="360" w:lineRule="auto"/>
        <w:jc w:val="both"/>
        <w:rPr>
          <w:rFonts w:ascii="Arial" w:hAnsi="Arial" w:cs="Arial"/>
        </w:rPr>
      </w:pPr>
    </w:p>
    <w:p w14:paraId="3EB17EC4" w14:textId="77777777" w:rsidR="00935B7F" w:rsidRDefault="00935B7F" w:rsidP="009638AB">
      <w:pPr>
        <w:pStyle w:val="ListParagraph"/>
        <w:numPr>
          <w:ilvl w:val="0"/>
          <w:numId w:val="1"/>
        </w:numPr>
        <w:spacing w:before="100" w:beforeAutospacing="1" w:after="100" w:afterAutospacing="1" w:line="360" w:lineRule="auto"/>
        <w:ind w:left="567" w:right="-164" w:hanging="567"/>
        <w:jc w:val="both"/>
        <w:rPr>
          <w:rFonts w:ascii="Arial" w:hAnsi="Arial" w:cs="Arial"/>
        </w:rPr>
      </w:pPr>
      <w:r w:rsidRPr="00DA6BA6">
        <w:rPr>
          <w:rFonts w:ascii="Arial" w:hAnsi="Arial" w:cs="Arial"/>
        </w:rPr>
        <w:lastRenderedPageBreak/>
        <w:t xml:space="preserve">Station improvements, Preventative and Corrective maintenance plans </w:t>
      </w:r>
      <w:r>
        <w:rPr>
          <w:rFonts w:ascii="Arial" w:hAnsi="Arial" w:cs="Arial"/>
        </w:rPr>
        <w:t xml:space="preserve">have been </w:t>
      </w:r>
      <w:r w:rsidRPr="00DA6BA6">
        <w:rPr>
          <w:rFonts w:ascii="Arial" w:hAnsi="Arial" w:cs="Arial"/>
        </w:rPr>
        <w:t>put in place b</w:t>
      </w:r>
      <w:r>
        <w:rPr>
          <w:rFonts w:ascii="Arial" w:hAnsi="Arial" w:cs="Arial"/>
        </w:rPr>
        <w:t xml:space="preserve">y the respective CRES regional offices in line with established </w:t>
      </w:r>
      <w:proofErr w:type="spellStart"/>
      <w:r>
        <w:rPr>
          <w:rFonts w:ascii="Arial" w:hAnsi="Arial" w:cs="Arial"/>
        </w:rPr>
        <w:t>programmes</w:t>
      </w:r>
      <w:proofErr w:type="spellEnd"/>
      <w:r>
        <w:rPr>
          <w:rFonts w:ascii="Arial" w:hAnsi="Arial" w:cs="Arial"/>
        </w:rPr>
        <w:t>.</w:t>
      </w:r>
    </w:p>
    <w:p w14:paraId="3A590231" w14:textId="77777777" w:rsidR="00935B7F" w:rsidRPr="00DA6BA6" w:rsidRDefault="00935B7F" w:rsidP="00857321">
      <w:pPr>
        <w:pStyle w:val="ListParagraph"/>
        <w:spacing w:line="360" w:lineRule="auto"/>
        <w:jc w:val="both"/>
        <w:rPr>
          <w:rFonts w:ascii="Arial" w:hAnsi="Arial" w:cs="Arial"/>
        </w:rPr>
      </w:pPr>
    </w:p>
    <w:p w14:paraId="03B5D53E" w14:textId="77777777" w:rsidR="00935B7F" w:rsidRDefault="00935B7F" w:rsidP="009638AB">
      <w:pPr>
        <w:pStyle w:val="ListParagraph"/>
        <w:numPr>
          <w:ilvl w:val="0"/>
          <w:numId w:val="1"/>
        </w:numPr>
        <w:spacing w:before="100" w:beforeAutospacing="1" w:after="100" w:afterAutospacing="1" w:line="360" w:lineRule="auto"/>
        <w:ind w:left="567" w:right="-164" w:hanging="567"/>
        <w:jc w:val="both"/>
        <w:rPr>
          <w:rFonts w:ascii="Arial" w:hAnsi="Arial" w:cs="Arial"/>
        </w:rPr>
      </w:pPr>
      <w:r>
        <w:rPr>
          <w:rFonts w:ascii="Arial" w:hAnsi="Arial" w:cs="Arial"/>
        </w:rPr>
        <w:t>The Station improvements, Preventative and Corrective maintenance plans are executed by the respective CRES regional offices.</w:t>
      </w:r>
    </w:p>
    <w:p w14:paraId="71C24AEA" w14:textId="77777777" w:rsidR="00935B7F" w:rsidRPr="00DA6BA6" w:rsidRDefault="00935B7F" w:rsidP="00857321">
      <w:pPr>
        <w:pStyle w:val="ListParagraph"/>
        <w:spacing w:line="360" w:lineRule="auto"/>
        <w:jc w:val="both"/>
        <w:rPr>
          <w:rFonts w:ascii="Arial" w:hAnsi="Arial" w:cs="Arial"/>
        </w:rPr>
      </w:pPr>
    </w:p>
    <w:p w14:paraId="45C0F755" w14:textId="77777777" w:rsidR="00935B7F" w:rsidRPr="00DA6BA6" w:rsidRDefault="00935B7F" w:rsidP="009638AB">
      <w:pPr>
        <w:pStyle w:val="ListParagraph"/>
        <w:numPr>
          <w:ilvl w:val="0"/>
          <w:numId w:val="1"/>
        </w:numPr>
        <w:spacing w:before="100" w:beforeAutospacing="1" w:after="100" w:afterAutospacing="1" w:line="360" w:lineRule="auto"/>
        <w:ind w:left="567" w:right="-164" w:hanging="567"/>
        <w:jc w:val="both"/>
        <w:rPr>
          <w:rFonts w:ascii="Arial" w:hAnsi="Arial" w:cs="Arial"/>
        </w:rPr>
      </w:pPr>
      <w:r w:rsidRPr="00DA6BA6">
        <w:rPr>
          <w:rFonts w:ascii="Arial" w:hAnsi="Arial" w:cs="Arial"/>
        </w:rPr>
        <w:t xml:space="preserve">Planned timelines vary for each of the </w:t>
      </w:r>
      <w:proofErr w:type="spellStart"/>
      <w:r w:rsidRPr="00DA6BA6">
        <w:rPr>
          <w:rFonts w:ascii="Arial" w:hAnsi="Arial" w:cs="Arial"/>
        </w:rPr>
        <w:t>programmes</w:t>
      </w:r>
      <w:proofErr w:type="spellEnd"/>
      <w:r w:rsidRPr="00DA6BA6">
        <w:rPr>
          <w:rFonts w:ascii="Arial" w:hAnsi="Arial" w:cs="Arial"/>
        </w:rPr>
        <w:t xml:space="preserve"> (Station Improvements, Preventative and Corrective Maintenance) depending on the size and scale of work required for each of the station projects). </w:t>
      </w:r>
    </w:p>
    <w:p w14:paraId="76C43CEC" w14:textId="65EF16A1" w:rsidR="001068D0" w:rsidRPr="005616AD" w:rsidRDefault="001068D0" w:rsidP="00935B7F">
      <w:pPr>
        <w:spacing w:before="100" w:beforeAutospacing="1" w:after="100" w:afterAutospacing="1" w:line="360" w:lineRule="auto"/>
        <w:jc w:val="both"/>
        <w:outlineLvl w:val="0"/>
        <w:rPr>
          <w:rFonts w:ascii="Arial" w:eastAsia="Calibri" w:hAnsi="Arial" w:cs="Arial"/>
          <w:lang w:val="en-ZA"/>
        </w:rPr>
      </w:pPr>
    </w:p>
    <w:sectPr w:rsidR="001068D0" w:rsidRPr="005616AD"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63722" w14:textId="77777777" w:rsidR="009638AB" w:rsidRDefault="009638AB" w:rsidP="00DB1508">
      <w:pPr>
        <w:spacing w:after="0" w:line="240" w:lineRule="auto"/>
      </w:pPr>
      <w:r>
        <w:separator/>
      </w:r>
    </w:p>
  </w:endnote>
  <w:endnote w:type="continuationSeparator" w:id="0">
    <w:p w14:paraId="66FAEB65" w14:textId="77777777" w:rsidR="009638AB" w:rsidRDefault="009638AB"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0A1A30" w:rsidRDefault="000A1A3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0A1A30" w:rsidRDefault="000A1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B20D5" w14:textId="77777777" w:rsidR="009638AB" w:rsidRDefault="009638AB" w:rsidP="00DB1508">
      <w:pPr>
        <w:spacing w:after="0" w:line="240" w:lineRule="auto"/>
      </w:pPr>
      <w:r>
        <w:separator/>
      </w:r>
    </w:p>
  </w:footnote>
  <w:footnote w:type="continuationSeparator" w:id="0">
    <w:p w14:paraId="6E29E5FA" w14:textId="77777777" w:rsidR="009638AB" w:rsidRDefault="009638AB"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D5088"/>
    <w:multiLevelType w:val="hybridMultilevel"/>
    <w:tmpl w:val="3026823E"/>
    <w:lvl w:ilvl="0" w:tplc="04F43F00">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1A30"/>
    <w:rsid w:val="000A2AA1"/>
    <w:rsid w:val="000B01FF"/>
    <w:rsid w:val="000B3631"/>
    <w:rsid w:val="000C3487"/>
    <w:rsid w:val="000C59FE"/>
    <w:rsid w:val="000D6FB9"/>
    <w:rsid w:val="000E04E0"/>
    <w:rsid w:val="000E0CFE"/>
    <w:rsid w:val="000E1816"/>
    <w:rsid w:val="000E1907"/>
    <w:rsid w:val="000F14B7"/>
    <w:rsid w:val="000F15CB"/>
    <w:rsid w:val="000F183A"/>
    <w:rsid w:val="000F29A6"/>
    <w:rsid w:val="000F76BD"/>
    <w:rsid w:val="00100CF2"/>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5492"/>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0D3B"/>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2CB9"/>
    <w:rsid w:val="002956D0"/>
    <w:rsid w:val="00296510"/>
    <w:rsid w:val="002973E8"/>
    <w:rsid w:val="002A1F5E"/>
    <w:rsid w:val="002A3694"/>
    <w:rsid w:val="002A6B00"/>
    <w:rsid w:val="002B08E1"/>
    <w:rsid w:val="002B3082"/>
    <w:rsid w:val="002C0BAB"/>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6483"/>
    <w:rsid w:val="003A0196"/>
    <w:rsid w:val="003A196A"/>
    <w:rsid w:val="003A4A56"/>
    <w:rsid w:val="003A4F9D"/>
    <w:rsid w:val="003B125C"/>
    <w:rsid w:val="003B15B6"/>
    <w:rsid w:val="003B5402"/>
    <w:rsid w:val="003C2ADA"/>
    <w:rsid w:val="003C53EF"/>
    <w:rsid w:val="003C785A"/>
    <w:rsid w:val="003D44EF"/>
    <w:rsid w:val="003D7ABC"/>
    <w:rsid w:val="003E3224"/>
    <w:rsid w:val="003E4F6B"/>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57920"/>
    <w:rsid w:val="005616AD"/>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BF1"/>
    <w:rsid w:val="005A3668"/>
    <w:rsid w:val="005B2227"/>
    <w:rsid w:val="005B6016"/>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32D1"/>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2A1E"/>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254B"/>
    <w:rsid w:val="00843914"/>
    <w:rsid w:val="00844201"/>
    <w:rsid w:val="00845BE5"/>
    <w:rsid w:val="00847DF0"/>
    <w:rsid w:val="00850363"/>
    <w:rsid w:val="00850CC7"/>
    <w:rsid w:val="008513C3"/>
    <w:rsid w:val="00853649"/>
    <w:rsid w:val="00856F99"/>
    <w:rsid w:val="00857321"/>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5B7F"/>
    <w:rsid w:val="0093674F"/>
    <w:rsid w:val="009405C3"/>
    <w:rsid w:val="009409B9"/>
    <w:rsid w:val="00940BB7"/>
    <w:rsid w:val="00941DB4"/>
    <w:rsid w:val="00942F9D"/>
    <w:rsid w:val="009433E9"/>
    <w:rsid w:val="00945835"/>
    <w:rsid w:val="009539AF"/>
    <w:rsid w:val="00957D66"/>
    <w:rsid w:val="00961E2F"/>
    <w:rsid w:val="009638AB"/>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68B"/>
    <w:rsid w:val="009A4739"/>
    <w:rsid w:val="009B0431"/>
    <w:rsid w:val="009C0DE1"/>
    <w:rsid w:val="009C160D"/>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16E78"/>
    <w:rsid w:val="00A20540"/>
    <w:rsid w:val="00A20CFB"/>
    <w:rsid w:val="00A21F7F"/>
    <w:rsid w:val="00A22ECB"/>
    <w:rsid w:val="00A2310B"/>
    <w:rsid w:val="00A27DF4"/>
    <w:rsid w:val="00A30756"/>
    <w:rsid w:val="00A33285"/>
    <w:rsid w:val="00A343ED"/>
    <w:rsid w:val="00A36DA6"/>
    <w:rsid w:val="00A40246"/>
    <w:rsid w:val="00A4192C"/>
    <w:rsid w:val="00A44B9A"/>
    <w:rsid w:val="00A45518"/>
    <w:rsid w:val="00A46B71"/>
    <w:rsid w:val="00A46CC2"/>
    <w:rsid w:val="00A51004"/>
    <w:rsid w:val="00A54865"/>
    <w:rsid w:val="00A551B4"/>
    <w:rsid w:val="00A55457"/>
    <w:rsid w:val="00A60D33"/>
    <w:rsid w:val="00A66AA8"/>
    <w:rsid w:val="00A66D53"/>
    <w:rsid w:val="00A7045B"/>
    <w:rsid w:val="00A750D6"/>
    <w:rsid w:val="00A756F5"/>
    <w:rsid w:val="00A75AE8"/>
    <w:rsid w:val="00A80059"/>
    <w:rsid w:val="00A841FF"/>
    <w:rsid w:val="00A87430"/>
    <w:rsid w:val="00A90242"/>
    <w:rsid w:val="00A90517"/>
    <w:rsid w:val="00A910A7"/>
    <w:rsid w:val="00A94824"/>
    <w:rsid w:val="00A96DC3"/>
    <w:rsid w:val="00AA4667"/>
    <w:rsid w:val="00AB2A22"/>
    <w:rsid w:val="00AB3558"/>
    <w:rsid w:val="00AB5375"/>
    <w:rsid w:val="00AC0E7A"/>
    <w:rsid w:val="00AC398E"/>
    <w:rsid w:val="00AC671F"/>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6227"/>
    <w:rsid w:val="00B60B8E"/>
    <w:rsid w:val="00B621B1"/>
    <w:rsid w:val="00B64DF4"/>
    <w:rsid w:val="00B667DE"/>
    <w:rsid w:val="00B66DDB"/>
    <w:rsid w:val="00B74DFE"/>
    <w:rsid w:val="00B75F59"/>
    <w:rsid w:val="00B85208"/>
    <w:rsid w:val="00B872D1"/>
    <w:rsid w:val="00B904EE"/>
    <w:rsid w:val="00B90502"/>
    <w:rsid w:val="00B93309"/>
    <w:rsid w:val="00B95F63"/>
    <w:rsid w:val="00B97530"/>
    <w:rsid w:val="00BA0E64"/>
    <w:rsid w:val="00BA3834"/>
    <w:rsid w:val="00BA4847"/>
    <w:rsid w:val="00BA6971"/>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15CA4"/>
    <w:rsid w:val="00C202CB"/>
    <w:rsid w:val="00C221EA"/>
    <w:rsid w:val="00C264DC"/>
    <w:rsid w:val="00C33C1E"/>
    <w:rsid w:val="00C41242"/>
    <w:rsid w:val="00C456F7"/>
    <w:rsid w:val="00C50D10"/>
    <w:rsid w:val="00C528C8"/>
    <w:rsid w:val="00C53DE6"/>
    <w:rsid w:val="00C5706C"/>
    <w:rsid w:val="00C602C7"/>
    <w:rsid w:val="00C6207A"/>
    <w:rsid w:val="00C62268"/>
    <w:rsid w:val="00C637C7"/>
    <w:rsid w:val="00C64770"/>
    <w:rsid w:val="00C731ED"/>
    <w:rsid w:val="00C81DAE"/>
    <w:rsid w:val="00C92817"/>
    <w:rsid w:val="00CA3593"/>
    <w:rsid w:val="00CB0E3F"/>
    <w:rsid w:val="00CB3BE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303F"/>
    <w:rsid w:val="00D74AD1"/>
    <w:rsid w:val="00D74D3D"/>
    <w:rsid w:val="00D74FD2"/>
    <w:rsid w:val="00D82AB0"/>
    <w:rsid w:val="00D84122"/>
    <w:rsid w:val="00D91442"/>
    <w:rsid w:val="00D92CFD"/>
    <w:rsid w:val="00D92F30"/>
    <w:rsid w:val="00D9325F"/>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C785D"/>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uiPriority w:val="34"/>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98135-DBE5-4B52-87A6-AF5F1D4B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2018-12-05T11:54:00Z</dcterms:created>
  <dcterms:modified xsi:type="dcterms:W3CDTF">2018-12-05T11:56:00Z</dcterms:modified>
</cp:coreProperties>
</file>