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05" w:rsidRPr="000F058C" w:rsidRDefault="000F058C" w:rsidP="00EE7750">
      <w:pPr>
        <w:spacing w:after="0" w:line="480" w:lineRule="auto"/>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AC2EC9" w:rsidRPr="00AC2EC9" w:rsidRDefault="00EE7750" w:rsidP="00EE7750">
      <w:pPr>
        <w:spacing w:after="0" w:line="480" w:lineRule="auto"/>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 REPLY</w:t>
      </w:r>
    </w:p>
    <w:p w:rsidR="00534A4F" w:rsidRPr="00EE7750" w:rsidRDefault="00AC2EC9" w:rsidP="00EE7750">
      <w:pPr>
        <w:keepNext/>
        <w:spacing w:after="0" w:line="480" w:lineRule="auto"/>
        <w:jc w:val="both"/>
        <w:outlineLvl w:val="0"/>
        <w:rPr>
          <w:rFonts w:ascii="Arial Narrow" w:eastAsia="Times New Roman" w:hAnsi="Arial Narrow" w:cs="Arial"/>
          <w:b/>
          <w:bCs/>
          <w:sz w:val="24"/>
          <w:szCs w:val="24"/>
        </w:rPr>
      </w:pPr>
      <w:r w:rsidRPr="00AC2EC9">
        <w:rPr>
          <w:rFonts w:ascii="Arial Narrow" w:eastAsia="Times New Roman" w:hAnsi="Arial Narrow" w:cs="Arial"/>
          <w:b/>
          <w:bCs/>
          <w:sz w:val="24"/>
          <w:szCs w:val="24"/>
          <w:lang w:val="en-GB"/>
        </w:rPr>
        <w:t xml:space="preserve">QUESTION NO. </w:t>
      </w:r>
      <w:r w:rsidR="00DD7297">
        <w:rPr>
          <w:rFonts w:ascii="Arial Narrow" w:eastAsia="Times New Roman" w:hAnsi="Arial Narrow" w:cs="Arial"/>
          <w:b/>
          <w:bCs/>
          <w:sz w:val="24"/>
          <w:szCs w:val="24"/>
          <w:lang w:val="en-GB"/>
        </w:rPr>
        <w:t>35</w:t>
      </w:r>
      <w:r w:rsidR="00027CDD">
        <w:rPr>
          <w:rFonts w:ascii="Arial Narrow" w:eastAsia="Times New Roman" w:hAnsi="Arial Narrow" w:cs="Arial"/>
          <w:b/>
          <w:bCs/>
          <w:sz w:val="24"/>
          <w:szCs w:val="24"/>
          <w:lang w:val="en-GB"/>
        </w:rPr>
        <w:t>3</w:t>
      </w:r>
      <w:r w:rsidR="00DD1EE5">
        <w:rPr>
          <w:rFonts w:ascii="Arial Narrow" w:eastAsia="Times New Roman" w:hAnsi="Arial Narrow" w:cs="Arial"/>
          <w:b/>
          <w:bCs/>
          <w:sz w:val="24"/>
          <w:szCs w:val="24"/>
          <w:lang w:val="en-GB"/>
        </w:rPr>
        <w:t>7</w:t>
      </w:r>
    </w:p>
    <w:p w:rsidR="00EE7750" w:rsidRPr="00027CDD" w:rsidRDefault="00DD7297" w:rsidP="00027CDD">
      <w:pPr>
        <w:spacing w:after="0" w:line="480" w:lineRule="auto"/>
        <w:jc w:val="both"/>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 xml:space="preserve">DATE OF PUBLICATION: </w:t>
      </w:r>
      <w:r w:rsidRPr="00027CDD">
        <w:rPr>
          <w:rFonts w:ascii="Arial Narrow" w:eastAsia="Times New Roman" w:hAnsi="Arial Narrow" w:cs="Arial"/>
          <w:b/>
          <w:bCs/>
          <w:sz w:val="24"/>
          <w:szCs w:val="24"/>
        </w:rPr>
        <w:t>FRIDAY 30 SEPTEMBER 2022</w:t>
      </w:r>
    </w:p>
    <w:p w:rsidR="00AC2EC9" w:rsidRPr="00EE7750" w:rsidRDefault="00AC2EC9" w:rsidP="00EE7750">
      <w:pPr>
        <w:keepNext/>
        <w:spacing w:after="0" w:line="480" w:lineRule="auto"/>
        <w:jc w:val="both"/>
        <w:outlineLvl w:val="1"/>
        <w:rPr>
          <w:rFonts w:ascii="Arial Narrow" w:eastAsia="Times New Roman" w:hAnsi="Arial Narrow" w:cs="Arial"/>
          <w:b/>
          <w:bCs/>
          <w:sz w:val="24"/>
          <w:szCs w:val="24"/>
          <w:lang w:val="en-GB"/>
        </w:rPr>
      </w:pPr>
      <w:r w:rsidRPr="00AC2EC9">
        <w:rPr>
          <w:rFonts w:ascii="Arial Narrow" w:eastAsia="Times New Roman" w:hAnsi="Arial Narrow" w:cs="Arial"/>
          <w:b/>
          <w:bCs/>
          <w:sz w:val="24"/>
          <w:szCs w:val="24"/>
          <w:lang w:val="en-GB"/>
        </w:rPr>
        <w:t>INTERNAL QUESTION PAPER 3</w:t>
      </w:r>
      <w:r w:rsidR="00027CDD">
        <w:rPr>
          <w:rFonts w:ascii="Arial Narrow" w:eastAsia="Times New Roman" w:hAnsi="Arial Narrow" w:cs="Arial"/>
          <w:b/>
          <w:bCs/>
          <w:sz w:val="24"/>
          <w:szCs w:val="24"/>
          <w:lang w:val="en-GB"/>
        </w:rPr>
        <w:t>7</w:t>
      </w:r>
      <w:r w:rsidRPr="00AC2EC9">
        <w:rPr>
          <w:rFonts w:ascii="Arial Narrow" w:eastAsia="Times New Roman" w:hAnsi="Arial Narrow" w:cs="Arial"/>
          <w:b/>
          <w:bCs/>
          <w:sz w:val="24"/>
          <w:szCs w:val="24"/>
          <w:lang w:val="en-GB"/>
        </w:rPr>
        <w:t xml:space="preserve"> – 2022</w:t>
      </w:r>
    </w:p>
    <w:p w:rsidR="00DD1EE5" w:rsidRPr="00DD1EE5" w:rsidRDefault="00DD1EE5" w:rsidP="00DD1EE5">
      <w:pPr>
        <w:spacing w:before="100" w:beforeAutospacing="1" w:after="100" w:afterAutospacing="1" w:line="240" w:lineRule="auto"/>
        <w:ind w:right="26"/>
        <w:jc w:val="both"/>
        <w:outlineLvl w:val="0"/>
        <w:rPr>
          <w:rFonts w:ascii="Arial" w:hAnsi="Arial" w:cs="Arial"/>
          <w:b/>
          <w:sz w:val="24"/>
          <w:szCs w:val="24"/>
        </w:rPr>
      </w:pPr>
      <w:r>
        <w:rPr>
          <w:rFonts w:ascii="Arial" w:hAnsi="Arial" w:cs="Arial"/>
          <w:b/>
          <w:sz w:val="24"/>
          <w:szCs w:val="24"/>
        </w:rPr>
        <w:t>3537</w:t>
      </w:r>
      <w:r w:rsidRPr="00DD1EE5">
        <w:rPr>
          <w:rFonts w:ascii="Arial" w:hAnsi="Arial" w:cs="Arial"/>
          <w:b/>
          <w:sz w:val="24"/>
          <w:szCs w:val="24"/>
        </w:rPr>
        <w:t>.</w:t>
      </w:r>
      <w:r w:rsidRPr="00DD1EE5">
        <w:rPr>
          <w:rFonts w:ascii="Arial" w:hAnsi="Arial" w:cs="Arial"/>
          <w:b/>
          <w:sz w:val="24"/>
          <w:szCs w:val="24"/>
        </w:rPr>
        <w:tab/>
        <w:t xml:space="preserve">Mr A C </w:t>
      </w:r>
      <w:proofErr w:type="spellStart"/>
      <w:r w:rsidRPr="00DD1EE5">
        <w:rPr>
          <w:rFonts w:ascii="Arial" w:hAnsi="Arial" w:cs="Arial"/>
          <w:b/>
          <w:sz w:val="24"/>
          <w:szCs w:val="24"/>
        </w:rPr>
        <w:t>Roos</w:t>
      </w:r>
      <w:proofErr w:type="spellEnd"/>
      <w:r w:rsidRPr="00DD1EE5">
        <w:rPr>
          <w:rFonts w:ascii="Arial" w:hAnsi="Arial" w:cs="Arial"/>
          <w:b/>
          <w:sz w:val="24"/>
          <w:szCs w:val="24"/>
        </w:rPr>
        <w:t xml:space="preserve"> (DA) to ask the Minister of Home Affairs</w:t>
      </w:r>
      <w:r w:rsidRPr="00DD1EE5">
        <w:rPr>
          <w:rFonts w:ascii="Arial" w:hAnsi="Arial" w:cs="Arial"/>
          <w:b/>
          <w:sz w:val="24"/>
          <w:szCs w:val="24"/>
        </w:rPr>
        <w:fldChar w:fldCharType="begin"/>
      </w:r>
      <w:r w:rsidRPr="00DD1EE5">
        <w:rPr>
          <w:rFonts w:ascii="Arial" w:hAnsi="Arial" w:cs="Arial"/>
          <w:sz w:val="24"/>
          <w:szCs w:val="24"/>
        </w:rPr>
        <w:instrText xml:space="preserve"> XE "</w:instrText>
      </w:r>
      <w:r w:rsidRPr="00DD1EE5">
        <w:rPr>
          <w:rFonts w:ascii="Arial" w:hAnsi="Arial" w:cs="Arial"/>
          <w:b/>
          <w:sz w:val="24"/>
          <w:szCs w:val="24"/>
        </w:rPr>
        <w:instrText>Minister of Home Affairs</w:instrText>
      </w:r>
      <w:r w:rsidRPr="00DD1EE5">
        <w:rPr>
          <w:rFonts w:ascii="Arial" w:hAnsi="Arial" w:cs="Arial"/>
          <w:sz w:val="24"/>
          <w:szCs w:val="24"/>
        </w:rPr>
        <w:instrText xml:space="preserve">" </w:instrText>
      </w:r>
      <w:r w:rsidRPr="00DD1EE5">
        <w:rPr>
          <w:rFonts w:ascii="Arial" w:hAnsi="Arial" w:cs="Arial"/>
          <w:b/>
          <w:sz w:val="24"/>
          <w:szCs w:val="24"/>
        </w:rPr>
        <w:fldChar w:fldCharType="end"/>
      </w:r>
      <w:r w:rsidRPr="00DD1EE5">
        <w:rPr>
          <w:rFonts w:ascii="Arial" w:hAnsi="Arial" w:cs="Arial"/>
          <w:b/>
          <w:sz w:val="24"/>
          <w:szCs w:val="24"/>
        </w:rPr>
        <w:t>:</w:t>
      </w:r>
    </w:p>
    <w:p w:rsidR="00DD1EE5" w:rsidRPr="00DD1EE5" w:rsidRDefault="00DD1EE5" w:rsidP="00DD1EE5">
      <w:pPr>
        <w:spacing w:before="100" w:beforeAutospacing="1" w:after="100" w:afterAutospacing="1" w:line="240" w:lineRule="auto"/>
        <w:ind w:right="26"/>
        <w:jc w:val="both"/>
        <w:rPr>
          <w:rFonts w:ascii="Arial" w:hAnsi="Arial" w:cs="Arial"/>
          <w:sz w:val="24"/>
          <w:szCs w:val="24"/>
        </w:rPr>
      </w:pPr>
      <w:r w:rsidRPr="00DD1EE5">
        <w:rPr>
          <w:rFonts w:ascii="Arial" w:hAnsi="Arial" w:cs="Arial"/>
          <w:sz w:val="24"/>
          <w:szCs w:val="24"/>
        </w:rPr>
        <w:t>With regard to legal action against his department, what (a) is the total number of (</w:t>
      </w:r>
      <w:proofErr w:type="spellStart"/>
      <w:r w:rsidRPr="00DD1EE5">
        <w:rPr>
          <w:rFonts w:ascii="Arial" w:hAnsi="Arial" w:cs="Arial"/>
          <w:sz w:val="24"/>
          <w:szCs w:val="24"/>
        </w:rPr>
        <w:t>i</w:t>
      </w:r>
      <w:proofErr w:type="spellEnd"/>
      <w:r w:rsidRPr="00DD1EE5">
        <w:rPr>
          <w:rFonts w:ascii="Arial" w:hAnsi="Arial" w:cs="Arial"/>
          <w:sz w:val="24"/>
          <w:szCs w:val="24"/>
        </w:rPr>
        <w:t>) cases and (ii) mandamus applications currently on various court rolls in the Republic, (b) has been the (</w:t>
      </w:r>
      <w:proofErr w:type="spellStart"/>
      <w:r w:rsidRPr="00DD1EE5">
        <w:rPr>
          <w:rFonts w:ascii="Arial" w:hAnsi="Arial" w:cs="Arial"/>
          <w:sz w:val="24"/>
          <w:szCs w:val="24"/>
        </w:rPr>
        <w:t>i</w:t>
      </w:r>
      <w:proofErr w:type="spellEnd"/>
      <w:r w:rsidRPr="00DD1EE5">
        <w:rPr>
          <w:rFonts w:ascii="Arial" w:hAnsi="Arial" w:cs="Arial"/>
          <w:sz w:val="24"/>
          <w:szCs w:val="24"/>
        </w:rPr>
        <w:t>) average and (ii) total cost orders against his department in the 2021</w:t>
      </w:r>
      <w:r w:rsidRPr="00DD1EE5">
        <w:rPr>
          <w:rFonts w:ascii="Arial" w:hAnsi="Arial" w:cs="Arial"/>
          <w:sz w:val="24"/>
          <w:szCs w:val="24"/>
        </w:rPr>
        <w:noBreakHyphen/>
        <w:t>22 </w:t>
      </w:r>
      <w:r w:rsidRPr="00DD1EE5">
        <w:rPr>
          <w:rFonts w:ascii="Arial" w:hAnsi="Arial" w:cs="Arial"/>
          <w:color w:val="212121"/>
          <w:sz w:val="24"/>
          <w:szCs w:val="24"/>
        </w:rPr>
        <w:t>financial</w:t>
      </w:r>
      <w:r w:rsidRPr="00DD1EE5">
        <w:rPr>
          <w:rFonts w:ascii="Arial" w:hAnsi="Arial" w:cs="Arial"/>
          <w:sz w:val="24"/>
          <w:szCs w:val="24"/>
        </w:rPr>
        <w:t xml:space="preserve"> year and (c) is the total quantum of legal fees incurred by his department in defending the specified cases and applications in the specified financial year?</w:t>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r>
      <w:r w:rsidRPr="00DD1EE5">
        <w:rPr>
          <w:rFonts w:ascii="Arial" w:hAnsi="Arial" w:cs="Arial"/>
          <w:sz w:val="24"/>
          <w:szCs w:val="24"/>
        </w:rPr>
        <w:tab/>
        <w:t>NW4352E</w:t>
      </w:r>
    </w:p>
    <w:p w:rsidR="00DD1EE5" w:rsidRPr="00DD1EE5" w:rsidRDefault="00DD1EE5" w:rsidP="00D84D70">
      <w:pPr>
        <w:tabs>
          <w:tab w:val="left" w:pos="0"/>
        </w:tabs>
        <w:spacing w:before="100" w:beforeAutospacing="1" w:after="100" w:afterAutospacing="1" w:line="240" w:lineRule="auto"/>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DD1EE5" w:rsidRPr="00DD1EE5" w:rsidRDefault="00DD1EE5" w:rsidP="00DD1EE5">
      <w:pPr>
        <w:numPr>
          <w:ilvl w:val="0"/>
          <w:numId w:val="28"/>
        </w:numPr>
        <w:tabs>
          <w:tab w:val="left" w:pos="0"/>
        </w:tabs>
        <w:spacing w:before="100" w:beforeAutospacing="1" w:after="100" w:afterAutospacing="1" w:line="240" w:lineRule="auto"/>
        <w:ind w:left="709" w:hanging="785"/>
        <w:contextualSpacing/>
        <w:jc w:val="both"/>
        <w:outlineLvl w:val="0"/>
        <w:rPr>
          <w:rFonts w:ascii="Arial" w:eastAsia="Times New Roman" w:hAnsi="Arial" w:cs="Arial"/>
          <w:sz w:val="24"/>
          <w:szCs w:val="24"/>
          <w:lang w:val="en-GB"/>
        </w:rPr>
      </w:pPr>
      <w:r w:rsidRPr="00DD1EE5">
        <w:rPr>
          <w:rFonts w:ascii="Arial" w:eastAsia="Times New Roman" w:hAnsi="Arial" w:cs="Arial"/>
          <w:sz w:val="24"/>
          <w:szCs w:val="24"/>
          <w:lang w:val="en-GB"/>
        </w:rPr>
        <w:t>(</w:t>
      </w:r>
      <w:proofErr w:type="spellStart"/>
      <w:r w:rsidRPr="00DD1EE5">
        <w:rPr>
          <w:rFonts w:ascii="Arial" w:eastAsia="Times New Roman" w:hAnsi="Arial" w:cs="Arial"/>
          <w:sz w:val="24"/>
          <w:szCs w:val="24"/>
          <w:lang w:val="en-GB"/>
        </w:rPr>
        <w:t>i</w:t>
      </w:r>
      <w:proofErr w:type="spellEnd"/>
      <w:r w:rsidRPr="00DD1EE5">
        <w:rPr>
          <w:rFonts w:ascii="Arial" w:eastAsia="Times New Roman" w:hAnsi="Arial" w:cs="Arial"/>
          <w:sz w:val="24"/>
          <w:szCs w:val="24"/>
          <w:lang w:val="en-GB"/>
        </w:rPr>
        <w:t xml:space="preserve">) During the financial year 2021/2022, the Department received a total number of 2371 court applications. It must be noted that not all 2371 applications seek relief against the Department and therefore, the Department does not oppose these matters. In some matters, the Department is cited to take note or implement the court order after the court outcomes. Matters such as registration of customary marriages, adoptions, etc are not </w:t>
      </w:r>
      <w:proofErr w:type="gramStart"/>
      <w:r w:rsidRPr="00DD1EE5">
        <w:rPr>
          <w:rFonts w:ascii="Arial" w:eastAsia="Times New Roman" w:hAnsi="Arial" w:cs="Arial"/>
          <w:sz w:val="24"/>
          <w:szCs w:val="24"/>
          <w:lang w:val="en-GB"/>
        </w:rPr>
        <w:t>opposed,</w:t>
      </w:r>
      <w:proofErr w:type="gramEnd"/>
      <w:r w:rsidRPr="00DD1EE5">
        <w:rPr>
          <w:rFonts w:ascii="Arial" w:eastAsia="Times New Roman" w:hAnsi="Arial" w:cs="Arial"/>
          <w:sz w:val="24"/>
          <w:szCs w:val="24"/>
          <w:lang w:val="en-GB"/>
        </w:rPr>
        <w:t xml:space="preserve"> the Department’s only role in these matters is to implement the court outcome.   </w:t>
      </w: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r w:rsidRPr="00DD1EE5">
        <w:rPr>
          <w:rFonts w:ascii="Arial" w:eastAsia="Times New Roman" w:hAnsi="Arial" w:cs="Arial"/>
          <w:sz w:val="24"/>
          <w:szCs w:val="24"/>
          <w:lang w:val="en-GB"/>
        </w:rPr>
        <w:t xml:space="preserve">(ii) The Department received a total number of 792 mandamus applications which are currently on various court rolls in the Republic. These matters include class actions or multiple applicants in one court application.   </w:t>
      </w: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p>
    <w:p w:rsidR="00DD1EE5" w:rsidRPr="00DD1EE5" w:rsidRDefault="00DD1EE5" w:rsidP="00DD1EE5">
      <w:pPr>
        <w:numPr>
          <w:ilvl w:val="0"/>
          <w:numId w:val="28"/>
        </w:numPr>
        <w:tabs>
          <w:tab w:val="left" w:pos="0"/>
        </w:tabs>
        <w:spacing w:before="100" w:beforeAutospacing="1" w:after="100" w:afterAutospacing="1" w:line="240" w:lineRule="auto"/>
        <w:ind w:left="709" w:hanging="785"/>
        <w:contextualSpacing/>
        <w:jc w:val="both"/>
        <w:outlineLvl w:val="0"/>
        <w:rPr>
          <w:rFonts w:ascii="Arial" w:eastAsia="Times New Roman" w:hAnsi="Arial" w:cs="Arial"/>
          <w:sz w:val="24"/>
          <w:szCs w:val="24"/>
          <w:lang w:val="en-GB"/>
        </w:rPr>
      </w:pPr>
      <w:r w:rsidRPr="00DD1EE5">
        <w:rPr>
          <w:rFonts w:ascii="Arial" w:eastAsia="Times New Roman" w:hAnsi="Arial" w:cs="Arial"/>
          <w:sz w:val="24"/>
          <w:szCs w:val="24"/>
          <w:lang w:val="en-GB"/>
        </w:rPr>
        <w:t>(</w:t>
      </w:r>
      <w:proofErr w:type="spellStart"/>
      <w:r w:rsidRPr="00DD1EE5">
        <w:rPr>
          <w:rFonts w:ascii="Arial" w:eastAsia="Times New Roman" w:hAnsi="Arial" w:cs="Arial"/>
          <w:sz w:val="24"/>
          <w:szCs w:val="24"/>
          <w:lang w:val="en-GB"/>
        </w:rPr>
        <w:t>i</w:t>
      </w:r>
      <w:proofErr w:type="spellEnd"/>
      <w:r w:rsidRPr="00DD1EE5">
        <w:rPr>
          <w:rFonts w:ascii="Arial" w:eastAsia="Times New Roman" w:hAnsi="Arial" w:cs="Arial"/>
          <w:sz w:val="24"/>
          <w:szCs w:val="24"/>
          <w:lang w:val="en-GB"/>
        </w:rPr>
        <w:t>)  The average of total cost orders in the Department is R33 062</w:t>
      </w:r>
      <w:proofErr w:type="gramStart"/>
      <w:r w:rsidRPr="00DD1EE5">
        <w:rPr>
          <w:rFonts w:ascii="Arial" w:eastAsia="Times New Roman" w:hAnsi="Arial" w:cs="Arial"/>
          <w:sz w:val="24"/>
          <w:szCs w:val="24"/>
          <w:lang w:val="en-GB"/>
        </w:rPr>
        <w:t>,69</w:t>
      </w:r>
      <w:proofErr w:type="gramEnd"/>
      <w:r w:rsidRPr="00DD1EE5">
        <w:rPr>
          <w:rFonts w:ascii="Arial" w:eastAsia="Times New Roman" w:hAnsi="Arial" w:cs="Arial"/>
          <w:sz w:val="24"/>
          <w:szCs w:val="24"/>
          <w:lang w:val="en-GB"/>
        </w:rPr>
        <w:t xml:space="preserve"> legal costs.</w:t>
      </w: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r w:rsidRPr="00DD1EE5">
        <w:rPr>
          <w:rFonts w:ascii="Arial" w:eastAsia="Times New Roman" w:hAnsi="Arial" w:cs="Arial"/>
          <w:sz w:val="24"/>
          <w:szCs w:val="24"/>
          <w:lang w:val="en-GB"/>
        </w:rPr>
        <w:t xml:space="preserve">(ii) The total cost orders against the Department </w:t>
      </w:r>
      <w:proofErr w:type="gramStart"/>
      <w:r w:rsidRPr="00DD1EE5">
        <w:rPr>
          <w:rFonts w:ascii="Arial" w:eastAsia="Times New Roman" w:hAnsi="Arial" w:cs="Arial"/>
          <w:sz w:val="24"/>
          <w:szCs w:val="24"/>
          <w:lang w:val="en-GB"/>
        </w:rPr>
        <w:t>is</w:t>
      </w:r>
      <w:proofErr w:type="gramEnd"/>
      <w:r w:rsidRPr="00DD1EE5">
        <w:rPr>
          <w:rFonts w:ascii="Arial" w:eastAsia="Times New Roman" w:hAnsi="Arial" w:cs="Arial"/>
          <w:sz w:val="24"/>
          <w:szCs w:val="24"/>
          <w:lang w:val="en-GB"/>
        </w:rPr>
        <w:t xml:space="preserve"> 846 for the 2021/2022 financial year.</w:t>
      </w:r>
    </w:p>
    <w:p w:rsidR="00DD1EE5" w:rsidRDefault="00DD1EE5" w:rsidP="00D84D70">
      <w:pPr>
        <w:tabs>
          <w:tab w:val="left" w:pos="0"/>
        </w:tabs>
        <w:spacing w:before="100" w:beforeAutospacing="1" w:after="100" w:afterAutospacing="1" w:line="240" w:lineRule="auto"/>
        <w:contextualSpacing/>
        <w:jc w:val="both"/>
        <w:outlineLvl w:val="0"/>
        <w:rPr>
          <w:rFonts w:ascii="Arial" w:eastAsia="Times New Roman" w:hAnsi="Arial" w:cs="Arial"/>
          <w:sz w:val="24"/>
          <w:szCs w:val="24"/>
          <w:lang w:val="en-GB"/>
        </w:rPr>
      </w:pPr>
    </w:p>
    <w:p w:rsidR="00DD1EE5" w:rsidRPr="00DD1EE5" w:rsidRDefault="00DD1EE5" w:rsidP="00DD1EE5">
      <w:pPr>
        <w:tabs>
          <w:tab w:val="left" w:pos="0"/>
        </w:tabs>
        <w:spacing w:before="100" w:beforeAutospacing="1" w:after="100" w:afterAutospacing="1" w:line="240" w:lineRule="auto"/>
        <w:ind w:left="709"/>
        <w:contextualSpacing/>
        <w:jc w:val="both"/>
        <w:outlineLvl w:val="0"/>
        <w:rPr>
          <w:rFonts w:ascii="Arial" w:eastAsia="Times New Roman" w:hAnsi="Arial" w:cs="Arial"/>
          <w:sz w:val="24"/>
          <w:szCs w:val="24"/>
          <w:lang w:val="en-GB"/>
        </w:rPr>
      </w:pPr>
    </w:p>
    <w:p w:rsidR="00DD1EE5" w:rsidRPr="00DD1EE5" w:rsidRDefault="00DD1EE5" w:rsidP="00DD1EE5">
      <w:pPr>
        <w:numPr>
          <w:ilvl w:val="0"/>
          <w:numId w:val="28"/>
        </w:numPr>
        <w:tabs>
          <w:tab w:val="left" w:pos="0"/>
        </w:tabs>
        <w:spacing w:before="100" w:beforeAutospacing="1" w:after="100" w:afterAutospacing="1" w:line="240" w:lineRule="auto"/>
        <w:ind w:left="709" w:hanging="785"/>
        <w:contextualSpacing/>
        <w:jc w:val="both"/>
        <w:outlineLvl w:val="0"/>
        <w:rPr>
          <w:rFonts w:ascii="Arial" w:eastAsia="Times New Roman" w:hAnsi="Arial" w:cs="Arial"/>
          <w:sz w:val="24"/>
          <w:szCs w:val="24"/>
          <w:lang w:val="en-GB"/>
        </w:rPr>
      </w:pPr>
      <w:r w:rsidRPr="00DD1EE5">
        <w:rPr>
          <w:rFonts w:ascii="Arial" w:eastAsia="Times New Roman" w:hAnsi="Arial" w:cs="Arial"/>
          <w:sz w:val="24"/>
          <w:szCs w:val="24"/>
          <w:lang w:val="en-GB"/>
        </w:rPr>
        <w:t>The total quantum of legal fees incurred by the Department in defending court cases during the 2021/2022 financial year is R27 971 037</w:t>
      </w:r>
      <w:proofErr w:type="gramStart"/>
      <w:r w:rsidRPr="00DD1EE5">
        <w:rPr>
          <w:rFonts w:ascii="Arial" w:eastAsia="Times New Roman" w:hAnsi="Arial" w:cs="Arial"/>
          <w:sz w:val="24"/>
          <w:szCs w:val="24"/>
          <w:lang w:val="en-GB"/>
        </w:rPr>
        <w:t>,81</w:t>
      </w:r>
      <w:proofErr w:type="gramEnd"/>
      <w:r w:rsidRPr="00DD1EE5">
        <w:rPr>
          <w:rFonts w:ascii="Arial" w:eastAsia="Times New Roman" w:hAnsi="Arial" w:cs="Arial"/>
          <w:sz w:val="24"/>
          <w:szCs w:val="24"/>
          <w:lang w:val="en-GB"/>
        </w:rPr>
        <w:t>.</w:t>
      </w:r>
    </w:p>
    <w:p w:rsidR="00DD1EE5" w:rsidRDefault="00DD1EE5"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DD1EE5" w:rsidRDefault="00DD1EE5"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DD1EE5" w:rsidRDefault="00DD1EE5"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24248" w:rsidRPr="00D84D70" w:rsidRDefault="00D84D70" w:rsidP="003062CC">
      <w:pPr>
        <w:tabs>
          <w:tab w:val="left" w:pos="0"/>
          <w:tab w:val="left" w:pos="426"/>
          <w:tab w:val="left" w:pos="709"/>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atLeast"/>
        <w:jc w:val="both"/>
        <w:rPr>
          <w:rFonts w:ascii="Arial" w:hAnsi="Arial" w:cs="Arial"/>
          <w:b/>
          <w:sz w:val="24"/>
          <w:szCs w:val="24"/>
        </w:rPr>
      </w:pPr>
      <w:r w:rsidRPr="00D84D70">
        <w:rPr>
          <w:rFonts w:ascii="Arial" w:hAnsi="Arial" w:cs="Arial"/>
          <w:b/>
          <w:sz w:val="24"/>
          <w:szCs w:val="24"/>
        </w:rPr>
        <w:t>END</w:t>
      </w:r>
    </w:p>
    <w:sectPr w:rsidR="00424248" w:rsidRPr="00D84D7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7F" w:rsidRDefault="00CC3E7F" w:rsidP="00670234">
      <w:pPr>
        <w:spacing w:after="0" w:line="240" w:lineRule="auto"/>
      </w:pPr>
      <w:r>
        <w:separator/>
      </w:r>
    </w:p>
  </w:endnote>
  <w:endnote w:type="continuationSeparator" w:id="0">
    <w:p w:rsidR="00CC3E7F" w:rsidRDefault="00CC3E7F"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A13790"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3537. </w:t>
    </w:r>
    <w:r w:rsidRPr="00027CDD">
      <w:rPr>
        <w:rFonts w:ascii="Arial" w:eastAsia="Times New Roman" w:hAnsi="Arial" w:cs="Arial"/>
        <w:b/>
        <w:bCs/>
        <w:sz w:val="20"/>
        <w:szCs w:val="20"/>
      </w:rPr>
      <w:t xml:space="preserve">Mr A C </w:t>
    </w:r>
    <w:proofErr w:type="spellStart"/>
    <w:r w:rsidRPr="00027CDD">
      <w:rPr>
        <w:rFonts w:ascii="Arial" w:eastAsia="Times New Roman" w:hAnsi="Arial" w:cs="Arial"/>
        <w:b/>
        <w:bCs/>
        <w:sz w:val="20"/>
        <w:szCs w:val="20"/>
      </w:rPr>
      <w:t>Roos</w:t>
    </w:r>
    <w:proofErr w:type="spellEnd"/>
    <w:r w:rsidRPr="00027CDD">
      <w:rPr>
        <w:rFonts w:ascii="Arial" w:eastAsia="Times New Roman" w:hAnsi="Arial" w:cs="Arial"/>
        <w:b/>
        <w:bCs/>
        <w:sz w:val="20"/>
        <w:szCs w:val="20"/>
      </w:rPr>
      <w:t xml:space="preserve"> (DA</w:t>
    </w:r>
    <w:proofErr w:type="gramStart"/>
    <w:r w:rsidRPr="00027CDD">
      <w:rPr>
        <w:rFonts w:ascii="Arial" w:eastAsia="Times New Roman" w:hAnsi="Arial" w:cs="Arial"/>
        <w:b/>
        <w:bCs/>
        <w:sz w:val="20"/>
        <w:szCs w:val="20"/>
      </w:rPr>
      <w:t xml:space="preserve">)  </w:t>
    </w:r>
    <w:r w:rsidRPr="00AC2EC9">
      <w:rPr>
        <w:rFonts w:ascii="Arial" w:eastAsia="Times New Roman" w:hAnsi="Arial" w:cs="Arial"/>
        <w:b/>
        <w:bCs/>
        <w:sz w:val="20"/>
        <w:szCs w:val="20"/>
      </w:rPr>
      <w:t>to</w:t>
    </w:r>
    <w:proofErr w:type="gramEnd"/>
    <w:r w:rsidRPr="00AC2EC9">
      <w:rPr>
        <w:rFonts w:ascii="Arial" w:eastAsia="Times New Roman" w:hAnsi="Arial" w:cs="Arial"/>
        <w:b/>
        <w:bCs/>
        <w:sz w:val="20"/>
        <w:szCs w:val="20"/>
      </w:rPr>
      <w:t xml:space="preserve">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r w:rsidR="00032FFE" w:rsidRPr="0068214C">
      <w:rPr>
        <w:rFonts w:eastAsia="Times New Roman"/>
      </w:rPr>
      <w:fldChar w:fldCharType="begin"/>
    </w:r>
    <w:r w:rsidR="00032FFE" w:rsidRPr="0068214C">
      <w:instrText xml:space="preserve"> PAGE   \* MERGEFORMAT </w:instrText>
    </w:r>
    <w:r w:rsidR="00032FFE" w:rsidRPr="0068214C">
      <w:rPr>
        <w:rFonts w:eastAsia="Times New Roman"/>
      </w:rPr>
      <w:fldChar w:fldCharType="separate"/>
    </w:r>
    <w:r w:rsidR="00D84D70" w:rsidRPr="00D84D70">
      <w:rPr>
        <w:rFonts w:ascii="Cambria" w:eastAsia="Times New Roman" w:hAnsi="Cambria"/>
        <w:noProof/>
      </w:rPr>
      <w:t>2</w:t>
    </w:r>
    <w:r w:rsidR="00032FFE" w:rsidRPr="0068214C">
      <w:rPr>
        <w:rFonts w:ascii="Cambria" w:eastAsia="Times New Roman" w:hAnsi="Cambria"/>
        <w:noProof/>
      </w:rPr>
      <w:fldChar w:fldCharType="end"/>
    </w:r>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72A83"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353</w:t>
    </w:r>
    <w:r w:rsidR="00A13790">
      <w:rPr>
        <w:rFonts w:ascii="Arial" w:eastAsia="Times New Roman" w:hAnsi="Arial" w:cs="Arial"/>
        <w:b/>
        <w:bCs/>
        <w:sz w:val="20"/>
        <w:szCs w:val="20"/>
      </w:rPr>
      <w:t>7</w:t>
    </w:r>
    <w:r w:rsidR="00027CDD">
      <w:rPr>
        <w:rFonts w:ascii="Arial" w:eastAsia="Times New Roman" w:hAnsi="Arial" w:cs="Arial"/>
        <w:b/>
        <w:bCs/>
        <w:sz w:val="20"/>
        <w:szCs w:val="20"/>
      </w:rPr>
      <w:t>.</w:t>
    </w:r>
    <w:r>
      <w:rPr>
        <w:rFonts w:ascii="Arial" w:eastAsia="Times New Roman" w:hAnsi="Arial" w:cs="Arial"/>
        <w:b/>
        <w:bCs/>
        <w:sz w:val="20"/>
        <w:szCs w:val="20"/>
      </w:rPr>
      <w:t xml:space="preserve"> </w:t>
    </w:r>
    <w:r w:rsidR="00027CDD" w:rsidRPr="00027CDD">
      <w:rPr>
        <w:rFonts w:ascii="Arial" w:eastAsia="Times New Roman" w:hAnsi="Arial" w:cs="Arial"/>
        <w:b/>
        <w:bCs/>
        <w:sz w:val="20"/>
        <w:szCs w:val="20"/>
      </w:rPr>
      <w:t xml:space="preserve">Mr A C </w:t>
    </w:r>
    <w:proofErr w:type="spellStart"/>
    <w:r w:rsidR="00027CDD" w:rsidRPr="00027CDD">
      <w:rPr>
        <w:rFonts w:ascii="Arial" w:eastAsia="Times New Roman" w:hAnsi="Arial" w:cs="Arial"/>
        <w:b/>
        <w:bCs/>
        <w:sz w:val="20"/>
        <w:szCs w:val="20"/>
      </w:rPr>
      <w:t>Roos</w:t>
    </w:r>
    <w:proofErr w:type="spellEnd"/>
    <w:r w:rsidR="00027CDD" w:rsidRPr="00027CDD">
      <w:rPr>
        <w:rFonts w:ascii="Arial" w:eastAsia="Times New Roman" w:hAnsi="Arial" w:cs="Arial"/>
        <w:b/>
        <w:bCs/>
        <w:sz w:val="20"/>
        <w:szCs w:val="20"/>
      </w:rPr>
      <w:t xml:space="preserve"> (DA</w:t>
    </w:r>
    <w:proofErr w:type="gramStart"/>
    <w:r w:rsidR="00027CDD" w:rsidRPr="00027CDD">
      <w:rPr>
        <w:rFonts w:ascii="Arial" w:eastAsia="Times New Roman" w:hAnsi="Arial" w:cs="Arial"/>
        <w:b/>
        <w:bCs/>
        <w:sz w:val="20"/>
        <w:szCs w:val="20"/>
      </w:rPr>
      <w:t xml:space="preserve">)  </w:t>
    </w:r>
    <w:r w:rsidR="00AC2EC9" w:rsidRPr="00AC2EC9">
      <w:rPr>
        <w:rFonts w:ascii="Arial" w:eastAsia="Times New Roman" w:hAnsi="Arial" w:cs="Arial"/>
        <w:b/>
        <w:bCs/>
        <w:sz w:val="20"/>
        <w:szCs w:val="20"/>
      </w:rPr>
      <w:t>to</w:t>
    </w:r>
    <w:proofErr w:type="gramEnd"/>
    <w:r w:rsidR="00AC2EC9" w:rsidRPr="00AC2EC9">
      <w:rPr>
        <w:rFonts w:ascii="Arial" w:eastAsia="Times New Roman" w:hAnsi="Arial" w:cs="Arial"/>
        <w:b/>
        <w:bCs/>
        <w:sz w:val="20"/>
        <w:szCs w:val="20"/>
      </w:rPr>
      <w:t xml:space="preserve">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7F" w:rsidRDefault="00CC3E7F" w:rsidP="00670234">
      <w:pPr>
        <w:spacing w:after="0" w:line="240" w:lineRule="auto"/>
      </w:pPr>
      <w:r>
        <w:separator/>
      </w:r>
    </w:p>
  </w:footnote>
  <w:footnote w:type="continuationSeparator" w:id="0">
    <w:p w:rsidR="00CC3E7F" w:rsidRDefault="00CC3E7F"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D84D70">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7DA2F9D"/>
    <w:multiLevelType w:val="hybridMultilevel"/>
    <w:tmpl w:val="571E8508"/>
    <w:lvl w:ilvl="0" w:tplc="19D0C566">
      <w:start w:val="1"/>
      <w:numFmt w:val="lowerLetter"/>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5FC41BCA"/>
    <w:multiLevelType w:val="hybridMultilevel"/>
    <w:tmpl w:val="114ABF66"/>
    <w:lvl w:ilvl="0" w:tplc="3A949E8C">
      <w:start w:val="1"/>
      <w:numFmt w:val="lowerLetter"/>
      <w:lvlText w:val="(%1)"/>
      <w:lvlJc w:val="left"/>
      <w:pPr>
        <w:ind w:left="1024" w:hanging="360"/>
      </w:pPr>
      <w:rPr>
        <w:rFonts w:hint="default"/>
        <w:b w:val="0"/>
      </w:rPr>
    </w:lvl>
    <w:lvl w:ilvl="1" w:tplc="1C090019" w:tentative="1">
      <w:start w:val="1"/>
      <w:numFmt w:val="lowerLetter"/>
      <w:lvlText w:val="%2."/>
      <w:lvlJc w:val="left"/>
      <w:pPr>
        <w:ind w:left="1744" w:hanging="360"/>
      </w:pPr>
    </w:lvl>
    <w:lvl w:ilvl="2" w:tplc="1C09001B" w:tentative="1">
      <w:start w:val="1"/>
      <w:numFmt w:val="lowerRoman"/>
      <w:lvlText w:val="%3."/>
      <w:lvlJc w:val="right"/>
      <w:pPr>
        <w:ind w:left="2464" w:hanging="180"/>
      </w:pPr>
    </w:lvl>
    <w:lvl w:ilvl="3" w:tplc="1C09000F" w:tentative="1">
      <w:start w:val="1"/>
      <w:numFmt w:val="decimal"/>
      <w:lvlText w:val="%4."/>
      <w:lvlJc w:val="left"/>
      <w:pPr>
        <w:ind w:left="3184" w:hanging="360"/>
      </w:pPr>
    </w:lvl>
    <w:lvl w:ilvl="4" w:tplc="1C090019" w:tentative="1">
      <w:start w:val="1"/>
      <w:numFmt w:val="lowerLetter"/>
      <w:lvlText w:val="%5."/>
      <w:lvlJc w:val="left"/>
      <w:pPr>
        <w:ind w:left="3904" w:hanging="360"/>
      </w:pPr>
    </w:lvl>
    <w:lvl w:ilvl="5" w:tplc="1C09001B" w:tentative="1">
      <w:start w:val="1"/>
      <w:numFmt w:val="lowerRoman"/>
      <w:lvlText w:val="%6."/>
      <w:lvlJc w:val="right"/>
      <w:pPr>
        <w:ind w:left="4624" w:hanging="180"/>
      </w:pPr>
    </w:lvl>
    <w:lvl w:ilvl="6" w:tplc="1C09000F" w:tentative="1">
      <w:start w:val="1"/>
      <w:numFmt w:val="decimal"/>
      <w:lvlText w:val="%7."/>
      <w:lvlJc w:val="left"/>
      <w:pPr>
        <w:ind w:left="5344" w:hanging="360"/>
      </w:pPr>
    </w:lvl>
    <w:lvl w:ilvl="7" w:tplc="1C090019" w:tentative="1">
      <w:start w:val="1"/>
      <w:numFmt w:val="lowerLetter"/>
      <w:lvlText w:val="%8."/>
      <w:lvlJc w:val="left"/>
      <w:pPr>
        <w:ind w:left="6064" w:hanging="360"/>
      </w:pPr>
    </w:lvl>
    <w:lvl w:ilvl="8" w:tplc="1C09001B" w:tentative="1">
      <w:start w:val="1"/>
      <w:numFmt w:val="lowerRoman"/>
      <w:lvlText w:val="%9."/>
      <w:lvlJc w:val="right"/>
      <w:pPr>
        <w:ind w:left="6784" w:hanging="180"/>
      </w:pPr>
    </w:lvl>
  </w:abstractNum>
  <w:abstractNum w:abstractNumId="18">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B352AC0"/>
    <w:multiLevelType w:val="hybridMultilevel"/>
    <w:tmpl w:val="263AFD36"/>
    <w:lvl w:ilvl="0" w:tplc="DA42CE76">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4">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4"/>
  </w:num>
  <w:num w:numId="2">
    <w:abstractNumId w:val="8"/>
  </w:num>
  <w:num w:numId="3">
    <w:abstractNumId w:val="5"/>
  </w:num>
  <w:num w:numId="4">
    <w:abstractNumId w:val="18"/>
  </w:num>
  <w:num w:numId="5">
    <w:abstractNumId w:val="11"/>
  </w:num>
  <w:num w:numId="6">
    <w:abstractNumId w:val="4"/>
  </w:num>
  <w:num w:numId="7">
    <w:abstractNumId w:val="19"/>
  </w:num>
  <w:num w:numId="8">
    <w:abstractNumId w:val="27"/>
  </w:num>
  <w:num w:numId="9">
    <w:abstractNumId w:val="23"/>
  </w:num>
  <w:num w:numId="10">
    <w:abstractNumId w:val="16"/>
  </w:num>
  <w:num w:numId="11">
    <w:abstractNumId w:val="12"/>
  </w:num>
  <w:num w:numId="12">
    <w:abstractNumId w:val="24"/>
  </w:num>
  <w:num w:numId="13">
    <w:abstractNumId w:val="7"/>
  </w:num>
  <w:num w:numId="14">
    <w:abstractNumId w:val="0"/>
  </w:num>
  <w:num w:numId="15">
    <w:abstractNumId w:val="2"/>
  </w:num>
  <w:num w:numId="16">
    <w:abstractNumId w:val="20"/>
  </w:num>
  <w:num w:numId="17">
    <w:abstractNumId w:val="26"/>
  </w:num>
  <w:num w:numId="18">
    <w:abstractNumId w:val="1"/>
  </w:num>
  <w:num w:numId="19">
    <w:abstractNumId w:val="10"/>
  </w:num>
  <w:num w:numId="20">
    <w:abstractNumId w:val="3"/>
  </w:num>
  <w:num w:numId="21">
    <w:abstractNumId w:val="13"/>
  </w:num>
  <w:num w:numId="22">
    <w:abstractNumId w:val="9"/>
  </w:num>
  <w:num w:numId="23">
    <w:abstractNumId w:val="25"/>
  </w:num>
  <w:num w:numId="24">
    <w:abstractNumId w:val="21"/>
  </w:num>
  <w:num w:numId="25">
    <w:abstractNumId w:val="6"/>
  </w:num>
  <w:num w:numId="26">
    <w:abstractNumId w:val="15"/>
  </w:num>
  <w:num w:numId="27">
    <w:abstractNumId w:val="22"/>
  </w:num>
  <w:num w:numId="28">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27CDD"/>
    <w:rsid w:val="00032FFE"/>
    <w:rsid w:val="00041118"/>
    <w:rsid w:val="00045790"/>
    <w:rsid w:val="00084040"/>
    <w:rsid w:val="000A74F4"/>
    <w:rsid w:val="000D1196"/>
    <w:rsid w:val="000D66B3"/>
    <w:rsid w:val="000E41EA"/>
    <w:rsid w:val="000F058C"/>
    <w:rsid w:val="00100657"/>
    <w:rsid w:val="00110627"/>
    <w:rsid w:val="00157708"/>
    <w:rsid w:val="00172559"/>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A1FCA"/>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34E6C"/>
    <w:rsid w:val="00742EE0"/>
    <w:rsid w:val="00751923"/>
    <w:rsid w:val="00762605"/>
    <w:rsid w:val="00763272"/>
    <w:rsid w:val="007860EA"/>
    <w:rsid w:val="007910E9"/>
    <w:rsid w:val="007D7585"/>
    <w:rsid w:val="007F3E24"/>
    <w:rsid w:val="007F3FB4"/>
    <w:rsid w:val="008233F2"/>
    <w:rsid w:val="0083031D"/>
    <w:rsid w:val="00841947"/>
    <w:rsid w:val="00850CF9"/>
    <w:rsid w:val="0085172E"/>
    <w:rsid w:val="00852E87"/>
    <w:rsid w:val="00854747"/>
    <w:rsid w:val="00856D09"/>
    <w:rsid w:val="00860E65"/>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3790"/>
    <w:rsid w:val="00A1508C"/>
    <w:rsid w:val="00A15ECD"/>
    <w:rsid w:val="00A21BC6"/>
    <w:rsid w:val="00A25B67"/>
    <w:rsid w:val="00A36F00"/>
    <w:rsid w:val="00A44259"/>
    <w:rsid w:val="00A53DDA"/>
    <w:rsid w:val="00A62EC9"/>
    <w:rsid w:val="00A65C20"/>
    <w:rsid w:val="00A705E3"/>
    <w:rsid w:val="00A71E2B"/>
    <w:rsid w:val="00A72A83"/>
    <w:rsid w:val="00A73B52"/>
    <w:rsid w:val="00A75A1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580"/>
    <w:rsid w:val="00C17EE2"/>
    <w:rsid w:val="00C2328D"/>
    <w:rsid w:val="00C24F1C"/>
    <w:rsid w:val="00C5353D"/>
    <w:rsid w:val="00C539C8"/>
    <w:rsid w:val="00C5425F"/>
    <w:rsid w:val="00C72B0B"/>
    <w:rsid w:val="00C74229"/>
    <w:rsid w:val="00C81891"/>
    <w:rsid w:val="00C943CA"/>
    <w:rsid w:val="00CA4EDF"/>
    <w:rsid w:val="00CA589B"/>
    <w:rsid w:val="00CA6A29"/>
    <w:rsid w:val="00CB3415"/>
    <w:rsid w:val="00CB36BE"/>
    <w:rsid w:val="00CB5F56"/>
    <w:rsid w:val="00CB6D85"/>
    <w:rsid w:val="00CC2E4D"/>
    <w:rsid w:val="00CC3E7F"/>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4D70"/>
    <w:rsid w:val="00D85751"/>
    <w:rsid w:val="00DB436C"/>
    <w:rsid w:val="00DC1506"/>
    <w:rsid w:val="00DC47BB"/>
    <w:rsid w:val="00DC569E"/>
    <w:rsid w:val="00DD1EE5"/>
    <w:rsid w:val="00DD7297"/>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E7750"/>
    <w:rsid w:val="00EF62AB"/>
    <w:rsid w:val="00EF6AC9"/>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 w:val="00FF773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B4EA-EFBF-421A-80A9-2256D264A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2022-10-12T08:22:00Z</dcterms:created>
  <dcterms:modified xsi:type="dcterms:W3CDTF">2022-10-12T08:22:00Z</dcterms:modified>
</cp:coreProperties>
</file>