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CE" w:rsidRPr="0032538F" w:rsidRDefault="003E3CCE" w:rsidP="00E81167">
      <w:pPr>
        <w:spacing w:after="0" w:line="240" w:lineRule="auto"/>
        <w:jc w:val="both"/>
        <w:rPr>
          <w:rFonts w:ascii="Arial" w:hAnsi="Arial" w:cs="Arial"/>
        </w:rPr>
      </w:pPr>
      <w:bookmarkStart w:id="0" w:name="_GoBack"/>
      <w:bookmarkEnd w:id="0"/>
    </w:p>
    <w:p w:rsidR="003E3CCE" w:rsidRPr="003450B0" w:rsidRDefault="003E3CCE" w:rsidP="00CC2FF9">
      <w:pPr>
        <w:pStyle w:val="Heading6"/>
        <w:rPr>
          <w:rFonts w:cs="Arial"/>
          <w:sz w:val="22"/>
          <w:szCs w:val="22"/>
          <w:u w:val="none"/>
        </w:rPr>
      </w:pPr>
      <w:r>
        <w:rPr>
          <w:rFonts w:cs="Arial"/>
          <w:sz w:val="22"/>
          <w:szCs w:val="22"/>
          <w:u w:val="none"/>
        </w:rPr>
        <w:t>National Assembly</w:t>
      </w:r>
      <w:r w:rsidRPr="003450B0">
        <w:rPr>
          <w:rFonts w:cs="Arial"/>
          <w:sz w:val="22"/>
          <w:szCs w:val="22"/>
          <w:u w:val="none"/>
        </w:rPr>
        <w:t xml:space="preserve"> </w:t>
      </w:r>
    </w:p>
    <w:p w:rsidR="003E3CCE" w:rsidRPr="003450B0" w:rsidRDefault="003E3CCE" w:rsidP="00CC2FF9">
      <w:pPr>
        <w:pStyle w:val="Heading2"/>
        <w:tabs>
          <w:tab w:val="left" w:pos="5940"/>
        </w:tabs>
        <w:ind w:left="0" w:firstLine="0"/>
        <w:jc w:val="both"/>
        <w:rPr>
          <w:rFonts w:ascii="Arial" w:hAnsi="Arial" w:cs="Arial"/>
          <w:sz w:val="22"/>
          <w:szCs w:val="22"/>
        </w:rPr>
      </w:pPr>
    </w:p>
    <w:p w:rsidR="003E3CCE" w:rsidRDefault="003E3CCE"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3530</w:t>
      </w:r>
    </w:p>
    <w:p w:rsidR="003E3CCE" w:rsidRPr="00DB0239" w:rsidRDefault="003E3CCE" w:rsidP="00DB0239">
      <w:pPr>
        <w:spacing w:before="100" w:beforeAutospacing="1" w:after="100" w:afterAutospacing="1"/>
        <w:jc w:val="both"/>
        <w:outlineLvl w:val="0"/>
        <w:rPr>
          <w:rFonts w:ascii="Arial" w:hAnsi="Arial" w:cs="Arial"/>
        </w:rPr>
      </w:pPr>
      <w:r w:rsidRPr="00DB0239">
        <w:rPr>
          <w:rFonts w:ascii="Arial" w:hAnsi="Arial" w:cs="Arial"/>
          <w:b/>
        </w:rPr>
        <w:t>Ms D Carter (Cope) to ask the Minister of Transport:</w:t>
      </w:r>
      <w:r w:rsidRPr="00DB0239">
        <w:rPr>
          <w:rFonts w:ascii="Arial" w:hAnsi="Arial" w:cs="Arial"/>
          <w:b/>
          <w:lang w:val="af-ZA"/>
        </w:rPr>
        <w:t xml:space="preserve"> </w:t>
      </w:r>
    </w:p>
    <w:p w:rsidR="003E3CCE" w:rsidRDefault="003E3CCE" w:rsidP="009C578D">
      <w:pPr>
        <w:pStyle w:val="BodyTextIndent2"/>
        <w:tabs>
          <w:tab w:val="left" w:pos="720"/>
        </w:tabs>
        <w:spacing w:line="240" w:lineRule="auto"/>
        <w:rPr>
          <w:rFonts w:ascii="Arial" w:hAnsi="Arial" w:cs="Arial"/>
          <w:szCs w:val="24"/>
        </w:rPr>
      </w:pPr>
      <w:r w:rsidRPr="00DB0239">
        <w:rPr>
          <w:rFonts w:ascii="Arial" w:hAnsi="Arial" w:cs="Arial"/>
          <w:szCs w:val="24"/>
        </w:rPr>
        <w:t xml:space="preserve">Whether, with reference to salary structures of employees within the Passenger Rail Agency of </w:t>
      </w:r>
    </w:p>
    <w:p w:rsidR="003E3CCE" w:rsidRDefault="003E3CCE" w:rsidP="009C578D">
      <w:pPr>
        <w:pStyle w:val="BodyTextIndent2"/>
        <w:tabs>
          <w:tab w:val="left" w:pos="720"/>
        </w:tabs>
        <w:spacing w:line="240" w:lineRule="auto"/>
        <w:rPr>
          <w:rFonts w:ascii="Arial" w:hAnsi="Arial" w:cs="Arial"/>
          <w:szCs w:val="24"/>
        </w:rPr>
      </w:pPr>
      <w:r w:rsidRPr="00DB0239">
        <w:rPr>
          <w:rFonts w:ascii="Arial" w:hAnsi="Arial" w:cs="Arial"/>
          <w:szCs w:val="24"/>
        </w:rPr>
        <w:t xml:space="preserve">South Africa, including but not limited to access controllers, ticket examiners, drivers and </w:t>
      </w:r>
    </w:p>
    <w:p w:rsidR="003E3CCE" w:rsidRDefault="003E3CCE" w:rsidP="009C578D">
      <w:pPr>
        <w:pStyle w:val="BodyTextIndent2"/>
        <w:tabs>
          <w:tab w:val="left" w:pos="720"/>
        </w:tabs>
        <w:spacing w:line="240" w:lineRule="auto"/>
        <w:rPr>
          <w:rFonts w:ascii="Arial" w:hAnsi="Arial" w:cs="Arial"/>
          <w:szCs w:val="24"/>
        </w:rPr>
      </w:pPr>
      <w:r w:rsidRPr="00DB0239">
        <w:rPr>
          <w:rFonts w:ascii="Arial" w:hAnsi="Arial" w:cs="Arial"/>
          <w:szCs w:val="24"/>
        </w:rPr>
        <w:t xml:space="preserve">administrators, there are salary differences between employees employed in the Cape Town </w:t>
      </w:r>
    </w:p>
    <w:p w:rsidR="003E3CCE" w:rsidRDefault="003E3CCE" w:rsidP="009C578D">
      <w:pPr>
        <w:pStyle w:val="BodyTextIndent2"/>
        <w:tabs>
          <w:tab w:val="left" w:pos="720"/>
        </w:tabs>
        <w:spacing w:line="240" w:lineRule="auto"/>
        <w:rPr>
          <w:rFonts w:ascii="Arial" w:hAnsi="Arial" w:cs="Arial"/>
          <w:szCs w:val="24"/>
        </w:rPr>
      </w:pPr>
      <w:r w:rsidRPr="00DB0239">
        <w:rPr>
          <w:rFonts w:ascii="Arial" w:hAnsi="Arial" w:cs="Arial"/>
          <w:szCs w:val="24"/>
        </w:rPr>
        <w:t xml:space="preserve">Metropolitan area and Johannesburg Metropolitan area; if so, (a) what are the reasons for the </w:t>
      </w:r>
    </w:p>
    <w:p w:rsidR="003E3CCE" w:rsidRDefault="003E3CCE" w:rsidP="009C578D">
      <w:pPr>
        <w:pStyle w:val="BodyTextIndent2"/>
        <w:tabs>
          <w:tab w:val="left" w:pos="720"/>
        </w:tabs>
        <w:spacing w:line="240" w:lineRule="auto"/>
        <w:rPr>
          <w:rFonts w:ascii="Arial" w:hAnsi="Arial" w:cs="Arial"/>
          <w:szCs w:val="24"/>
        </w:rPr>
      </w:pPr>
      <w:r w:rsidRPr="00DB0239">
        <w:rPr>
          <w:rFonts w:ascii="Arial" w:hAnsi="Arial" w:cs="Arial"/>
          <w:szCs w:val="24"/>
        </w:rPr>
        <w:t xml:space="preserve">differences, (b) what steps is she taking to rectify the specified situation and (c) by what date will </w:t>
      </w:r>
    </w:p>
    <w:p w:rsidR="003E3CCE" w:rsidRPr="00DB0239" w:rsidRDefault="003E3CCE" w:rsidP="009C578D">
      <w:pPr>
        <w:pStyle w:val="BodyTextIndent2"/>
        <w:tabs>
          <w:tab w:val="left" w:pos="720"/>
        </w:tabs>
        <w:spacing w:line="240" w:lineRule="auto"/>
        <w:rPr>
          <w:rFonts w:ascii="Arial" w:hAnsi="Arial" w:cs="Arial"/>
          <w:sz w:val="32"/>
          <w:szCs w:val="32"/>
        </w:rPr>
      </w:pPr>
      <w:r w:rsidRPr="00DB0239">
        <w:rPr>
          <w:rFonts w:ascii="Arial" w:hAnsi="Arial" w:cs="Arial"/>
          <w:szCs w:val="24"/>
        </w:rPr>
        <w:t>the situation be rectified?</w:t>
      </w:r>
      <w:r w:rsidRPr="00DB0239">
        <w:rPr>
          <w:rFonts w:ascii="Arial" w:hAnsi="Arial" w:cs="Arial"/>
          <w:szCs w:val="24"/>
        </w:rPr>
        <w:tab/>
      </w:r>
      <w:r w:rsidRPr="00DB0239">
        <w:rPr>
          <w:rFonts w:ascii="Arial" w:hAnsi="Arial" w:cs="Arial"/>
          <w:szCs w:val="24"/>
        </w:rPr>
        <w:tab/>
      </w:r>
      <w:r w:rsidRPr="00DB0239">
        <w:rPr>
          <w:rFonts w:ascii="Arial" w:hAnsi="Arial" w:cs="Arial"/>
          <w:szCs w:val="24"/>
        </w:rPr>
        <w:tab/>
      </w:r>
      <w:r w:rsidRPr="00DB0239">
        <w:rPr>
          <w:rFonts w:ascii="Arial" w:hAnsi="Arial" w:cs="Arial"/>
          <w:szCs w:val="24"/>
        </w:rPr>
        <w:tab/>
      </w:r>
      <w:r w:rsidRPr="00DB0239">
        <w:rPr>
          <w:rFonts w:ascii="Arial" w:hAnsi="Arial" w:cs="Arial"/>
          <w:szCs w:val="24"/>
        </w:rPr>
        <w:tab/>
      </w:r>
      <w:r w:rsidRPr="00DB0239">
        <w:rPr>
          <w:rFonts w:ascii="Arial" w:hAnsi="Arial" w:cs="Arial"/>
          <w:szCs w:val="24"/>
        </w:rPr>
        <w:tab/>
      </w:r>
      <w:r w:rsidRPr="00DB0239">
        <w:rPr>
          <w:rFonts w:ascii="Arial" w:hAnsi="Arial" w:cs="Arial"/>
          <w:szCs w:val="24"/>
        </w:rPr>
        <w:tab/>
      </w:r>
      <w:r w:rsidRPr="00DB0239">
        <w:rPr>
          <w:rFonts w:ascii="Arial" w:hAnsi="Arial" w:cs="Arial"/>
          <w:sz w:val="20"/>
        </w:rPr>
        <w:t>NW4195E</w:t>
      </w:r>
    </w:p>
    <w:p w:rsidR="003E3CCE" w:rsidRDefault="003E3CCE" w:rsidP="009C578D">
      <w:pPr>
        <w:jc w:val="both"/>
        <w:rPr>
          <w:rFonts w:ascii="Arial" w:hAnsi="Arial" w:cs="Arial"/>
        </w:rPr>
      </w:pPr>
    </w:p>
    <w:p w:rsidR="003E3CCE" w:rsidRDefault="003E3CCE" w:rsidP="009C578D">
      <w:pPr>
        <w:jc w:val="both"/>
        <w:rPr>
          <w:rFonts w:ascii="Arial" w:hAnsi="Arial" w:cs="Arial"/>
          <w:sz w:val="24"/>
          <w:szCs w:val="24"/>
        </w:rPr>
      </w:pPr>
      <w:r>
        <w:rPr>
          <w:rFonts w:ascii="Arial" w:hAnsi="Arial" w:cs="Arial"/>
          <w:b/>
          <w:sz w:val="24"/>
          <w:szCs w:val="24"/>
        </w:rPr>
        <w:t>REPLY</w:t>
      </w:r>
      <w:r>
        <w:rPr>
          <w:rFonts w:ascii="Arial" w:hAnsi="Arial" w:cs="Arial"/>
          <w:sz w:val="24"/>
          <w:szCs w:val="24"/>
        </w:rPr>
        <w:t xml:space="preserve"> </w:t>
      </w:r>
    </w:p>
    <w:p w:rsidR="003E3CCE" w:rsidRDefault="003E3CCE" w:rsidP="009C578D">
      <w:pPr>
        <w:pStyle w:val="ListParagraph"/>
        <w:ind w:left="0"/>
        <w:jc w:val="both"/>
        <w:rPr>
          <w:rFonts w:ascii="Arial" w:hAnsi="Arial" w:cs="Arial"/>
          <w:sz w:val="24"/>
          <w:szCs w:val="24"/>
        </w:rPr>
      </w:pPr>
      <w:r>
        <w:rPr>
          <w:rFonts w:ascii="Arial" w:hAnsi="Arial" w:cs="Arial"/>
          <w:sz w:val="24"/>
          <w:szCs w:val="24"/>
        </w:rPr>
        <w:t xml:space="preserve">PRASA has no differential salaries for any employee grade on the basis of their geographic location either in the Cape Town, Johannesburg or any other Metropolitan area that provides commuter rail services.  PRASA has a centralised salary grading system applicable to all its regions.  </w:t>
      </w:r>
    </w:p>
    <w:p w:rsidR="003E3CCE" w:rsidRDefault="003E3CCE" w:rsidP="009C578D">
      <w:pPr>
        <w:pStyle w:val="ListParagraph"/>
        <w:ind w:left="0"/>
        <w:jc w:val="both"/>
        <w:rPr>
          <w:rFonts w:ascii="Arial" w:hAnsi="Arial" w:cs="Arial"/>
          <w:sz w:val="24"/>
          <w:szCs w:val="24"/>
        </w:rPr>
      </w:pPr>
    </w:p>
    <w:p w:rsidR="003E3CCE" w:rsidRDefault="003E3CCE" w:rsidP="009C578D">
      <w:pPr>
        <w:pStyle w:val="ListParagraph"/>
        <w:numPr>
          <w:ilvl w:val="0"/>
          <w:numId w:val="30"/>
        </w:numPr>
        <w:jc w:val="both"/>
        <w:rPr>
          <w:rFonts w:ascii="Arial" w:hAnsi="Arial" w:cs="Arial"/>
          <w:sz w:val="24"/>
          <w:szCs w:val="24"/>
        </w:rPr>
      </w:pPr>
      <w:r>
        <w:rPr>
          <w:rFonts w:ascii="Arial" w:hAnsi="Arial" w:cs="Arial"/>
          <w:sz w:val="24"/>
          <w:szCs w:val="24"/>
        </w:rPr>
        <w:t>Any differences that may exist would be based on the banding within each salary grade, consisting of three to four notches. An employee progresses within these notches based on the length of service and performance review outcomes.</w:t>
      </w:r>
    </w:p>
    <w:p w:rsidR="003E3CCE" w:rsidRDefault="003E3CCE" w:rsidP="009C578D">
      <w:pPr>
        <w:pStyle w:val="ListParagraph"/>
        <w:numPr>
          <w:ilvl w:val="0"/>
          <w:numId w:val="30"/>
        </w:numPr>
        <w:jc w:val="both"/>
        <w:rPr>
          <w:rFonts w:ascii="Arial" w:hAnsi="Arial" w:cs="Arial"/>
          <w:sz w:val="24"/>
          <w:szCs w:val="24"/>
        </w:rPr>
      </w:pPr>
      <w:r>
        <w:rPr>
          <w:rFonts w:ascii="Arial" w:hAnsi="Arial" w:cs="Arial"/>
          <w:sz w:val="24"/>
          <w:szCs w:val="24"/>
        </w:rPr>
        <w:t>Not applicable</w:t>
      </w:r>
    </w:p>
    <w:p w:rsidR="003E3CCE" w:rsidRPr="003329C9" w:rsidRDefault="003E3CCE" w:rsidP="00C02F32">
      <w:pPr>
        <w:pStyle w:val="ListParagraph"/>
        <w:numPr>
          <w:ilvl w:val="0"/>
          <w:numId w:val="30"/>
        </w:numPr>
        <w:jc w:val="both"/>
        <w:rPr>
          <w:rFonts w:ascii="Arial" w:hAnsi="Arial" w:cs="Arial"/>
          <w:sz w:val="24"/>
          <w:szCs w:val="24"/>
        </w:rPr>
      </w:pPr>
      <w:r>
        <w:rPr>
          <w:rFonts w:ascii="Arial" w:hAnsi="Arial" w:cs="Arial"/>
          <w:sz w:val="24"/>
          <w:szCs w:val="24"/>
        </w:rPr>
        <w:t>Not applicable</w:t>
      </w:r>
    </w:p>
    <w:sectPr w:rsidR="003E3CCE" w:rsidRPr="003329C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0C77140"/>
    <w:multiLevelType w:val="hybridMultilevel"/>
    <w:tmpl w:val="0B260144"/>
    <w:lvl w:ilvl="0" w:tplc="0DD0302A">
      <w:start w:val="1"/>
      <w:numFmt w:val="lowerLetter"/>
      <w:lvlText w:val="(%1)"/>
      <w:lvlJc w:val="left"/>
      <w:pPr>
        <w:ind w:left="720" w:hanging="360"/>
      </w:pPr>
      <w:rPr>
        <w:rFonts w:cs="Times New Roman" w:hint="default"/>
        <w:color w:val="00000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5FC4651"/>
    <w:multiLevelType w:val="hybridMultilevel"/>
    <w:tmpl w:val="4EDA604C"/>
    <w:lvl w:ilvl="0" w:tplc="CB46D094">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8"/>
  </w:num>
  <w:num w:numId="3">
    <w:abstractNumId w:val="2"/>
  </w:num>
  <w:num w:numId="4">
    <w:abstractNumId w:val="4"/>
  </w:num>
  <w:num w:numId="5">
    <w:abstractNumId w:val="25"/>
  </w:num>
  <w:num w:numId="6">
    <w:abstractNumId w:val="27"/>
  </w:num>
  <w:num w:numId="7">
    <w:abstractNumId w:val="24"/>
  </w:num>
  <w:num w:numId="8">
    <w:abstractNumId w:val="1"/>
  </w:num>
  <w:num w:numId="9">
    <w:abstractNumId w:val="15"/>
  </w:num>
  <w:num w:numId="10">
    <w:abstractNumId w:val="10"/>
  </w:num>
  <w:num w:numId="11">
    <w:abstractNumId w:val="14"/>
  </w:num>
  <w:num w:numId="12">
    <w:abstractNumId w:val="22"/>
  </w:num>
  <w:num w:numId="13">
    <w:abstractNumId w:val="11"/>
  </w:num>
  <w:num w:numId="14">
    <w:abstractNumId w:val="7"/>
  </w:num>
  <w:num w:numId="15">
    <w:abstractNumId w:val="28"/>
  </w:num>
  <w:num w:numId="16">
    <w:abstractNumId w:val="21"/>
  </w:num>
  <w:num w:numId="17">
    <w:abstractNumId w:val="12"/>
  </w:num>
  <w:num w:numId="18">
    <w:abstractNumId w:val="29"/>
  </w:num>
  <w:num w:numId="19">
    <w:abstractNumId w:val="6"/>
  </w:num>
  <w:num w:numId="20">
    <w:abstractNumId w:val="8"/>
  </w:num>
  <w:num w:numId="21">
    <w:abstractNumId w:val="19"/>
  </w:num>
  <w:num w:numId="22">
    <w:abstractNumId w:val="26"/>
  </w:num>
  <w:num w:numId="23">
    <w:abstractNumId w:val="3"/>
  </w:num>
  <w:num w:numId="24">
    <w:abstractNumId w:val="23"/>
  </w:num>
  <w:num w:numId="25">
    <w:abstractNumId w:val="20"/>
  </w:num>
  <w:num w:numId="26">
    <w:abstractNumId w:val="13"/>
  </w:num>
  <w:num w:numId="27">
    <w:abstractNumId w:val="0"/>
  </w:num>
  <w:num w:numId="28">
    <w:abstractNumId w:val="5"/>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1610F"/>
    <w:rsid w:val="000002D0"/>
    <w:rsid w:val="000061B9"/>
    <w:rsid w:val="000226DD"/>
    <w:rsid w:val="00026FD9"/>
    <w:rsid w:val="00031989"/>
    <w:rsid w:val="0005391D"/>
    <w:rsid w:val="00055A79"/>
    <w:rsid w:val="000773B2"/>
    <w:rsid w:val="00080CA6"/>
    <w:rsid w:val="00082A4E"/>
    <w:rsid w:val="00093070"/>
    <w:rsid w:val="0009500E"/>
    <w:rsid w:val="000B01FF"/>
    <w:rsid w:val="000C6AF6"/>
    <w:rsid w:val="000E04E0"/>
    <w:rsid w:val="000E1816"/>
    <w:rsid w:val="000E1907"/>
    <w:rsid w:val="000F0256"/>
    <w:rsid w:val="000F29A6"/>
    <w:rsid w:val="000F76BD"/>
    <w:rsid w:val="00130AB5"/>
    <w:rsid w:val="00153AAD"/>
    <w:rsid w:val="0017091F"/>
    <w:rsid w:val="001712B4"/>
    <w:rsid w:val="001A1AB1"/>
    <w:rsid w:val="001B2E53"/>
    <w:rsid w:val="001B6D27"/>
    <w:rsid w:val="001C323C"/>
    <w:rsid w:val="001E1B86"/>
    <w:rsid w:val="002026BE"/>
    <w:rsid w:val="00206B22"/>
    <w:rsid w:val="002136FC"/>
    <w:rsid w:val="00220C71"/>
    <w:rsid w:val="002464E2"/>
    <w:rsid w:val="00250900"/>
    <w:rsid w:val="00251BC9"/>
    <w:rsid w:val="0025261D"/>
    <w:rsid w:val="00253BA7"/>
    <w:rsid w:val="00261077"/>
    <w:rsid w:val="00261A3F"/>
    <w:rsid w:val="002800B5"/>
    <w:rsid w:val="002838E4"/>
    <w:rsid w:val="00286F8A"/>
    <w:rsid w:val="002956D0"/>
    <w:rsid w:val="002A79FC"/>
    <w:rsid w:val="002B22BD"/>
    <w:rsid w:val="002C441D"/>
    <w:rsid w:val="002C4526"/>
    <w:rsid w:val="002D4348"/>
    <w:rsid w:val="002E1F7C"/>
    <w:rsid w:val="002E404E"/>
    <w:rsid w:val="002E4BF3"/>
    <w:rsid w:val="003130D1"/>
    <w:rsid w:val="00314530"/>
    <w:rsid w:val="00323697"/>
    <w:rsid w:val="003237DE"/>
    <w:rsid w:val="0032538F"/>
    <w:rsid w:val="003329C9"/>
    <w:rsid w:val="003427F2"/>
    <w:rsid w:val="003450B0"/>
    <w:rsid w:val="003554D8"/>
    <w:rsid w:val="00391284"/>
    <w:rsid w:val="00396483"/>
    <w:rsid w:val="003B15B6"/>
    <w:rsid w:val="003B4FD6"/>
    <w:rsid w:val="003D6EBD"/>
    <w:rsid w:val="003E3CCE"/>
    <w:rsid w:val="003F7CE2"/>
    <w:rsid w:val="004016C1"/>
    <w:rsid w:val="0040578A"/>
    <w:rsid w:val="0040684E"/>
    <w:rsid w:val="00420BFA"/>
    <w:rsid w:val="00423E34"/>
    <w:rsid w:val="00430277"/>
    <w:rsid w:val="00444031"/>
    <w:rsid w:val="00451494"/>
    <w:rsid w:val="004811E9"/>
    <w:rsid w:val="004813B8"/>
    <w:rsid w:val="004A00D3"/>
    <w:rsid w:val="004A62DE"/>
    <w:rsid w:val="004D18C0"/>
    <w:rsid w:val="004E13FB"/>
    <w:rsid w:val="004E67DE"/>
    <w:rsid w:val="004F6814"/>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3614F"/>
    <w:rsid w:val="006762C5"/>
    <w:rsid w:val="00682580"/>
    <w:rsid w:val="006917CD"/>
    <w:rsid w:val="00691EDB"/>
    <w:rsid w:val="006A40B2"/>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1199"/>
    <w:rsid w:val="007D3628"/>
    <w:rsid w:val="00802076"/>
    <w:rsid w:val="008046C7"/>
    <w:rsid w:val="008065D5"/>
    <w:rsid w:val="00833625"/>
    <w:rsid w:val="0083772C"/>
    <w:rsid w:val="008424B4"/>
    <w:rsid w:val="00843914"/>
    <w:rsid w:val="00844201"/>
    <w:rsid w:val="00845BE5"/>
    <w:rsid w:val="008513C3"/>
    <w:rsid w:val="00856F99"/>
    <w:rsid w:val="0086133C"/>
    <w:rsid w:val="008A52D5"/>
    <w:rsid w:val="008B2E50"/>
    <w:rsid w:val="008B4716"/>
    <w:rsid w:val="008C2D73"/>
    <w:rsid w:val="008D5D05"/>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C578D"/>
    <w:rsid w:val="009F7581"/>
    <w:rsid w:val="00A01414"/>
    <w:rsid w:val="00A1179D"/>
    <w:rsid w:val="00A21F7F"/>
    <w:rsid w:val="00A31BF3"/>
    <w:rsid w:val="00A4192C"/>
    <w:rsid w:val="00A43DCA"/>
    <w:rsid w:val="00A44B9A"/>
    <w:rsid w:val="00A55457"/>
    <w:rsid w:val="00A756F5"/>
    <w:rsid w:val="00A84239"/>
    <w:rsid w:val="00A87430"/>
    <w:rsid w:val="00A90242"/>
    <w:rsid w:val="00A90517"/>
    <w:rsid w:val="00A910A7"/>
    <w:rsid w:val="00AD6B5D"/>
    <w:rsid w:val="00B00C2E"/>
    <w:rsid w:val="00B05CA7"/>
    <w:rsid w:val="00B177F2"/>
    <w:rsid w:val="00B21C1C"/>
    <w:rsid w:val="00B31016"/>
    <w:rsid w:val="00B40FCE"/>
    <w:rsid w:val="00B52629"/>
    <w:rsid w:val="00B56227"/>
    <w:rsid w:val="00B8796F"/>
    <w:rsid w:val="00B95F63"/>
    <w:rsid w:val="00BA4847"/>
    <w:rsid w:val="00BC2F3F"/>
    <w:rsid w:val="00BC643B"/>
    <w:rsid w:val="00BF68B6"/>
    <w:rsid w:val="00BF69C4"/>
    <w:rsid w:val="00C02F32"/>
    <w:rsid w:val="00C202CB"/>
    <w:rsid w:val="00C50D10"/>
    <w:rsid w:val="00C6207A"/>
    <w:rsid w:val="00C62268"/>
    <w:rsid w:val="00C64770"/>
    <w:rsid w:val="00C731ED"/>
    <w:rsid w:val="00C82494"/>
    <w:rsid w:val="00C92817"/>
    <w:rsid w:val="00CA7A3A"/>
    <w:rsid w:val="00CB640B"/>
    <w:rsid w:val="00CC2FF9"/>
    <w:rsid w:val="00CE4AF0"/>
    <w:rsid w:val="00CF5110"/>
    <w:rsid w:val="00CF5BC7"/>
    <w:rsid w:val="00D12ACC"/>
    <w:rsid w:val="00D31E40"/>
    <w:rsid w:val="00D352D4"/>
    <w:rsid w:val="00D717E1"/>
    <w:rsid w:val="00D82AB0"/>
    <w:rsid w:val="00D92CFD"/>
    <w:rsid w:val="00DA1E37"/>
    <w:rsid w:val="00DB0239"/>
    <w:rsid w:val="00DE5D58"/>
    <w:rsid w:val="00E1610F"/>
    <w:rsid w:val="00E16599"/>
    <w:rsid w:val="00E16B9F"/>
    <w:rsid w:val="00E25BB3"/>
    <w:rsid w:val="00E31BF8"/>
    <w:rsid w:val="00E4370C"/>
    <w:rsid w:val="00E51A14"/>
    <w:rsid w:val="00E53BF6"/>
    <w:rsid w:val="00E543EB"/>
    <w:rsid w:val="00E56108"/>
    <w:rsid w:val="00E649F1"/>
    <w:rsid w:val="00E74736"/>
    <w:rsid w:val="00E80B27"/>
    <w:rsid w:val="00E81167"/>
    <w:rsid w:val="00E83B34"/>
    <w:rsid w:val="00EA4911"/>
    <w:rsid w:val="00EB53F1"/>
    <w:rsid w:val="00EC4D69"/>
    <w:rsid w:val="00EC7B7C"/>
    <w:rsid w:val="00ED7F9B"/>
    <w:rsid w:val="00EF5FED"/>
    <w:rsid w:val="00EF7862"/>
    <w:rsid w:val="00F00B6B"/>
    <w:rsid w:val="00F16AC1"/>
    <w:rsid w:val="00F526AD"/>
    <w:rsid w:val="00F806FE"/>
    <w:rsid w:val="00F80B01"/>
    <w:rsid w:val="00F83C35"/>
    <w:rsid w:val="00F86A5F"/>
    <w:rsid w:val="00F9057E"/>
    <w:rsid w:val="00F91072"/>
    <w:rsid w:val="00FA3CC6"/>
    <w:rsid w:val="00FA5426"/>
    <w:rsid w:val="00FB064D"/>
    <w:rsid w:val="00FB223A"/>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27"/>
    <w:pPr>
      <w:spacing w:after="200" w:line="276" w:lineRule="auto"/>
    </w:pPr>
    <w:rPr>
      <w:lang w:val="en-ZA" w:eastAsia="en-ZA"/>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lang w:val="en-ZA" w:eastAsia="en-ZA"/>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styleId="PlainText">
    <w:name w:val="Plain Text"/>
    <w:basedOn w:val="Normal"/>
    <w:link w:val="PlainTextChar"/>
    <w:uiPriority w:val="99"/>
    <w:semiHidden/>
    <w:rsid w:val="008065D5"/>
    <w:pPr>
      <w:spacing w:after="0" w:line="240" w:lineRule="auto"/>
    </w:pPr>
    <w:rPr>
      <w:szCs w:val="21"/>
    </w:rPr>
  </w:style>
  <w:style w:type="character" w:customStyle="1" w:styleId="PlainTextChar">
    <w:name w:val="Plain Text Char"/>
    <w:basedOn w:val="DefaultParagraphFont"/>
    <w:link w:val="PlainText"/>
    <w:uiPriority w:val="99"/>
    <w:semiHidden/>
    <w:locked/>
    <w:rsid w:val="008065D5"/>
    <w:rPr>
      <w:rFonts w:ascii="Calibri" w:hAnsi="Calibri" w:cs="Times New Roman"/>
      <w:sz w:val="21"/>
      <w:szCs w:val="21"/>
      <w:lang w:val="en-ZA"/>
    </w:rPr>
  </w:style>
  <w:style w:type="character" w:customStyle="1" w:styleId="ListParagraphChar">
    <w:name w:val="List Paragraph Char"/>
    <w:basedOn w:val="DefaultParagraphFont"/>
    <w:link w:val="ListParagraph"/>
    <w:uiPriority w:val="99"/>
    <w:locked/>
    <w:rsid w:val="00C02F32"/>
    <w:rPr>
      <w:rFonts w:eastAsia="MS Minngs" w:cs="Times New Roman"/>
    </w:rPr>
  </w:style>
</w:styles>
</file>

<file path=word/webSettings.xml><?xml version="1.0" encoding="utf-8"?>
<w:webSettings xmlns:r="http://schemas.openxmlformats.org/officeDocument/2006/relationships" xmlns:w="http://schemas.openxmlformats.org/wordprocessingml/2006/main">
  <w:divs>
    <w:div w:id="1307514896">
      <w:marLeft w:val="0"/>
      <w:marRight w:val="0"/>
      <w:marTop w:val="0"/>
      <w:marBottom w:val="0"/>
      <w:divBdr>
        <w:top w:val="none" w:sz="0" w:space="0" w:color="auto"/>
        <w:left w:val="none" w:sz="0" w:space="0" w:color="auto"/>
        <w:bottom w:val="none" w:sz="0" w:space="0" w:color="auto"/>
        <w:right w:val="none" w:sz="0" w:space="0" w:color="auto"/>
      </w:divBdr>
    </w:div>
    <w:div w:id="1307514897">
      <w:marLeft w:val="0"/>
      <w:marRight w:val="0"/>
      <w:marTop w:val="0"/>
      <w:marBottom w:val="0"/>
      <w:divBdr>
        <w:top w:val="none" w:sz="0" w:space="0" w:color="auto"/>
        <w:left w:val="none" w:sz="0" w:space="0" w:color="auto"/>
        <w:bottom w:val="none" w:sz="0" w:space="0" w:color="auto"/>
        <w:right w:val="none" w:sz="0" w:space="0" w:color="auto"/>
      </w:divBdr>
    </w:div>
    <w:div w:id="1307514898">
      <w:marLeft w:val="0"/>
      <w:marRight w:val="0"/>
      <w:marTop w:val="0"/>
      <w:marBottom w:val="0"/>
      <w:divBdr>
        <w:top w:val="none" w:sz="0" w:space="0" w:color="auto"/>
        <w:left w:val="none" w:sz="0" w:space="0" w:color="auto"/>
        <w:bottom w:val="none" w:sz="0" w:space="0" w:color="auto"/>
        <w:right w:val="none" w:sz="0" w:space="0" w:color="auto"/>
      </w:divBdr>
    </w:div>
    <w:div w:id="1307514899">
      <w:marLeft w:val="0"/>
      <w:marRight w:val="0"/>
      <w:marTop w:val="0"/>
      <w:marBottom w:val="0"/>
      <w:divBdr>
        <w:top w:val="none" w:sz="0" w:space="0" w:color="auto"/>
        <w:left w:val="none" w:sz="0" w:space="0" w:color="auto"/>
        <w:bottom w:val="none" w:sz="0" w:space="0" w:color="auto"/>
        <w:right w:val="none" w:sz="0" w:space="0" w:color="auto"/>
      </w:divBdr>
    </w:div>
    <w:div w:id="1307514900">
      <w:marLeft w:val="0"/>
      <w:marRight w:val="0"/>
      <w:marTop w:val="0"/>
      <w:marBottom w:val="0"/>
      <w:divBdr>
        <w:top w:val="none" w:sz="0" w:space="0" w:color="auto"/>
        <w:left w:val="none" w:sz="0" w:space="0" w:color="auto"/>
        <w:bottom w:val="none" w:sz="0" w:space="0" w:color="auto"/>
        <w:right w:val="none" w:sz="0" w:space="0" w:color="auto"/>
      </w:divBdr>
    </w:div>
    <w:div w:id="1307514901">
      <w:marLeft w:val="0"/>
      <w:marRight w:val="0"/>
      <w:marTop w:val="0"/>
      <w:marBottom w:val="0"/>
      <w:divBdr>
        <w:top w:val="none" w:sz="0" w:space="0" w:color="auto"/>
        <w:left w:val="none" w:sz="0" w:space="0" w:color="auto"/>
        <w:bottom w:val="none" w:sz="0" w:space="0" w:color="auto"/>
        <w:right w:val="none" w:sz="0" w:space="0" w:color="auto"/>
      </w:divBdr>
    </w:div>
    <w:div w:id="1307514902">
      <w:marLeft w:val="0"/>
      <w:marRight w:val="0"/>
      <w:marTop w:val="0"/>
      <w:marBottom w:val="0"/>
      <w:divBdr>
        <w:top w:val="none" w:sz="0" w:space="0" w:color="auto"/>
        <w:left w:val="none" w:sz="0" w:space="0" w:color="auto"/>
        <w:bottom w:val="none" w:sz="0" w:space="0" w:color="auto"/>
        <w:right w:val="none" w:sz="0" w:space="0" w:color="auto"/>
      </w:divBdr>
    </w:div>
    <w:div w:id="1307514903">
      <w:marLeft w:val="0"/>
      <w:marRight w:val="0"/>
      <w:marTop w:val="0"/>
      <w:marBottom w:val="0"/>
      <w:divBdr>
        <w:top w:val="none" w:sz="0" w:space="0" w:color="auto"/>
        <w:left w:val="none" w:sz="0" w:space="0" w:color="auto"/>
        <w:bottom w:val="none" w:sz="0" w:space="0" w:color="auto"/>
        <w:right w:val="none" w:sz="0" w:space="0" w:color="auto"/>
      </w:divBdr>
    </w:div>
    <w:div w:id="1307514904">
      <w:marLeft w:val="0"/>
      <w:marRight w:val="0"/>
      <w:marTop w:val="0"/>
      <w:marBottom w:val="0"/>
      <w:divBdr>
        <w:top w:val="none" w:sz="0" w:space="0" w:color="auto"/>
        <w:left w:val="none" w:sz="0" w:space="0" w:color="auto"/>
        <w:bottom w:val="none" w:sz="0" w:space="0" w:color="auto"/>
        <w:right w:val="none" w:sz="0" w:space="0" w:color="auto"/>
      </w:divBdr>
    </w:div>
    <w:div w:id="1307514905">
      <w:marLeft w:val="0"/>
      <w:marRight w:val="0"/>
      <w:marTop w:val="0"/>
      <w:marBottom w:val="0"/>
      <w:divBdr>
        <w:top w:val="none" w:sz="0" w:space="0" w:color="auto"/>
        <w:left w:val="none" w:sz="0" w:space="0" w:color="auto"/>
        <w:bottom w:val="none" w:sz="0" w:space="0" w:color="auto"/>
        <w:right w:val="none" w:sz="0" w:space="0" w:color="auto"/>
      </w:divBdr>
    </w:div>
    <w:div w:id="1307514906">
      <w:marLeft w:val="0"/>
      <w:marRight w:val="0"/>
      <w:marTop w:val="0"/>
      <w:marBottom w:val="0"/>
      <w:divBdr>
        <w:top w:val="none" w:sz="0" w:space="0" w:color="auto"/>
        <w:left w:val="none" w:sz="0" w:space="0" w:color="auto"/>
        <w:bottom w:val="none" w:sz="0" w:space="0" w:color="auto"/>
        <w:right w:val="none" w:sz="0" w:space="0" w:color="auto"/>
      </w:divBdr>
    </w:div>
    <w:div w:id="13075149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Microsoft</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User</cp:lastModifiedBy>
  <cp:revision>2</cp:revision>
  <cp:lastPrinted>2015-09-16T08:42:00Z</cp:lastPrinted>
  <dcterms:created xsi:type="dcterms:W3CDTF">2015-10-01T09:07:00Z</dcterms:created>
  <dcterms:modified xsi:type="dcterms:W3CDTF">2015-10-01T09:07:00Z</dcterms:modified>
</cp:coreProperties>
</file>