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4C7E4E">
        <w:rPr>
          <w:rFonts w:cs="Arial"/>
          <w:sz w:val="22"/>
          <w:szCs w:val="22"/>
          <w:u w:val="none"/>
          <w:lang w:val="en-ZA"/>
        </w:rPr>
        <w:t>2</w:t>
      </w:r>
      <w:r w:rsidR="00CF5752">
        <w:rPr>
          <w:rFonts w:cs="Arial"/>
          <w:sz w:val="22"/>
          <w:szCs w:val="22"/>
          <w:u w:val="none"/>
          <w:lang w:val="en-ZA"/>
        </w:rPr>
        <w:t>8</w:t>
      </w:r>
    </w:p>
    <w:p w:rsidR="00F91225" w:rsidRDefault="00F91225" w:rsidP="00F91225">
      <w:pPr>
        <w:rPr>
          <w:lang w:val="en-ZA" w:eastAsia="x-none"/>
        </w:rPr>
      </w:pPr>
    </w:p>
    <w:p w:rsidR="00CF5752" w:rsidRPr="00CF5752" w:rsidRDefault="00CF5752" w:rsidP="00CF5752">
      <w:pPr>
        <w:spacing w:before="100" w:beforeAutospacing="1" w:after="100" w:afterAutospacing="1" w:line="240" w:lineRule="auto"/>
        <w:ind w:left="851" w:hanging="851"/>
        <w:rPr>
          <w:rFonts w:ascii="Arial" w:hAnsi="Arial" w:cs="Arial"/>
          <w:b/>
          <w:lang w:val="en-GB"/>
        </w:rPr>
      </w:pPr>
      <w:r w:rsidRPr="00CF5752">
        <w:rPr>
          <w:rFonts w:ascii="Arial" w:hAnsi="Arial" w:cs="Arial"/>
          <w:b/>
          <w:lang w:val="en-GB"/>
        </w:rPr>
        <w:t>3528.</w:t>
      </w:r>
      <w:r w:rsidRPr="00CF5752">
        <w:rPr>
          <w:rFonts w:ascii="Arial" w:hAnsi="Arial" w:cs="Arial"/>
          <w:b/>
          <w:lang w:val="en-GB"/>
        </w:rPr>
        <w:tab/>
        <w:t xml:space="preserve">Mr T J </w:t>
      </w:r>
      <w:proofErr w:type="spellStart"/>
      <w:r w:rsidRPr="00CF5752">
        <w:rPr>
          <w:rFonts w:ascii="Arial" w:hAnsi="Arial" w:cs="Arial"/>
          <w:b/>
          <w:lang w:val="en-GB"/>
        </w:rPr>
        <w:t>Brauteseth</w:t>
      </w:r>
      <w:proofErr w:type="spellEnd"/>
      <w:r w:rsidRPr="00CF5752">
        <w:rPr>
          <w:rFonts w:ascii="Arial" w:hAnsi="Arial" w:cs="Arial"/>
          <w:b/>
          <w:lang w:val="en-GB"/>
        </w:rPr>
        <w:t xml:space="preserve"> (DA) to ask the Minister of Transport:</w:t>
      </w:r>
    </w:p>
    <w:p w:rsidR="00CF5752" w:rsidRPr="00960188" w:rsidRDefault="00CF5752" w:rsidP="00CF5752">
      <w:pPr>
        <w:spacing w:before="100" w:beforeAutospacing="1" w:after="100" w:afterAutospacing="1" w:line="240" w:lineRule="auto"/>
        <w:ind w:left="1440" w:hanging="629"/>
        <w:jc w:val="both"/>
        <w:rPr>
          <w:rFonts w:ascii="Arial" w:hAnsi="Arial" w:cs="Arial"/>
        </w:rPr>
      </w:pPr>
      <w:r w:rsidRPr="001316BA">
        <w:rPr>
          <w:rFonts w:ascii="Arial" w:hAnsi="Arial" w:cs="Arial"/>
          <w:b/>
        </w:rPr>
        <w:t>(</w:t>
      </w:r>
      <w:r w:rsidRPr="00960188">
        <w:rPr>
          <w:rFonts w:ascii="Arial" w:hAnsi="Arial" w:cs="Arial"/>
        </w:rPr>
        <w:t>1)</w:t>
      </w:r>
      <w:r w:rsidRPr="00960188">
        <w:rPr>
          <w:rFonts w:ascii="Arial" w:hAnsi="Arial" w:cs="Arial"/>
        </w:rPr>
        <w:tab/>
        <w:t xml:space="preserve">What subsidy has his department paid to the </w:t>
      </w:r>
      <w:proofErr w:type="spellStart"/>
      <w:r w:rsidRPr="00960188">
        <w:rPr>
          <w:rFonts w:ascii="Arial" w:hAnsi="Arial" w:cs="Arial"/>
        </w:rPr>
        <w:t>Brakpan</w:t>
      </w:r>
      <w:proofErr w:type="spellEnd"/>
      <w:r w:rsidRPr="00960188">
        <w:rPr>
          <w:rFonts w:ascii="Arial" w:hAnsi="Arial" w:cs="Arial"/>
        </w:rPr>
        <w:t xml:space="preserve"> Bus Company over the past three financial </w:t>
      </w:r>
      <w:proofErr w:type="gramStart"/>
      <w:r w:rsidRPr="00960188">
        <w:rPr>
          <w:rFonts w:ascii="Arial" w:hAnsi="Arial" w:cs="Arial"/>
        </w:rPr>
        <w:t>years;</w:t>
      </w:r>
      <w:proofErr w:type="gramEnd"/>
    </w:p>
    <w:p w:rsidR="00CF5752" w:rsidRPr="00960188" w:rsidRDefault="00CF5752" w:rsidP="00CF5752">
      <w:pPr>
        <w:spacing w:before="100" w:beforeAutospacing="1" w:after="100" w:afterAutospacing="1" w:line="240" w:lineRule="auto"/>
        <w:ind w:left="1440" w:hanging="629"/>
        <w:jc w:val="both"/>
        <w:rPr>
          <w:rFonts w:ascii="Arial" w:hAnsi="Arial" w:cs="Arial"/>
        </w:rPr>
      </w:pPr>
      <w:r w:rsidRPr="00960188">
        <w:rPr>
          <w:rFonts w:ascii="Arial" w:hAnsi="Arial" w:cs="Arial"/>
          <w:color w:val="000000"/>
        </w:rPr>
        <w:t>(2)</w:t>
      </w:r>
      <w:r w:rsidRPr="00960188">
        <w:rPr>
          <w:rFonts w:ascii="Arial" w:hAnsi="Arial" w:cs="Arial"/>
          <w:color w:val="000000"/>
        </w:rPr>
        <w:tab/>
      </w:r>
      <w:r w:rsidRPr="00960188">
        <w:rPr>
          <w:rFonts w:ascii="Arial" w:hAnsi="Arial" w:cs="Arial"/>
        </w:rPr>
        <w:t>whether he has been informed of a 2014 feasibility study into future options of the specified bus company; if not, what is the position in this regard; if so, which option does his department support;</w:t>
      </w:r>
    </w:p>
    <w:p w:rsidR="00CF5752" w:rsidRPr="00960188" w:rsidRDefault="00CF5752" w:rsidP="00CF5752">
      <w:pPr>
        <w:spacing w:before="100" w:beforeAutospacing="1" w:after="100" w:afterAutospacing="1" w:line="240" w:lineRule="auto"/>
        <w:ind w:left="1440" w:hanging="629"/>
        <w:jc w:val="both"/>
        <w:rPr>
          <w:rFonts w:ascii="Arial" w:hAnsi="Arial" w:cs="Arial"/>
        </w:rPr>
      </w:pPr>
      <w:r w:rsidRPr="00960188">
        <w:rPr>
          <w:rFonts w:ascii="Arial" w:hAnsi="Arial" w:cs="Arial"/>
        </w:rPr>
        <w:t>(3)</w:t>
      </w:r>
      <w:r w:rsidRPr="00960188">
        <w:rPr>
          <w:rFonts w:ascii="Arial" w:hAnsi="Arial" w:cs="Arial"/>
        </w:rPr>
        <w:tab/>
        <w:t>(</w:t>
      </w:r>
      <w:proofErr w:type="gramStart"/>
      <w:r w:rsidRPr="00960188">
        <w:rPr>
          <w:rFonts w:ascii="Arial" w:hAnsi="Arial" w:cs="Arial"/>
        </w:rPr>
        <w:t>a</w:t>
      </w:r>
      <w:proofErr w:type="gramEnd"/>
      <w:r w:rsidRPr="00960188">
        <w:rPr>
          <w:rFonts w:ascii="Arial" w:hAnsi="Arial" w:cs="Arial"/>
        </w:rPr>
        <w:t>) what are the relevant details of the kind of oversight that this department has over the bus company, in view of the subsidy paid by the taxpayer;</w:t>
      </w:r>
    </w:p>
    <w:p w:rsidR="00714611" w:rsidRPr="00960188" w:rsidRDefault="00CF5752" w:rsidP="00CF5752">
      <w:pPr>
        <w:spacing w:before="100" w:beforeAutospacing="1" w:after="100" w:afterAutospacing="1" w:line="240" w:lineRule="auto"/>
        <w:ind w:left="1440" w:hanging="629"/>
        <w:jc w:val="both"/>
        <w:rPr>
          <w:rFonts w:ascii="Arial" w:hAnsi="Arial" w:cs="Arial"/>
        </w:rPr>
      </w:pPr>
      <w:r w:rsidRPr="00960188">
        <w:rPr>
          <w:rFonts w:ascii="Arial" w:hAnsi="Arial" w:cs="Arial"/>
        </w:rPr>
        <w:t>(4)</w:t>
      </w:r>
      <w:r w:rsidRPr="00960188">
        <w:rPr>
          <w:rFonts w:ascii="Arial" w:hAnsi="Arial" w:cs="Arial"/>
        </w:rPr>
        <w:tab/>
        <w:t>(a) what (</w:t>
      </w:r>
      <w:proofErr w:type="spellStart"/>
      <w:r w:rsidRPr="00960188">
        <w:rPr>
          <w:rFonts w:ascii="Arial" w:hAnsi="Arial" w:cs="Arial"/>
        </w:rPr>
        <w:t>i</w:t>
      </w:r>
      <w:proofErr w:type="spellEnd"/>
      <w:r w:rsidRPr="00960188">
        <w:rPr>
          <w:rFonts w:ascii="Arial" w:hAnsi="Arial" w:cs="Arial"/>
        </w:rPr>
        <w:t>) fraud and/or (ii) corruption has been identified in the running of the bus company and (b) why is the bus company running at a loss?</w:t>
      </w:r>
      <w:r w:rsidRPr="00960188">
        <w:rPr>
          <w:rFonts w:ascii="Arial" w:hAnsi="Arial" w:cs="Arial"/>
        </w:rPr>
        <w:tab/>
      </w:r>
    </w:p>
    <w:p w:rsidR="00CF5752" w:rsidRPr="00960188" w:rsidRDefault="001316BA" w:rsidP="00960188">
      <w:pPr>
        <w:ind w:left="4320" w:firstLine="720"/>
        <w:jc w:val="center"/>
        <w:rPr>
          <w:rFonts w:ascii="Arial" w:hAnsi="Arial" w:cs="Arial"/>
        </w:rPr>
      </w:pPr>
      <w:r w:rsidRPr="00960188">
        <w:rPr>
          <w:rFonts w:ascii="Arial" w:hAnsi="Arial" w:cs="Arial"/>
        </w:rPr>
        <w:t>NW3956E</w:t>
      </w:r>
    </w:p>
    <w:p w:rsidR="00960188" w:rsidRPr="00960188" w:rsidRDefault="00960188" w:rsidP="00960188">
      <w:pPr>
        <w:rPr>
          <w:rFonts w:ascii="Arial" w:hAnsi="Arial" w:cs="Arial"/>
          <w:b/>
        </w:rPr>
      </w:pPr>
      <w:bookmarkStart w:id="0" w:name="_GoBack"/>
      <w:bookmarkEnd w:id="0"/>
      <w:r w:rsidRPr="00960188">
        <w:rPr>
          <w:rFonts w:ascii="Arial" w:hAnsi="Arial" w:cs="Arial"/>
          <w:b/>
        </w:rPr>
        <w:tab/>
        <w:t>REPLY</w:t>
      </w:r>
    </w:p>
    <w:p w:rsidR="00960188" w:rsidRDefault="00960188" w:rsidP="00960188">
      <w:pPr>
        <w:rPr>
          <w:rFonts w:ascii="Arial" w:hAnsi="Arial" w:cs="Arial"/>
        </w:rPr>
      </w:pPr>
    </w:p>
    <w:p w:rsidR="00960188" w:rsidRPr="001316BA" w:rsidRDefault="00960188" w:rsidP="00960188">
      <w:pPr>
        <w:spacing w:before="100" w:beforeAutospacing="1" w:after="100" w:afterAutospacing="1" w:line="240" w:lineRule="auto"/>
        <w:ind w:left="851" w:hanging="40"/>
        <w:jc w:val="both"/>
        <w:rPr>
          <w:rFonts w:ascii="Arial" w:hAnsi="Arial" w:cs="Arial"/>
        </w:rPr>
      </w:pPr>
      <w:r>
        <w:rPr>
          <w:rFonts w:ascii="Arial" w:hAnsi="Arial" w:cs="Arial"/>
        </w:rPr>
        <w:t>(1)</w:t>
      </w:r>
      <w:r w:rsidRPr="00960188">
        <w:rPr>
          <w:rFonts w:ascii="Arial" w:hAnsi="Arial" w:cs="Arial"/>
        </w:rPr>
        <w:t xml:space="preserve"> </w:t>
      </w:r>
      <w:r w:rsidRPr="001316BA">
        <w:rPr>
          <w:rFonts w:ascii="Arial" w:hAnsi="Arial" w:cs="Arial"/>
        </w:rPr>
        <w:t>Subsidized bus service</w:t>
      </w:r>
      <w:r>
        <w:rPr>
          <w:rFonts w:ascii="Arial" w:hAnsi="Arial" w:cs="Arial"/>
        </w:rPr>
        <w:t>s</w:t>
      </w:r>
      <w:r w:rsidRPr="001316BA">
        <w:rPr>
          <w:rFonts w:ascii="Arial" w:hAnsi="Arial" w:cs="Arial"/>
        </w:rPr>
        <w:t xml:space="preserve"> a</w:t>
      </w:r>
      <w:r>
        <w:rPr>
          <w:rFonts w:ascii="Arial" w:hAnsi="Arial" w:cs="Arial"/>
        </w:rPr>
        <w:t>re managed and administered by P</w:t>
      </w:r>
      <w:r w:rsidRPr="001316BA">
        <w:rPr>
          <w:rFonts w:ascii="Arial" w:hAnsi="Arial" w:cs="Arial"/>
        </w:rPr>
        <w:t>rovincial Departments of Tr</w:t>
      </w:r>
      <w:r>
        <w:rPr>
          <w:rFonts w:ascii="Arial" w:hAnsi="Arial" w:cs="Arial"/>
        </w:rPr>
        <w:t>ansport and subsidy is paid by P</w:t>
      </w:r>
      <w:r w:rsidRPr="001316BA">
        <w:rPr>
          <w:rFonts w:ascii="Arial" w:hAnsi="Arial" w:cs="Arial"/>
        </w:rPr>
        <w:t xml:space="preserve">rovinces through the Public Transport Operations Grant, which is a supplementary grant.  The </w:t>
      </w:r>
      <w:proofErr w:type="spellStart"/>
      <w:r w:rsidRPr="001316BA">
        <w:rPr>
          <w:rFonts w:ascii="Arial" w:hAnsi="Arial" w:cs="Arial"/>
        </w:rPr>
        <w:t>Brakpan</w:t>
      </w:r>
      <w:proofErr w:type="spellEnd"/>
      <w:r w:rsidRPr="001316BA">
        <w:rPr>
          <w:rFonts w:ascii="Arial" w:hAnsi="Arial" w:cs="Arial"/>
        </w:rPr>
        <w:t xml:space="preserve"> Bus Company contract is managed by Gauteng Department of Roads and Transport and their subsidy allocation for the past three financial years is:</w:t>
      </w:r>
    </w:p>
    <w:p w:rsidR="00960188" w:rsidRPr="001316BA" w:rsidRDefault="00960188" w:rsidP="00960188">
      <w:pPr>
        <w:pStyle w:val="ListParagraph"/>
        <w:numPr>
          <w:ilvl w:val="0"/>
          <w:numId w:val="22"/>
        </w:numPr>
        <w:spacing w:before="100" w:beforeAutospacing="1" w:after="100" w:afterAutospacing="1" w:line="240" w:lineRule="auto"/>
        <w:jc w:val="both"/>
        <w:rPr>
          <w:rFonts w:ascii="Arial" w:hAnsi="Arial" w:cs="Arial"/>
        </w:rPr>
      </w:pPr>
      <w:r w:rsidRPr="001316BA">
        <w:rPr>
          <w:rFonts w:ascii="Arial" w:hAnsi="Arial" w:cs="Arial"/>
        </w:rPr>
        <w:t>2014/15 – R11 554 076.00</w:t>
      </w:r>
    </w:p>
    <w:p w:rsidR="00960188" w:rsidRPr="001316BA" w:rsidRDefault="00960188" w:rsidP="00960188">
      <w:pPr>
        <w:pStyle w:val="ListParagraph"/>
        <w:numPr>
          <w:ilvl w:val="0"/>
          <w:numId w:val="22"/>
        </w:numPr>
        <w:spacing w:before="100" w:beforeAutospacing="1" w:after="100" w:afterAutospacing="1" w:line="240" w:lineRule="auto"/>
        <w:jc w:val="both"/>
        <w:rPr>
          <w:rFonts w:ascii="Arial" w:hAnsi="Arial" w:cs="Arial"/>
        </w:rPr>
      </w:pPr>
      <w:r w:rsidRPr="001316BA">
        <w:rPr>
          <w:rFonts w:ascii="Arial" w:hAnsi="Arial" w:cs="Arial"/>
        </w:rPr>
        <w:t>2015/16 – R18 291 488.00</w:t>
      </w:r>
    </w:p>
    <w:p w:rsidR="00960188" w:rsidRDefault="00960188" w:rsidP="00960188">
      <w:pPr>
        <w:pStyle w:val="ListParagraph"/>
        <w:numPr>
          <w:ilvl w:val="0"/>
          <w:numId w:val="22"/>
        </w:numPr>
        <w:spacing w:before="100" w:beforeAutospacing="1" w:after="100" w:afterAutospacing="1" w:line="240" w:lineRule="auto"/>
        <w:jc w:val="both"/>
        <w:rPr>
          <w:rFonts w:ascii="Arial" w:hAnsi="Arial" w:cs="Arial"/>
        </w:rPr>
      </w:pPr>
      <w:r w:rsidRPr="001316BA">
        <w:rPr>
          <w:rFonts w:ascii="Arial" w:hAnsi="Arial" w:cs="Arial"/>
        </w:rPr>
        <w:t>2016/17 – R23 293 376.00</w:t>
      </w:r>
    </w:p>
    <w:p w:rsidR="00960188" w:rsidRPr="00960188" w:rsidRDefault="00960188" w:rsidP="00960188">
      <w:pPr>
        <w:spacing w:before="100" w:beforeAutospacing="1" w:after="100" w:afterAutospacing="1" w:line="240" w:lineRule="auto"/>
        <w:ind w:left="1230"/>
        <w:jc w:val="both"/>
        <w:rPr>
          <w:rFonts w:ascii="Arial" w:hAnsi="Arial" w:cs="Arial"/>
        </w:rPr>
      </w:pPr>
    </w:p>
    <w:p w:rsidR="00960188" w:rsidRDefault="00960188" w:rsidP="00960188">
      <w:pPr>
        <w:pStyle w:val="ListParagraph"/>
        <w:numPr>
          <w:ilvl w:val="0"/>
          <w:numId w:val="23"/>
        </w:numPr>
        <w:spacing w:before="100" w:beforeAutospacing="1" w:after="100" w:afterAutospacing="1" w:line="240" w:lineRule="auto"/>
        <w:jc w:val="both"/>
        <w:rPr>
          <w:rFonts w:ascii="Arial" w:hAnsi="Arial" w:cs="Arial"/>
        </w:rPr>
      </w:pPr>
      <w:proofErr w:type="spellStart"/>
      <w:r w:rsidRPr="00960188">
        <w:rPr>
          <w:rFonts w:ascii="Arial" w:hAnsi="Arial" w:cs="Arial"/>
        </w:rPr>
        <w:t>Brakpan</w:t>
      </w:r>
      <w:proofErr w:type="spellEnd"/>
      <w:r w:rsidRPr="00960188">
        <w:rPr>
          <w:rFonts w:ascii="Arial" w:hAnsi="Arial" w:cs="Arial"/>
        </w:rPr>
        <w:t xml:space="preserve"> Bus Service is a municipal owned bus company and any decision about the future of the company is the prerogative of the municipality as long as it is aligned with all legislative prescripts governing public transport.  The Department is conscious of the fact that Gauteng Department of Roads and Transport has appointed CSIR to conduct a due diligent exercise for all subsidized bus contracts in the Province, including </w:t>
      </w:r>
      <w:proofErr w:type="spellStart"/>
      <w:r w:rsidRPr="00960188">
        <w:rPr>
          <w:rFonts w:ascii="Arial" w:hAnsi="Arial" w:cs="Arial"/>
        </w:rPr>
        <w:t>Brakpan</w:t>
      </w:r>
      <w:proofErr w:type="spellEnd"/>
      <w:r w:rsidRPr="00960188">
        <w:rPr>
          <w:rFonts w:ascii="Arial" w:hAnsi="Arial" w:cs="Arial"/>
        </w:rPr>
        <w:t>, with the aim of designing new public transport contracts in future.</w:t>
      </w:r>
    </w:p>
    <w:p w:rsidR="00960188" w:rsidRPr="00960188" w:rsidRDefault="00960188" w:rsidP="00960188">
      <w:pPr>
        <w:pStyle w:val="ListParagraph"/>
        <w:spacing w:before="100" w:beforeAutospacing="1" w:after="100" w:afterAutospacing="1" w:line="240" w:lineRule="auto"/>
        <w:ind w:left="1069"/>
        <w:jc w:val="both"/>
        <w:rPr>
          <w:rFonts w:ascii="Arial" w:hAnsi="Arial" w:cs="Arial"/>
        </w:rPr>
      </w:pPr>
    </w:p>
    <w:p w:rsidR="00960188" w:rsidRDefault="00960188" w:rsidP="00960188">
      <w:pPr>
        <w:pStyle w:val="ListParagraph"/>
        <w:numPr>
          <w:ilvl w:val="0"/>
          <w:numId w:val="23"/>
        </w:numPr>
        <w:spacing w:before="100" w:beforeAutospacing="1" w:after="100" w:afterAutospacing="1" w:line="240" w:lineRule="auto"/>
        <w:jc w:val="both"/>
        <w:rPr>
          <w:rFonts w:ascii="Arial" w:hAnsi="Arial" w:cs="Arial"/>
        </w:rPr>
      </w:pPr>
      <w:r w:rsidRPr="00960188">
        <w:rPr>
          <w:rFonts w:ascii="Arial" w:hAnsi="Arial" w:cs="Arial"/>
        </w:rPr>
        <w:t xml:space="preserve">The bus company is monitored by the Province through a Supervisory and Monitoring Firm (SMF) appointed by Gauteng Department of Roads and Transport to ensure that the operator complies with all contractual obligations. </w:t>
      </w:r>
    </w:p>
    <w:p w:rsidR="00960188" w:rsidRPr="00960188" w:rsidRDefault="00960188" w:rsidP="00960188">
      <w:pPr>
        <w:pStyle w:val="ListParagraph"/>
        <w:rPr>
          <w:rFonts w:ascii="Arial" w:hAnsi="Arial" w:cs="Arial"/>
        </w:rPr>
      </w:pPr>
    </w:p>
    <w:p w:rsidR="00960188" w:rsidRPr="00960188" w:rsidRDefault="00960188" w:rsidP="00960188">
      <w:pPr>
        <w:pStyle w:val="ListParagraph"/>
        <w:numPr>
          <w:ilvl w:val="0"/>
          <w:numId w:val="23"/>
        </w:numPr>
        <w:spacing w:before="100" w:beforeAutospacing="1" w:after="100" w:afterAutospacing="1" w:line="240" w:lineRule="auto"/>
        <w:jc w:val="both"/>
        <w:rPr>
          <w:rFonts w:ascii="Arial" w:hAnsi="Arial" w:cs="Arial"/>
        </w:rPr>
      </w:pPr>
      <w:r w:rsidRPr="00960188">
        <w:rPr>
          <w:rFonts w:ascii="Arial" w:hAnsi="Arial" w:cs="Arial"/>
        </w:rPr>
        <w:t>a) The running and performance of the bus company is solely the obligation of the municipality as the owner.</w:t>
      </w:r>
    </w:p>
    <w:p w:rsidR="00960188" w:rsidRPr="00960188" w:rsidRDefault="00960188" w:rsidP="00960188">
      <w:pPr>
        <w:pStyle w:val="ListParagraph"/>
        <w:spacing w:before="100" w:beforeAutospacing="1" w:after="100" w:afterAutospacing="1" w:line="240" w:lineRule="auto"/>
        <w:ind w:left="1069"/>
        <w:jc w:val="both"/>
        <w:rPr>
          <w:rFonts w:ascii="Arial" w:hAnsi="Arial" w:cs="Arial"/>
        </w:rPr>
      </w:pPr>
      <w:r w:rsidRPr="00960188">
        <w:rPr>
          <w:rFonts w:ascii="Arial" w:hAnsi="Arial" w:cs="Arial"/>
        </w:rPr>
        <w:t>b) Same as (a) above.</w:t>
      </w:r>
    </w:p>
    <w:p w:rsidR="00960188" w:rsidRPr="00960188" w:rsidRDefault="00960188" w:rsidP="00960188">
      <w:pPr>
        <w:pStyle w:val="ListParagraph"/>
        <w:spacing w:before="100" w:beforeAutospacing="1" w:after="100" w:afterAutospacing="1" w:line="240" w:lineRule="auto"/>
        <w:ind w:left="1069"/>
        <w:jc w:val="both"/>
        <w:rPr>
          <w:rFonts w:ascii="Arial" w:hAnsi="Arial" w:cs="Arial"/>
        </w:rPr>
      </w:pPr>
    </w:p>
    <w:p w:rsidR="00960188" w:rsidRPr="00CF5752" w:rsidRDefault="00960188" w:rsidP="00960188">
      <w:pPr>
        <w:ind w:left="720"/>
        <w:rPr>
          <w:rFonts w:ascii="Arial" w:hAnsi="Arial" w:cs="Arial"/>
          <w:lang w:val="en-ZA" w:eastAsia="x-none"/>
        </w:rPr>
      </w:pPr>
    </w:p>
    <w:sectPr w:rsidR="00960188" w:rsidRPr="00CF575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D1" w:rsidRDefault="00AB26D1" w:rsidP="00DB1508">
      <w:pPr>
        <w:spacing w:after="0" w:line="240" w:lineRule="auto"/>
      </w:pPr>
      <w:r>
        <w:separator/>
      </w:r>
    </w:p>
  </w:endnote>
  <w:endnote w:type="continuationSeparator" w:id="0">
    <w:p w:rsidR="00AB26D1" w:rsidRDefault="00AB26D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D1" w:rsidRDefault="00AB26D1" w:rsidP="00DB1508">
      <w:pPr>
        <w:spacing w:after="0" w:line="240" w:lineRule="auto"/>
      </w:pPr>
      <w:r>
        <w:separator/>
      </w:r>
    </w:p>
  </w:footnote>
  <w:footnote w:type="continuationSeparator" w:id="0">
    <w:p w:rsidR="00AB26D1" w:rsidRDefault="00AB26D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E84791"/>
    <w:multiLevelType w:val="hybridMultilevel"/>
    <w:tmpl w:val="9160AF46"/>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F5382C"/>
    <w:multiLevelType w:val="hybridMultilevel"/>
    <w:tmpl w:val="9EEE91D4"/>
    <w:lvl w:ilvl="0" w:tplc="F7F655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5"/>
  </w:num>
  <w:num w:numId="3">
    <w:abstractNumId w:val="19"/>
  </w:num>
  <w:num w:numId="4">
    <w:abstractNumId w:val="4"/>
  </w:num>
  <w:num w:numId="5">
    <w:abstractNumId w:val="13"/>
  </w:num>
  <w:num w:numId="6">
    <w:abstractNumId w:val="1"/>
  </w:num>
  <w:num w:numId="7">
    <w:abstractNumId w:val="7"/>
  </w:num>
  <w:num w:numId="8">
    <w:abstractNumId w:val="5"/>
  </w:num>
  <w:num w:numId="9">
    <w:abstractNumId w:val="16"/>
  </w:num>
  <w:num w:numId="10">
    <w:abstractNumId w:val="10"/>
  </w:num>
  <w:num w:numId="11">
    <w:abstractNumId w:val="21"/>
  </w:num>
  <w:num w:numId="12">
    <w:abstractNumId w:val="6"/>
  </w:num>
  <w:num w:numId="13">
    <w:abstractNumId w:val="11"/>
  </w:num>
  <w:num w:numId="14">
    <w:abstractNumId w:val="20"/>
  </w:num>
  <w:num w:numId="15">
    <w:abstractNumId w:val="12"/>
  </w:num>
  <w:num w:numId="16">
    <w:abstractNumId w:val="17"/>
  </w:num>
  <w:num w:numId="17">
    <w:abstractNumId w:val="9"/>
  </w:num>
  <w:num w:numId="18">
    <w:abstractNumId w:val="3"/>
  </w:num>
  <w:num w:numId="19">
    <w:abstractNumId w:val="22"/>
  </w:num>
  <w:num w:numId="20">
    <w:abstractNumId w:val="8"/>
  </w:num>
  <w:num w:numId="21">
    <w:abstractNumId w:val="18"/>
  </w:num>
  <w:num w:numId="22">
    <w:abstractNumId w:val="2"/>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06DB"/>
    <w:rsid w:val="000773B2"/>
    <w:rsid w:val="00080CA6"/>
    <w:rsid w:val="00082A4E"/>
    <w:rsid w:val="0009500E"/>
    <w:rsid w:val="000A0DBF"/>
    <w:rsid w:val="000B01FF"/>
    <w:rsid w:val="000B6763"/>
    <w:rsid w:val="000C3487"/>
    <w:rsid w:val="000E04E0"/>
    <w:rsid w:val="000E0CFE"/>
    <w:rsid w:val="000E1816"/>
    <w:rsid w:val="000E1907"/>
    <w:rsid w:val="000F14B7"/>
    <w:rsid w:val="000F15CB"/>
    <w:rsid w:val="000F29A6"/>
    <w:rsid w:val="000F373D"/>
    <w:rsid w:val="000F76BD"/>
    <w:rsid w:val="001306CF"/>
    <w:rsid w:val="00130AB5"/>
    <w:rsid w:val="001316BA"/>
    <w:rsid w:val="00131EBD"/>
    <w:rsid w:val="0013407E"/>
    <w:rsid w:val="001479DC"/>
    <w:rsid w:val="00151041"/>
    <w:rsid w:val="00151529"/>
    <w:rsid w:val="0015160D"/>
    <w:rsid w:val="00153AAD"/>
    <w:rsid w:val="00156DFD"/>
    <w:rsid w:val="001712B4"/>
    <w:rsid w:val="00173751"/>
    <w:rsid w:val="001823DD"/>
    <w:rsid w:val="001828D3"/>
    <w:rsid w:val="00192D53"/>
    <w:rsid w:val="001B00F5"/>
    <w:rsid w:val="001B2E53"/>
    <w:rsid w:val="001B4385"/>
    <w:rsid w:val="001C323C"/>
    <w:rsid w:val="001C32E4"/>
    <w:rsid w:val="001C496C"/>
    <w:rsid w:val="001C6189"/>
    <w:rsid w:val="001D07AB"/>
    <w:rsid w:val="001D5E1B"/>
    <w:rsid w:val="001D75C8"/>
    <w:rsid w:val="001E0388"/>
    <w:rsid w:val="001E1B86"/>
    <w:rsid w:val="001E284E"/>
    <w:rsid w:val="001E3894"/>
    <w:rsid w:val="001F0CED"/>
    <w:rsid w:val="001F369F"/>
    <w:rsid w:val="001F415A"/>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56A7"/>
    <w:rsid w:val="00396483"/>
    <w:rsid w:val="003A0196"/>
    <w:rsid w:val="003A196A"/>
    <w:rsid w:val="003A4A56"/>
    <w:rsid w:val="003B15B6"/>
    <w:rsid w:val="003B5402"/>
    <w:rsid w:val="003B6DFA"/>
    <w:rsid w:val="003C2ADA"/>
    <w:rsid w:val="003C53EF"/>
    <w:rsid w:val="003C785A"/>
    <w:rsid w:val="003D7ABC"/>
    <w:rsid w:val="003E5612"/>
    <w:rsid w:val="003E6E9C"/>
    <w:rsid w:val="003F1D7B"/>
    <w:rsid w:val="003F689A"/>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015"/>
    <w:rsid w:val="005346BD"/>
    <w:rsid w:val="005405F0"/>
    <w:rsid w:val="0054378D"/>
    <w:rsid w:val="005524DD"/>
    <w:rsid w:val="00555FE7"/>
    <w:rsid w:val="00562AC9"/>
    <w:rsid w:val="0056444A"/>
    <w:rsid w:val="00566CB8"/>
    <w:rsid w:val="00567B24"/>
    <w:rsid w:val="00572AAB"/>
    <w:rsid w:val="00574F3A"/>
    <w:rsid w:val="0057794C"/>
    <w:rsid w:val="00580A25"/>
    <w:rsid w:val="00582974"/>
    <w:rsid w:val="00583FAC"/>
    <w:rsid w:val="005841AE"/>
    <w:rsid w:val="00591EAA"/>
    <w:rsid w:val="00592512"/>
    <w:rsid w:val="00593859"/>
    <w:rsid w:val="0059674B"/>
    <w:rsid w:val="005A0BF1"/>
    <w:rsid w:val="005A2535"/>
    <w:rsid w:val="005B45A2"/>
    <w:rsid w:val="005C2B1E"/>
    <w:rsid w:val="005D5448"/>
    <w:rsid w:val="005E123E"/>
    <w:rsid w:val="005E4808"/>
    <w:rsid w:val="005F20B1"/>
    <w:rsid w:val="005F3F35"/>
    <w:rsid w:val="005F630B"/>
    <w:rsid w:val="006009A0"/>
    <w:rsid w:val="00604285"/>
    <w:rsid w:val="006140CA"/>
    <w:rsid w:val="00617B5C"/>
    <w:rsid w:val="00637B39"/>
    <w:rsid w:val="00651EEF"/>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4611"/>
    <w:rsid w:val="00717E17"/>
    <w:rsid w:val="00721731"/>
    <w:rsid w:val="0072523F"/>
    <w:rsid w:val="00727B18"/>
    <w:rsid w:val="0073009D"/>
    <w:rsid w:val="00732AD7"/>
    <w:rsid w:val="00732F1A"/>
    <w:rsid w:val="00733692"/>
    <w:rsid w:val="00744C41"/>
    <w:rsid w:val="0074678A"/>
    <w:rsid w:val="00752EAB"/>
    <w:rsid w:val="0075491A"/>
    <w:rsid w:val="00764334"/>
    <w:rsid w:val="00773D96"/>
    <w:rsid w:val="00783D94"/>
    <w:rsid w:val="00784077"/>
    <w:rsid w:val="00787784"/>
    <w:rsid w:val="007907EC"/>
    <w:rsid w:val="00790E74"/>
    <w:rsid w:val="00796863"/>
    <w:rsid w:val="007A22E6"/>
    <w:rsid w:val="007A5C12"/>
    <w:rsid w:val="007A6B70"/>
    <w:rsid w:val="007B71A4"/>
    <w:rsid w:val="007C2860"/>
    <w:rsid w:val="007C7CC7"/>
    <w:rsid w:val="007D2EEC"/>
    <w:rsid w:val="007D3628"/>
    <w:rsid w:val="007D4DD0"/>
    <w:rsid w:val="007D6C0A"/>
    <w:rsid w:val="007E3447"/>
    <w:rsid w:val="007F0FBD"/>
    <w:rsid w:val="007F24B0"/>
    <w:rsid w:val="007F3E38"/>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63EAD"/>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0188"/>
    <w:rsid w:val="00961E2F"/>
    <w:rsid w:val="0096316C"/>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6D1"/>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67C6"/>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5226C"/>
    <w:rsid w:val="00C6207A"/>
    <w:rsid w:val="00C62268"/>
    <w:rsid w:val="00C64770"/>
    <w:rsid w:val="00C731ED"/>
    <w:rsid w:val="00C81DAE"/>
    <w:rsid w:val="00C92817"/>
    <w:rsid w:val="00CA3593"/>
    <w:rsid w:val="00CB640B"/>
    <w:rsid w:val="00CC164A"/>
    <w:rsid w:val="00CD60F0"/>
    <w:rsid w:val="00CE1573"/>
    <w:rsid w:val="00CE54D8"/>
    <w:rsid w:val="00CE7A26"/>
    <w:rsid w:val="00CF4661"/>
    <w:rsid w:val="00CF5752"/>
    <w:rsid w:val="00CF5BC7"/>
    <w:rsid w:val="00CF7072"/>
    <w:rsid w:val="00D12E4F"/>
    <w:rsid w:val="00D17AFC"/>
    <w:rsid w:val="00D222DF"/>
    <w:rsid w:val="00D236B7"/>
    <w:rsid w:val="00D444E5"/>
    <w:rsid w:val="00D477D9"/>
    <w:rsid w:val="00D51B90"/>
    <w:rsid w:val="00D54F07"/>
    <w:rsid w:val="00D74AD1"/>
    <w:rsid w:val="00D82AB0"/>
    <w:rsid w:val="00D91442"/>
    <w:rsid w:val="00D92CFD"/>
    <w:rsid w:val="00D92F30"/>
    <w:rsid w:val="00DA0998"/>
    <w:rsid w:val="00DA1E37"/>
    <w:rsid w:val="00DA4A74"/>
    <w:rsid w:val="00DB1508"/>
    <w:rsid w:val="00DB21E7"/>
    <w:rsid w:val="00DB5D3D"/>
    <w:rsid w:val="00DD3A8F"/>
    <w:rsid w:val="00DD3F65"/>
    <w:rsid w:val="00DD4D78"/>
    <w:rsid w:val="00DD54BB"/>
    <w:rsid w:val="00DE5D58"/>
    <w:rsid w:val="00DF32BB"/>
    <w:rsid w:val="00DF6F27"/>
    <w:rsid w:val="00E00BA3"/>
    <w:rsid w:val="00E1610F"/>
    <w:rsid w:val="00E16B9F"/>
    <w:rsid w:val="00E24CB8"/>
    <w:rsid w:val="00E26225"/>
    <w:rsid w:val="00E26266"/>
    <w:rsid w:val="00E27D38"/>
    <w:rsid w:val="00E30D7E"/>
    <w:rsid w:val="00E31670"/>
    <w:rsid w:val="00E31BF8"/>
    <w:rsid w:val="00E32943"/>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13DC"/>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1076"/>
    <w:rsid w:val="00F91225"/>
    <w:rsid w:val="00F920A1"/>
    <w:rsid w:val="00FA3CC6"/>
    <w:rsid w:val="00FA4E5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807667396">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588422580">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84D5-CAE8-4C54-9814-F9385DF3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2017-11-01T11:54:00Z</cp:lastPrinted>
  <dcterms:created xsi:type="dcterms:W3CDTF">2017-11-10T09:17:00Z</dcterms:created>
  <dcterms:modified xsi:type="dcterms:W3CDTF">2017-11-10T09:17:00Z</dcterms:modified>
</cp:coreProperties>
</file>