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23369C">
        <w:rPr>
          <w:rFonts w:cs="Arial"/>
          <w:sz w:val="22"/>
          <w:szCs w:val="22"/>
          <w:u w:val="none"/>
          <w:lang w:val="en-ZA"/>
        </w:rPr>
        <w:t>4</w:t>
      </w:r>
      <w:r w:rsidR="00192D53">
        <w:rPr>
          <w:rFonts w:cs="Arial"/>
          <w:sz w:val="22"/>
          <w:szCs w:val="22"/>
          <w:u w:val="none"/>
          <w:lang w:val="en-ZA"/>
        </w:rPr>
        <w:t>99</w:t>
      </w:r>
    </w:p>
    <w:p w:rsidR="00192D53" w:rsidRPr="00192D53" w:rsidRDefault="00192D53" w:rsidP="00192D53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lang w:val="en-GB"/>
        </w:rPr>
      </w:pPr>
      <w:r w:rsidRPr="00192D53">
        <w:rPr>
          <w:rFonts w:ascii="Arial" w:hAnsi="Arial" w:cs="Arial"/>
          <w:b/>
          <w:lang w:val="en-GB"/>
        </w:rPr>
        <w:t>3499.</w:t>
      </w:r>
      <w:r w:rsidRPr="00192D53">
        <w:rPr>
          <w:rFonts w:ascii="Arial" w:hAnsi="Arial" w:cs="Arial"/>
          <w:b/>
          <w:lang w:val="en-GB"/>
        </w:rPr>
        <w:tab/>
        <w:t xml:space="preserve">Mr C H </w:t>
      </w:r>
      <w:proofErr w:type="spellStart"/>
      <w:r w:rsidRPr="00192D53">
        <w:rPr>
          <w:rFonts w:ascii="Arial" w:hAnsi="Arial" w:cs="Arial"/>
          <w:b/>
          <w:lang w:val="en-GB"/>
        </w:rPr>
        <w:t>H</w:t>
      </w:r>
      <w:proofErr w:type="spellEnd"/>
      <w:r w:rsidRPr="00192D53">
        <w:rPr>
          <w:rFonts w:ascii="Arial" w:hAnsi="Arial" w:cs="Arial"/>
          <w:b/>
          <w:lang w:val="en-GB"/>
        </w:rPr>
        <w:t xml:space="preserve"> </w:t>
      </w:r>
      <w:proofErr w:type="spellStart"/>
      <w:r w:rsidRPr="00192D53">
        <w:rPr>
          <w:rFonts w:ascii="Arial" w:hAnsi="Arial" w:cs="Arial"/>
          <w:b/>
          <w:lang w:val="en-GB"/>
        </w:rPr>
        <w:t>Hunsinger</w:t>
      </w:r>
      <w:proofErr w:type="spellEnd"/>
      <w:r w:rsidRPr="00192D53">
        <w:rPr>
          <w:rFonts w:ascii="Arial" w:hAnsi="Arial" w:cs="Arial"/>
          <w:b/>
          <w:lang w:val="en-GB"/>
        </w:rPr>
        <w:t xml:space="preserve"> (DA) to ask the Minister of Transport:</w:t>
      </w:r>
    </w:p>
    <w:p w:rsidR="00192D53" w:rsidRPr="00F75B33" w:rsidRDefault="00192D53" w:rsidP="0012466D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192D53">
        <w:rPr>
          <w:rFonts w:ascii="Arial" w:hAnsi="Arial" w:cs="Arial"/>
        </w:rPr>
        <w:t>(1)</w:t>
      </w:r>
      <w:r w:rsidRPr="00192D53">
        <w:rPr>
          <w:rFonts w:ascii="Arial" w:hAnsi="Arial" w:cs="Arial"/>
        </w:rPr>
        <w:tab/>
      </w:r>
      <w:r w:rsidRPr="00F75B33">
        <w:rPr>
          <w:rFonts w:ascii="Arial" w:hAnsi="Arial" w:cs="Arial"/>
        </w:rPr>
        <w:t xml:space="preserve">Whether the rotary uninterrupted back-up power supply support engine of the rail </w:t>
      </w:r>
      <w:proofErr w:type="spellStart"/>
      <w:r w:rsidRPr="00F75B33">
        <w:rPr>
          <w:rFonts w:ascii="Arial" w:hAnsi="Arial" w:cs="Arial"/>
        </w:rPr>
        <w:t>signalling</w:t>
      </w:r>
      <w:proofErr w:type="spellEnd"/>
      <w:r w:rsidRPr="00F75B33">
        <w:rPr>
          <w:rFonts w:ascii="Arial" w:hAnsi="Arial" w:cs="Arial"/>
        </w:rPr>
        <w:t xml:space="preserve"> system of the Gauteng Nerve Centre (GNC) is functional; if not, by which date will it be functional;</w:t>
      </w:r>
    </w:p>
    <w:p w:rsidR="00192D53" w:rsidRPr="00F75B33" w:rsidRDefault="00FE047B" w:rsidP="0012466D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F75B33">
        <w:rPr>
          <w:rFonts w:ascii="Arial" w:hAnsi="Arial" w:cs="Arial"/>
        </w:rPr>
        <w:t xml:space="preserve"> </w:t>
      </w:r>
      <w:r w:rsidR="00192D53" w:rsidRPr="00F75B33">
        <w:rPr>
          <w:rFonts w:ascii="Arial" w:hAnsi="Arial" w:cs="Arial"/>
        </w:rPr>
        <w:t>(2)</w:t>
      </w:r>
      <w:r w:rsidR="00192D53" w:rsidRPr="00F75B33">
        <w:rPr>
          <w:rFonts w:ascii="Arial" w:hAnsi="Arial" w:cs="Arial"/>
        </w:rPr>
        <w:tab/>
        <w:t>(a) what number of the GNC’s 92 train stations have been commissioned with the new Siemens electronic interlocking system and (b) why were the specified stations commissioned with the specified system;</w:t>
      </w:r>
    </w:p>
    <w:p w:rsidR="00192D53" w:rsidRPr="00F75B33" w:rsidRDefault="00192D53" w:rsidP="0012466D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</w:rPr>
      </w:pPr>
      <w:r w:rsidRPr="00F75B33">
        <w:rPr>
          <w:rFonts w:ascii="Arial" w:hAnsi="Arial" w:cs="Arial"/>
        </w:rPr>
        <w:t>(3)</w:t>
      </w:r>
      <w:r w:rsidRPr="00F75B33">
        <w:rPr>
          <w:rFonts w:ascii="Arial" w:hAnsi="Arial" w:cs="Arial"/>
        </w:rPr>
        <w:tab/>
      </w:r>
      <w:proofErr w:type="gramStart"/>
      <w:r w:rsidRPr="00F75B33">
        <w:rPr>
          <w:rFonts w:ascii="Arial" w:hAnsi="Arial" w:cs="Arial"/>
        </w:rPr>
        <w:t>whether</w:t>
      </w:r>
      <w:proofErr w:type="gramEnd"/>
      <w:r w:rsidRPr="00F75B33">
        <w:rPr>
          <w:rFonts w:ascii="Arial" w:hAnsi="Arial" w:cs="Arial"/>
        </w:rPr>
        <w:t xml:space="preserve"> the GNC’s central traffic control </w:t>
      </w:r>
      <w:proofErr w:type="spellStart"/>
      <w:r w:rsidRPr="00F75B33">
        <w:rPr>
          <w:rFonts w:ascii="Arial" w:hAnsi="Arial" w:cs="Arial"/>
        </w:rPr>
        <w:t>centre</w:t>
      </w:r>
      <w:proofErr w:type="spellEnd"/>
      <w:r w:rsidRPr="00F75B33">
        <w:rPr>
          <w:rFonts w:ascii="Arial" w:hAnsi="Arial" w:cs="Arial"/>
        </w:rPr>
        <w:t xml:space="preserve"> satellite system is functional; if not, (a) what will the effect be on the operations of the GNC and (b) by which date will it be functional?</w:t>
      </w:r>
      <w:r w:rsidRPr="00F75B33">
        <w:rPr>
          <w:rFonts w:ascii="Arial" w:hAnsi="Arial" w:cs="Arial"/>
        </w:rPr>
        <w:tab/>
      </w:r>
      <w:r w:rsidRPr="00F75B33">
        <w:rPr>
          <w:rFonts w:ascii="Arial" w:hAnsi="Arial" w:cs="Arial"/>
        </w:rPr>
        <w:tab/>
      </w:r>
      <w:r w:rsidRPr="00F75B33">
        <w:rPr>
          <w:rFonts w:ascii="Arial" w:hAnsi="Arial" w:cs="Arial"/>
        </w:rPr>
        <w:tab/>
      </w:r>
      <w:r w:rsidRPr="00F75B33">
        <w:rPr>
          <w:rFonts w:ascii="Arial" w:hAnsi="Arial" w:cs="Arial"/>
        </w:rPr>
        <w:tab/>
      </w:r>
      <w:r w:rsidRPr="00F75B33">
        <w:rPr>
          <w:rFonts w:ascii="Arial" w:hAnsi="Arial" w:cs="Arial"/>
        </w:rPr>
        <w:tab/>
      </w:r>
      <w:r w:rsidRPr="00F75B33">
        <w:rPr>
          <w:rFonts w:ascii="Arial" w:hAnsi="Arial" w:cs="Arial"/>
        </w:rPr>
        <w:tab/>
        <w:t>NW3926E</w:t>
      </w:r>
    </w:p>
    <w:p w:rsidR="00FE047B" w:rsidRPr="00FE047B" w:rsidRDefault="00FE047B" w:rsidP="00FE047B">
      <w:pPr>
        <w:ind w:left="720" w:firstLine="720"/>
        <w:jc w:val="both"/>
        <w:rPr>
          <w:rFonts w:ascii="Arial" w:eastAsia="Times New Roman" w:hAnsi="Arial" w:cs="Arial"/>
          <w:b/>
          <w:lang w:eastAsia="en-ZA"/>
        </w:rPr>
      </w:pPr>
      <w:r w:rsidRPr="00FE047B">
        <w:rPr>
          <w:rFonts w:ascii="Arial" w:eastAsia="Times New Roman" w:hAnsi="Arial" w:cs="Arial"/>
          <w:b/>
          <w:lang w:eastAsia="en-ZA"/>
        </w:rPr>
        <w:t>REPLY</w:t>
      </w:r>
    </w:p>
    <w:p w:rsidR="00FE047B" w:rsidRDefault="00FE047B" w:rsidP="00FE047B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  <w:r w:rsidRPr="00FE047B">
        <w:rPr>
          <w:rFonts w:ascii="Arial" w:hAnsi="Arial" w:cs="Arial"/>
          <w:lang w:eastAsia="en-ZA"/>
        </w:rPr>
        <w:t>Yes, the GNC rotary generator is functional and working very well.</w:t>
      </w:r>
    </w:p>
    <w:p w:rsidR="00FE047B" w:rsidRPr="00FE047B" w:rsidRDefault="00FE047B" w:rsidP="00FE047B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(</w:t>
      </w:r>
      <w:r w:rsidRPr="00FE047B">
        <w:rPr>
          <w:rFonts w:ascii="Arial" w:hAnsi="Arial" w:cs="Arial"/>
          <w:lang w:val="en-ZA"/>
        </w:rPr>
        <w:t>a)</w:t>
      </w:r>
      <w:r>
        <w:rPr>
          <w:rFonts w:ascii="Arial" w:hAnsi="Arial" w:cs="Arial"/>
          <w:lang w:val="en-ZA"/>
        </w:rPr>
        <w:t>(b)</w:t>
      </w:r>
      <w:r w:rsidRPr="00FE047B">
        <w:rPr>
          <w:rFonts w:ascii="Arial" w:hAnsi="Arial" w:cs="Arial"/>
          <w:lang w:val="en-ZA"/>
        </w:rPr>
        <w:t xml:space="preserve"> To date, 20 stations are equipped with the new signalling electronic interlocking system. (b) The stations are commissioned with this new interlocking system to improve safety, reliability and operational flexibility.</w:t>
      </w:r>
    </w:p>
    <w:p w:rsidR="00FE047B" w:rsidRPr="00FE047B" w:rsidRDefault="00FE047B" w:rsidP="00FE047B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lang w:eastAsia="en-ZA"/>
        </w:rPr>
      </w:pPr>
      <w:r w:rsidRPr="00FE047B">
        <w:rPr>
          <w:rFonts w:ascii="Arial" w:hAnsi="Arial" w:cs="Arial"/>
          <w:lang w:eastAsia="x-none"/>
        </w:rPr>
        <w:t>The GNC traffic control is functional.</w:t>
      </w:r>
      <w:r w:rsidRPr="00FE047B">
        <w:rPr>
          <w:rFonts w:ascii="Arial" w:eastAsia="Times New Roman" w:hAnsi="Arial" w:cs="Arial"/>
          <w:lang w:eastAsia="en-ZA"/>
        </w:rPr>
        <w:t xml:space="preserve"> To date, the GNC operates the Irene, </w:t>
      </w:r>
      <w:proofErr w:type="spellStart"/>
      <w:r w:rsidRPr="00FE047B">
        <w:rPr>
          <w:rFonts w:ascii="Arial" w:eastAsia="Times New Roman" w:hAnsi="Arial" w:cs="Arial"/>
          <w:lang w:eastAsia="en-ZA"/>
        </w:rPr>
        <w:t>Olifantsfontein</w:t>
      </w:r>
      <w:proofErr w:type="spellEnd"/>
      <w:r w:rsidRPr="00FE047B">
        <w:rPr>
          <w:rFonts w:ascii="Arial" w:eastAsia="Times New Roman" w:hAnsi="Arial" w:cs="Arial"/>
          <w:lang w:eastAsia="en-ZA"/>
        </w:rPr>
        <w:t xml:space="preserve">, </w:t>
      </w:r>
      <w:proofErr w:type="spellStart"/>
      <w:r w:rsidRPr="00FE047B">
        <w:rPr>
          <w:rFonts w:ascii="Arial" w:eastAsia="Times New Roman" w:hAnsi="Arial" w:cs="Arial"/>
          <w:lang w:eastAsia="en-ZA"/>
        </w:rPr>
        <w:t>Kaalfontein</w:t>
      </w:r>
      <w:proofErr w:type="spellEnd"/>
      <w:r w:rsidRPr="00FE047B">
        <w:rPr>
          <w:rFonts w:ascii="Arial" w:eastAsia="Times New Roman" w:hAnsi="Arial" w:cs="Arial"/>
          <w:lang w:eastAsia="en-ZA"/>
        </w:rPr>
        <w:t xml:space="preserve">, </w:t>
      </w:r>
      <w:proofErr w:type="spellStart"/>
      <w:r w:rsidRPr="00FE047B">
        <w:rPr>
          <w:rFonts w:ascii="Arial" w:eastAsia="Times New Roman" w:hAnsi="Arial" w:cs="Arial"/>
          <w:lang w:eastAsia="en-ZA"/>
        </w:rPr>
        <w:t>Leralla</w:t>
      </w:r>
      <w:proofErr w:type="spellEnd"/>
      <w:r w:rsidRPr="00FE047B">
        <w:rPr>
          <w:rFonts w:ascii="Arial" w:eastAsia="Times New Roman" w:hAnsi="Arial" w:cs="Arial"/>
          <w:lang w:eastAsia="en-ZA"/>
        </w:rPr>
        <w:t xml:space="preserve"> and </w:t>
      </w:r>
      <w:proofErr w:type="spellStart"/>
      <w:r w:rsidRPr="00FE047B">
        <w:rPr>
          <w:rFonts w:ascii="Arial" w:eastAsia="Times New Roman" w:hAnsi="Arial" w:cs="Arial"/>
          <w:lang w:eastAsia="en-ZA"/>
        </w:rPr>
        <w:t>Tembisa</w:t>
      </w:r>
      <w:proofErr w:type="spellEnd"/>
      <w:r w:rsidRPr="00FE047B">
        <w:rPr>
          <w:rFonts w:ascii="Arial" w:eastAsia="Times New Roman" w:hAnsi="Arial" w:cs="Arial"/>
          <w:lang w:eastAsia="en-ZA"/>
        </w:rPr>
        <w:t xml:space="preserve"> corridor on a new signaling system. Currently, PRASA is moving the southern line which includes Midway – </w:t>
      </w:r>
      <w:proofErr w:type="spellStart"/>
      <w:r w:rsidRPr="00FE047B">
        <w:rPr>
          <w:rFonts w:ascii="Arial" w:eastAsia="Times New Roman" w:hAnsi="Arial" w:cs="Arial"/>
          <w:lang w:eastAsia="en-ZA"/>
        </w:rPr>
        <w:t>Residensia</w:t>
      </w:r>
      <w:proofErr w:type="spellEnd"/>
      <w:r w:rsidRPr="00FE047B">
        <w:rPr>
          <w:rFonts w:ascii="Arial" w:eastAsia="Times New Roman" w:hAnsi="Arial" w:cs="Arial"/>
          <w:lang w:eastAsia="en-ZA"/>
        </w:rPr>
        <w:t xml:space="preserve"> Corridor into the GNC. More stations will follow and be operated at the GNC once they are equipped with the new signaling system.</w:t>
      </w:r>
    </w:p>
    <w:p w:rsidR="00FE047B" w:rsidRPr="00FE047B" w:rsidRDefault="00FE047B" w:rsidP="00FE047B">
      <w:pPr>
        <w:pStyle w:val="ListParagraph"/>
        <w:spacing w:before="100" w:beforeAutospacing="1" w:after="100" w:afterAutospacing="1"/>
        <w:ind w:left="1211"/>
        <w:jc w:val="both"/>
        <w:rPr>
          <w:rFonts w:ascii="Arial" w:hAnsi="Arial" w:cs="Arial"/>
          <w:lang w:eastAsia="en-ZA"/>
        </w:rPr>
      </w:pPr>
    </w:p>
    <w:p w:rsidR="00FE047B" w:rsidRDefault="00FE047B" w:rsidP="0012466D">
      <w:pPr>
        <w:ind w:left="1440"/>
        <w:jc w:val="both"/>
        <w:rPr>
          <w:rFonts w:ascii="Arial" w:hAnsi="Arial" w:cs="Arial"/>
          <w:lang w:val="en-ZA" w:eastAsia="x-none"/>
        </w:rPr>
      </w:pPr>
    </w:p>
    <w:p w:rsidR="00FE047B" w:rsidRPr="00FE047B" w:rsidRDefault="00FE047B" w:rsidP="00FE047B">
      <w:pPr>
        <w:tabs>
          <w:tab w:val="left" w:pos="2655"/>
        </w:tabs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</w:r>
    </w:p>
    <w:sectPr w:rsidR="00FE047B" w:rsidRPr="00FE047B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A8" w:rsidRDefault="00830CA8" w:rsidP="00DB1508">
      <w:pPr>
        <w:spacing w:after="0" w:line="240" w:lineRule="auto"/>
      </w:pPr>
      <w:r>
        <w:separator/>
      </w:r>
    </w:p>
  </w:endnote>
  <w:endnote w:type="continuationSeparator" w:id="0">
    <w:p w:rsidR="00830CA8" w:rsidRDefault="00830CA8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A8" w:rsidRDefault="00830CA8" w:rsidP="00DB1508">
      <w:pPr>
        <w:spacing w:after="0" w:line="240" w:lineRule="auto"/>
      </w:pPr>
      <w:r>
        <w:separator/>
      </w:r>
    </w:p>
  </w:footnote>
  <w:footnote w:type="continuationSeparator" w:id="0">
    <w:p w:rsidR="00830CA8" w:rsidRDefault="00830CA8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9264D"/>
    <w:multiLevelType w:val="hybridMultilevel"/>
    <w:tmpl w:val="39389CF4"/>
    <w:lvl w:ilvl="0" w:tplc="931AC60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20"/>
  </w:num>
  <w:num w:numId="12">
    <w:abstractNumId w:val="5"/>
  </w:num>
  <w:num w:numId="13">
    <w:abstractNumId w:val="10"/>
  </w:num>
  <w:num w:numId="14">
    <w:abstractNumId w:val="19"/>
  </w:num>
  <w:num w:numId="15">
    <w:abstractNumId w:val="11"/>
  </w:num>
  <w:num w:numId="16">
    <w:abstractNumId w:val="16"/>
  </w:num>
  <w:num w:numId="17">
    <w:abstractNumId w:val="8"/>
  </w:num>
  <w:num w:numId="18">
    <w:abstractNumId w:val="2"/>
  </w:num>
  <w:num w:numId="19">
    <w:abstractNumId w:val="21"/>
  </w:num>
  <w:num w:numId="20">
    <w:abstractNumId w:val="7"/>
  </w:num>
  <w:num w:numId="21">
    <w:abstractNumId w:val="17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2466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2D53"/>
    <w:rsid w:val="001A745F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3F77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1FB7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0C3A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2EEC"/>
    <w:rsid w:val="007D3628"/>
    <w:rsid w:val="007D6C0A"/>
    <w:rsid w:val="007E3447"/>
    <w:rsid w:val="007F0FBD"/>
    <w:rsid w:val="007F24B0"/>
    <w:rsid w:val="007F43AF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4C56"/>
    <w:rsid w:val="00830CA8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72342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110A1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09FD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84349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CF7072"/>
    <w:rsid w:val="00D12E4F"/>
    <w:rsid w:val="00D17AFC"/>
    <w:rsid w:val="00D222DF"/>
    <w:rsid w:val="00D236B7"/>
    <w:rsid w:val="00D444E5"/>
    <w:rsid w:val="00D477D9"/>
    <w:rsid w:val="00D51B90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3D57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0ABE"/>
    <w:rsid w:val="00F113DC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DA1"/>
    <w:rsid w:val="00F54D10"/>
    <w:rsid w:val="00F5526F"/>
    <w:rsid w:val="00F65142"/>
    <w:rsid w:val="00F66AA5"/>
    <w:rsid w:val="00F75B33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047B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F79AA-553B-43F3-8561-2A159B17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2017-11-01T11:54:00Z</cp:lastPrinted>
  <dcterms:created xsi:type="dcterms:W3CDTF">2017-11-28T06:12:00Z</dcterms:created>
  <dcterms:modified xsi:type="dcterms:W3CDTF">2017-11-28T06:12:00Z</dcterms:modified>
</cp:coreProperties>
</file>