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53" w:rsidRPr="008C0966" w:rsidRDefault="002E7253" w:rsidP="009A216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4162D2" w:rsidP="009A216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4162D2" w:rsidP="009A216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64F8D">
        <w:rPr>
          <w:rFonts w:ascii="Arial" w:eastAsia="Calibri" w:hAnsi="Arial" w:cs="Arial"/>
          <w:b/>
          <w:bCs/>
          <w:lang w:val="en-GB"/>
        </w:rPr>
        <w:t>3</w:t>
      </w:r>
      <w:r w:rsidR="00183C96">
        <w:rPr>
          <w:rFonts w:ascii="Arial" w:eastAsia="Calibri" w:hAnsi="Arial" w:cs="Arial"/>
          <w:b/>
          <w:bCs/>
          <w:lang w:val="en-GB"/>
        </w:rPr>
        <w:t>4</w:t>
      </w:r>
      <w:r w:rsidR="00017945">
        <w:rPr>
          <w:rFonts w:ascii="Arial" w:eastAsia="Calibri" w:hAnsi="Arial" w:cs="Arial"/>
          <w:b/>
          <w:bCs/>
          <w:lang w:val="en-GB"/>
        </w:rPr>
        <w:t>97</w:t>
      </w:r>
    </w:p>
    <w:p w:rsidR="002E7253" w:rsidRPr="004162D2" w:rsidRDefault="002E7253" w:rsidP="009A2169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4162D2">
        <w:rPr>
          <w:rFonts w:ascii="Arial" w:eastAsia="Calibri" w:hAnsi="Arial" w:cs="Arial"/>
          <w:b/>
          <w:bCs/>
          <w:lang w:val="en-GB"/>
        </w:rPr>
        <w:t xml:space="preserve">DATE OF QUESTION PAPER: </w:t>
      </w:r>
      <w:r w:rsidR="00183C96" w:rsidRPr="004162D2">
        <w:rPr>
          <w:rFonts w:ascii="Arial" w:eastAsia="Calibri" w:hAnsi="Arial" w:cs="Arial"/>
          <w:b/>
          <w:bCs/>
          <w:lang w:val="en-GB"/>
        </w:rPr>
        <w:t>03</w:t>
      </w:r>
      <w:r w:rsidR="004162D2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4162D2">
        <w:rPr>
          <w:rFonts w:ascii="Arial" w:eastAsia="Calibri" w:hAnsi="Arial" w:cs="Arial"/>
          <w:b/>
          <w:bCs/>
          <w:lang w:val="en-GB"/>
        </w:rPr>
        <w:t>201</w:t>
      </w:r>
      <w:r w:rsidR="008C0966" w:rsidRPr="004162D2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4162D2" w:rsidRDefault="00791471" w:rsidP="009A2169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4162D2">
        <w:rPr>
          <w:rFonts w:ascii="Arial" w:eastAsia="Calibri" w:hAnsi="Arial" w:cs="Arial"/>
          <w:b/>
          <w:bCs/>
          <w:lang w:val="en-GB"/>
        </w:rPr>
        <w:t xml:space="preserve">DATE OF </w:t>
      </w:r>
      <w:r w:rsidR="00743485" w:rsidRPr="004162D2">
        <w:rPr>
          <w:rFonts w:ascii="Arial" w:eastAsia="Calibri" w:hAnsi="Arial" w:cs="Arial"/>
          <w:b/>
          <w:bCs/>
          <w:lang w:val="en-GB"/>
        </w:rPr>
        <w:t>SUBMISSION IN PARLIAMENT</w:t>
      </w:r>
      <w:r w:rsidRPr="004162D2">
        <w:rPr>
          <w:rFonts w:ascii="Arial" w:eastAsia="Calibri" w:hAnsi="Arial" w:cs="Arial"/>
          <w:b/>
          <w:bCs/>
          <w:lang w:val="en-GB"/>
        </w:rPr>
        <w:t xml:space="preserve">: </w:t>
      </w:r>
      <w:r w:rsidR="00183C96" w:rsidRPr="004162D2">
        <w:rPr>
          <w:rFonts w:ascii="Arial" w:eastAsia="Calibri" w:hAnsi="Arial" w:cs="Arial"/>
          <w:b/>
          <w:bCs/>
          <w:lang w:val="en-GB"/>
        </w:rPr>
        <w:t>17</w:t>
      </w:r>
      <w:r w:rsidR="00B14FEB" w:rsidRPr="004162D2">
        <w:rPr>
          <w:rFonts w:ascii="Arial" w:eastAsia="Calibri" w:hAnsi="Arial" w:cs="Arial"/>
          <w:b/>
          <w:bCs/>
          <w:lang w:val="en-GB"/>
        </w:rPr>
        <w:t xml:space="preserve"> </w:t>
      </w:r>
      <w:r w:rsidR="00683026" w:rsidRPr="004162D2">
        <w:rPr>
          <w:rFonts w:ascii="Arial" w:eastAsia="Calibri" w:hAnsi="Arial" w:cs="Arial"/>
          <w:b/>
          <w:bCs/>
          <w:lang w:val="en-GB"/>
        </w:rPr>
        <w:t>NOVEM</w:t>
      </w:r>
      <w:r w:rsidR="00743485" w:rsidRPr="004162D2">
        <w:rPr>
          <w:rFonts w:ascii="Arial" w:eastAsia="Calibri" w:hAnsi="Arial" w:cs="Arial"/>
          <w:b/>
          <w:bCs/>
          <w:lang w:val="en-GB"/>
        </w:rPr>
        <w:t>BER</w:t>
      </w:r>
      <w:r w:rsidR="009F2D5C" w:rsidRPr="004162D2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4162D2">
        <w:rPr>
          <w:rFonts w:ascii="Arial" w:eastAsia="Calibri" w:hAnsi="Arial" w:cs="Arial"/>
          <w:b/>
          <w:bCs/>
          <w:lang w:val="en-GB"/>
        </w:rPr>
        <w:t>201</w:t>
      </w:r>
      <w:r w:rsidR="008C0966" w:rsidRPr="004162D2">
        <w:rPr>
          <w:rFonts w:ascii="Arial" w:eastAsia="Calibri" w:hAnsi="Arial" w:cs="Arial"/>
          <w:b/>
          <w:bCs/>
          <w:lang w:val="en-GB"/>
        </w:rPr>
        <w:t>7</w:t>
      </w:r>
    </w:p>
    <w:p w:rsidR="00017945" w:rsidRPr="00017945" w:rsidRDefault="00017945" w:rsidP="00017945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017945">
        <w:rPr>
          <w:rFonts w:ascii="Arial" w:hAnsi="Arial" w:cs="Arial"/>
          <w:b/>
          <w:bCs/>
          <w:lang w:val="en-ZA"/>
        </w:rPr>
        <w:t>Ms C King (DA) to ask the Minister of Justice and Correctional Services:</w:t>
      </w:r>
    </w:p>
    <w:p w:rsidR="00017945" w:rsidRDefault="00017945" w:rsidP="00017945">
      <w:pPr>
        <w:spacing w:before="120" w:after="120" w:line="360" w:lineRule="auto"/>
        <w:jc w:val="both"/>
        <w:rPr>
          <w:rFonts w:ascii="Arial" w:hAnsi="Arial" w:cs="Arial"/>
          <w:bCs/>
          <w:lang w:val="en-ZA"/>
        </w:rPr>
      </w:pPr>
      <w:r w:rsidRPr="00017945">
        <w:rPr>
          <w:rFonts w:ascii="Arial" w:hAnsi="Arial" w:cs="Arial"/>
          <w:bCs/>
          <w:lang w:val="en-ZA"/>
        </w:rPr>
        <w:t>What measures has his department put in place to mitigate the impact of cyber-attacks in the country?</w:t>
      </w:r>
    </w:p>
    <w:p w:rsidR="00017945" w:rsidRPr="00017945" w:rsidRDefault="00017945" w:rsidP="00017945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017945">
        <w:rPr>
          <w:rFonts w:ascii="Arial" w:hAnsi="Arial" w:cs="Arial"/>
          <w:b/>
        </w:rPr>
        <w:t>NW3924E</w:t>
      </w:r>
    </w:p>
    <w:p w:rsidR="00983C6B" w:rsidRPr="00114023" w:rsidRDefault="000F4986" w:rsidP="00037C42">
      <w:pPr>
        <w:spacing w:before="120" w:after="120" w:line="360" w:lineRule="auto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/>
        </w:rPr>
        <w:br w:type="page"/>
      </w:r>
      <w:r w:rsidR="0007655F" w:rsidRPr="00114023">
        <w:rPr>
          <w:rFonts w:ascii="Arial" w:hAnsi="Arial" w:cs="Arial"/>
          <w:b/>
        </w:rPr>
        <w:lastRenderedPageBreak/>
        <w:t>REPLY:</w:t>
      </w:r>
    </w:p>
    <w:p w:rsidR="00D028AD" w:rsidRDefault="00D028AD" w:rsidP="00114023">
      <w:pPr>
        <w:spacing w:line="360" w:lineRule="auto"/>
        <w:jc w:val="both"/>
        <w:rPr>
          <w:rFonts w:ascii="Arial" w:hAnsi="Arial" w:cs="Arial"/>
        </w:rPr>
      </w:pPr>
    </w:p>
    <w:p w:rsidR="00114023" w:rsidRDefault="00114023" w:rsidP="00114023">
      <w:pPr>
        <w:spacing w:line="360" w:lineRule="auto"/>
        <w:jc w:val="both"/>
        <w:rPr>
          <w:rFonts w:ascii="Arial" w:hAnsi="Arial" w:cs="Arial"/>
        </w:rPr>
      </w:pPr>
      <w:r w:rsidRPr="00114023">
        <w:rPr>
          <w:rFonts w:ascii="Arial" w:hAnsi="Arial" w:cs="Arial"/>
        </w:rPr>
        <w:t>In terms of the National Cybersecurity Policy Framework</w:t>
      </w:r>
      <w:r w:rsidR="00D028AD">
        <w:rPr>
          <w:rFonts w:ascii="Arial" w:hAnsi="Arial" w:cs="Arial"/>
        </w:rPr>
        <w:t xml:space="preserve"> (</w:t>
      </w:r>
      <w:r w:rsidR="00D028AD" w:rsidRPr="00114023">
        <w:rPr>
          <w:rFonts w:ascii="Arial" w:hAnsi="Arial" w:cs="Arial"/>
        </w:rPr>
        <w:t>NCPF</w:t>
      </w:r>
      <w:r w:rsidR="00D028AD">
        <w:rPr>
          <w:rFonts w:ascii="Arial" w:hAnsi="Arial" w:cs="Arial"/>
        </w:rPr>
        <w:t>)</w:t>
      </w:r>
      <w:r w:rsidRPr="00114023">
        <w:rPr>
          <w:rFonts w:ascii="Arial" w:hAnsi="Arial" w:cs="Arial"/>
        </w:rPr>
        <w:t xml:space="preserve"> for South Africa</w:t>
      </w:r>
      <w:r w:rsidR="00D028AD">
        <w:rPr>
          <w:rFonts w:ascii="Arial" w:hAnsi="Arial" w:cs="Arial"/>
        </w:rPr>
        <w:t>,</w:t>
      </w:r>
      <w:r w:rsidRPr="00114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14023">
        <w:rPr>
          <w:rFonts w:ascii="Arial" w:hAnsi="Arial" w:cs="Arial"/>
        </w:rPr>
        <w:t>Department of Justice and Constitutional Development</w:t>
      </w:r>
      <w:r>
        <w:rPr>
          <w:rFonts w:ascii="Arial" w:hAnsi="Arial" w:cs="Arial"/>
        </w:rPr>
        <w:t xml:space="preserve"> is obliged </w:t>
      </w:r>
      <w:r w:rsidR="00D028AD">
        <w:rPr>
          <w:rFonts w:ascii="Arial" w:hAnsi="Arial" w:cs="Arial"/>
        </w:rPr>
        <w:t>to review the cyber</w:t>
      </w:r>
      <w:r w:rsidRPr="00114023">
        <w:rPr>
          <w:rFonts w:ascii="Arial" w:hAnsi="Arial" w:cs="Arial"/>
        </w:rPr>
        <w:t>security laws of the Republic to ensure that these laws are aligned with the NCPF</w:t>
      </w:r>
      <w:r w:rsidR="00D028AD">
        <w:rPr>
          <w:rFonts w:ascii="Arial" w:hAnsi="Arial" w:cs="Arial"/>
        </w:rPr>
        <w:t>,</w:t>
      </w:r>
      <w:r w:rsidRPr="00114023">
        <w:rPr>
          <w:rFonts w:ascii="Arial" w:hAnsi="Arial" w:cs="Arial"/>
        </w:rPr>
        <w:t xml:space="preserve"> and provide for </w:t>
      </w:r>
      <w:r w:rsidR="00D028AD">
        <w:rPr>
          <w:rFonts w:ascii="Arial" w:hAnsi="Arial" w:cs="Arial"/>
        </w:rPr>
        <w:t>a coherent and integrated cyber</w:t>
      </w:r>
      <w:r w:rsidRPr="00114023">
        <w:rPr>
          <w:rFonts w:ascii="Arial" w:hAnsi="Arial" w:cs="Arial"/>
        </w:rPr>
        <w:t>security legal framework for the Republic.</w:t>
      </w:r>
      <w:r>
        <w:rPr>
          <w:rFonts w:ascii="Arial" w:hAnsi="Arial" w:cs="Arial"/>
        </w:rPr>
        <w:t xml:space="preserve"> In accordance with the mandate of the Department, the Cybercrimes and Cybersecurity Bill (the Bill) was developed and introduced in Parliament as Bill 6 -2017</w:t>
      </w:r>
      <w:r w:rsidR="00D028AD" w:rsidRPr="00D028AD">
        <w:rPr>
          <w:rFonts w:ascii="Arial" w:hAnsi="Arial" w:cs="Arial"/>
        </w:rPr>
        <w:t xml:space="preserve"> </w:t>
      </w:r>
      <w:r w:rsidR="00D028AD">
        <w:rPr>
          <w:rFonts w:ascii="Arial" w:hAnsi="Arial" w:cs="Arial"/>
        </w:rPr>
        <w:t>after a protracted consultation process</w:t>
      </w:r>
      <w:r>
        <w:rPr>
          <w:rFonts w:ascii="Arial" w:hAnsi="Arial" w:cs="Arial"/>
        </w:rPr>
        <w:t>. The Bill aims</w:t>
      </w:r>
      <w:r w:rsidR="008139D0">
        <w:rPr>
          <w:rFonts w:ascii="Arial" w:hAnsi="Arial" w:cs="Arial"/>
        </w:rPr>
        <w:t>, among</w:t>
      </w:r>
      <w:r w:rsidR="00D028AD">
        <w:rPr>
          <w:rFonts w:ascii="Arial" w:hAnsi="Arial" w:cs="Arial"/>
        </w:rPr>
        <w:t>st</w:t>
      </w:r>
      <w:r w:rsidR="008139D0">
        <w:rPr>
          <w:rFonts w:ascii="Arial" w:hAnsi="Arial" w:cs="Arial"/>
        </w:rPr>
        <w:t xml:space="preserve"> others,</w:t>
      </w:r>
      <w:r>
        <w:rPr>
          <w:rFonts w:ascii="Arial" w:hAnsi="Arial" w:cs="Arial"/>
        </w:rPr>
        <w:t xml:space="preserve"> to put measures in place to deal with</w:t>
      </w:r>
      <w:r w:rsidR="008139D0">
        <w:rPr>
          <w:rFonts w:ascii="Arial" w:hAnsi="Arial" w:cs="Arial"/>
        </w:rPr>
        <w:t xml:space="preserve"> cybersecurity, capacity building and, as a subdivision of cybersecurity, also with cybercrimes. </w:t>
      </w:r>
    </w:p>
    <w:p w:rsidR="008139D0" w:rsidRDefault="008139D0" w:rsidP="00114023">
      <w:pPr>
        <w:spacing w:line="360" w:lineRule="auto"/>
        <w:jc w:val="both"/>
        <w:rPr>
          <w:rFonts w:ascii="Arial" w:hAnsi="Arial" w:cs="Arial"/>
        </w:rPr>
      </w:pPr>
    </w:p>
    <w:p w:rsidR="005C1E87" w:rsidRPr="002B718C" w:rsidRDefault="008139D0" w:rsidP="00D028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Chapter 11 of the Bill provides for the declaration of essent</w:t>
      </w:r>
      <w:r w:rsidR="00D028AD">
        <w:rPr>
          <w:rFonts w:ascii="Arial" w:hAnsi="Arial" w:cs="Arial"/>
        </w:rPr>
        <w:t xml:space="preserve">ial information infrastructures </w:t>
      </w:r>
      <w:r>
        <w:rPr>
          <w:rFonts w:ascii="Arial" w:hAnsi="Arial" w:cs="Arial"/>
        </w:rPr>
        <w:t>as critical information infrastructures and provide for the implementation of special measures, among</w:t>
      </w:r>
      <w:r w:rsidR="00D028AD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others</w:t>
      </w:r>
      <w:r w:rsidR="00D028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</w:t>
      </w:r>
      <w:r w:rsidR="005C1E87" w:rsidRPr="002B718C">
        <w:rPr>
          <w:rFonts w:ascii="Arial" w:hAnsi="Arial" w:cs="Arial"/>
        </w:rPr>
        <w:t xml:space="preserve">regulate minimum </w:t>
      </w:r>
      <w:r w:rsidR="005C1E87">
        <w:rPr>
          <w:rFonts w:ascii="Arial" w:hAnsi="Arial" w:cs="Arial"/>
        </w:rPr>
        <w:t xml:space="preserve">security </w:t>
      </w:r>
      <w:r w:rsidR="00D028AD">
        <w:rPr>
          <w:rFonts w:ascii="Arial" w:hAnsi="Arial" w:cs="Arial"/>
        </w:rPr>
        <w:t>standards relating to:</w:t>
      </w:r>
    </w:p>
    <w:p w:rsidR="005C1E87" w:rsidRPr="00D028AD" w:rsidRDefault="005C1E87" w:rsidP="004F62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28AD">
        <w:rPr>
          <w:rFonts w:ascii="Arial" w:hAnsi="Arial" w:cs="Arial"/>
        </w:rPr>
        <w:t>the classification of data held by the critical information infrastructure;</w:t>
      </w:r>
    </w:p>
    <w:p w:rsidR="005C1E87" w:rsidRPr="00D028AD" w:rsidRDefault="005C1E87" w:rsidP="004F62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28AD">
        <w:rPr>
          <w:rFonts w:ascii="Arial" w:hAnsi="Arial" w:cs="Arial"/>
        </w:rPr>
        <w:t>the protection of, the storing of, and archiving of data held by the critical information infrastructure;</w:t>
      </w:r>
    </w:p>
    <w:p w:rsidR="005C1E87" w:rsidRPr="00D028AD" w:rsidRDefault="005C1E87" w:rsidP="004F62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28AD">
        <w:rPr>
          <w:rFonts w:ascii="Arial" w:hAnsi="Arial" w:cs="Arial"/>
        </w:rPr>
        <w:t>cybersecurity incident management by the critical information infrastructure;</w:t>
      </w:r>
    </w:p>
    <w:p w:rsidR="005C1E87" w:rsidRPr="00D028AD" w:rsidRDefault="005C1E87" w:rsidP="004F62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28AD">
        <w:rPr>
          <w:rFonts w:ascii="Arial" w:hAnsi="Arial" w:cs="Arial"/>
        </w:rPr>
        <w:t xml:space="preserve">disaster contingency and recovery measures which must be put in place by the critical information infrastructure; </w:t>
      </w:r>
    </w:p>
    <w:p w:rsidR="005C1E87" w:rsidRPr="00D028AD" w:rsidRDefault="005C1E87" w:rsidP="004F62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28AD">
        <w:rPr>
          <w:rFonts w:ascii="Arial" w:hAnsi="Arial" w:cs="Arial"/>
        </w:rPr>
        <w:t>minimum physical and technical security measures that must be implemented in order to protect the critical information infrastructure; and</w:t>
      </w:r>
    </w:p>
    <w:p w:rsidR="005C1E87" w:rsidRPr="00D028AD" w:rsidRDefault="005C1E87" w:rsidP="004F62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028AD">
        <w:rPr>
          <w:rFonts w:ascii="Arial" w:hAnsi="Arial" w:cs="Arial"/>
        </w:rPr>
        <w:t>other relevant matters that are necessary or expedient in order to promote cybersecurity in respect of the critical information infrastructure.</w:t>
      </w:r>
    </w:p>
    <w:p w:rsidR="005C1E87" w:rsidRDefault="005C1E87" w:rsidP="005C1E87">
      <w:pPr>
        <w:spacing w:line="360" w:lineRule="auto"/>
        <w:ind w:left="630" w:hanging="630"/>
        <w:jc w:val="both"/>
        <w:rPr>
          <w:rFonts w:ascii="Arial" w:hAnsi="Arial" w:cs="Arial"/>
        </w:rPr>
      </w:pPr>
    </w:p>
    <w:p w:rsidR="005C1E87" w:rsidRDefault="005C1E87" w:rsidP="005C1E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Cyber attacks are criminalized by various offences provided for in Chapter 2 of the Bill.</w:t>
      </w:r>
      <w:r w:rsidRPr="005C1E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Clause 11 of the Bill provides for specific offences that can be committed in respect of critical information </w:t>
      </w:r>
      <w:r w:rsidR="00C71C24">
        <w:rPr>
          <w:rFonts w:ascii="Arial" w:hAnsi="Arial" w:cs="Arial"/>
        </w:rPr>
        <w:t>infrastructures that are</w:t>
      </w:r>
      <w:r>
        <w:rPr>
          <w:rFonts w:ascii="Arial" w:hAnsi="Arial" w:cs="Arial"/>
        </w:rPr>
        <w:t xml:space="preserve"> punishable with appropriate and proportional sentences.</w:t>
      </w:r>
      <w:r w:rsidRPr="005C1E87">
        <w:rPr>
          <w:rFonts w:ascii="Arial" w:hAnsi="Arial" w:cs="Arial"/>
        </w:rPr>
        <w:t xml:space="preserve"> </w:t>
      </w:r>
    </w:p>
    <w:p w:rsidR="003E5DA9" w:rsidRDefault="003E5DA9" w:rsidP="005C1E87">
      <w:pPr>
        <w:spacing w:line="360" w:lineRule="auto"/>
        <w:jc w:val="both"/>
        <w:rPr>
          <w:rFonts w:ascii="Arial" w:hAnsi="Arial" w:cs="Arial"/>
        </w:rPr>
      </w:pPr>
    </w:p>
    <w:p w:rsidR="003E5DA9" w:rsidRDefault="003E5DA9" w:rsidP="005C1E87">
      <w:pPr>
        <w:spacing w:line="360" w:lineRule="auto"/>
        <w:jc w:val="both"/>
        <w:rPr>
          <w:rFonts w:ascii="Arial" w:hAnsi="Arial" w:cs="Arial"/>
        </w:rPr>
      </w:pPr>
      <w:r w:rsidRPr="003E5DA9">
        <w:rPr>
          <w:rFonts w:ascii="Arial" w:hAnsi="Arial" w:cs="Arial"/>
        </w:rPr>
        <w:t>The Bill further amends the</w:t>
      </w:r>
      <w:r w:rsidRPr="003E5DA9">
        <w:rPr>
          <w:rFonts w:ascii="Arial" w:eastAsia="Calibri" w:hAnsi="Arial" w:cs="Arial"/>
        </w:rPr>
        <w:t xml:space="preserve"> Protection of Constitutional Democracy against Terrorist and Related Activities Act, 2004 (Act 33 of 2004), </w:t>
      </w:r>
      <w:r>
        <w:rPr>
          <w:rFonts w:ascii="Arial" w:hAnsi="Arial" w:cs="Arial"/>
        </w:rPr>
        <w:t>in order to criminalize cyber- terrorist activities. Amendments are also affected to the</w:t>
      </w:r>
      <w:r w:rsidRPr="003E5DA9">
        <w:rPr>
          <w:rFonts w:ascii="Arial" w:eastAsia="Calibri" w:hAnsi="Arial" w:cs="Arial"/>
          <w:sz w:val="20"/>
          <w:szCs w:val="20"/>
        </w:rPr>
        <w:t xml:space="preserve"> </w:t>
      </w:r>
      <w:r w:rsidRPr="003E5DA9">
        <w:rPr>
          <w:rFonts w:ascii="Arial" w:eastAsia="Calibri" w:hAnsi="Arial" w:cs="Arial"/>
        </w:rPr>
        <w:t>Disaster Management Act, 2002</w:t>
      </w:r>
      <w:r>
        <w:rPr>
          <w:rFonts w:ascii="Arial" w:eastAsia="Calibri" w:hAnsi="Arial" w:cs="Arial"/>
        </w:rPr>
        <w:t xml:space="preserve"> (Act 57 of 2002), to specifically make that Act applicable to disasters that may involve critical information infrastructures. </w:t>
      </w:r>
      <w:r>
        <w:rPr>
          <w:rFonts w:ascii="Arial" w:hAnsi="Arial" w:cs="Arial"/>
        </w:rPr>
        <w:t xml:space="preserve"> </w:t>
      </w:r>
      <w:r w:rsidRPr="003E5DA9">
        <w:rPr>
          <w:rFonts w:ascii="Arial" w:hAnsi="Arial" w:cs="Arial"/>
        </w:rPr>
        <w:t xml:space="preserve"> </w:t>
      </w:r>
    </w:p>
    <w:p w:rsidR="003E5DA9" w:rsidRDefault="003E5DA9" w:rsidP="005C1E87">
      <w:pPr>
        <w:spacing w:line="360" w:lineRule="auto"/>
        <w:jc w:val="both"/>
        <w:rPr>
          <w:rFonts w:ascii="Arial" w:hAnsi="Arial" w:cs="Arial"/>
        </w:rPr>
      </w:pPr>
    </w:p>
    <w:p w:rsidR="003E5DA9" w:rsidRPr="003E5DA9" w:rsidRDefault="003E5DA9" w:rsidP="005C1E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</w:t>
      </w:r>
      <w:r w:rsidR="00294DAF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actively participates in initiatives of the interim Cyber Re</w:t>
      </w:r>
      <w:r w:rsidR="00C71C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ponse </w:t>
      </w:r>
      <w:r w:rsidR="00294DAF">
        <w:rPr>
          <w:rFonts w:ascii="Arial" w:hAnsi="Arial" w:cs="Arial"/>
        </w:rPr>
        <w:t>Committee</w:t>
      </w:r>
      <w:r w:rsidR="00D028AD">
        <w:rPr>
          <w:rFonts w:ascii="Arial" w:hAnsi="Arial" w:cs="Arial"/>
        </w:rPr>
        <w:t>,</w:t>
      </w:r>
      <w:r w:rsidR="00294DAF">
        <w:rPr>
          <w:rFonts w:ascii="Arial" w:hAnsi="Arial" w:cs="Arial"/>
        </w:rPr>
        <w:t xml:space="preserve"> which</w:t>
      </w:r>
      <w:r w:rsidR="00C71C24">
        <w:rPr>
          <w:rFonts w:ascii="Arial" w:hAnsi="Arial" w:cs="Arial"/>
        </w:rPr>
        <w:t xml:space="preserve"> consists of various Departments</w:t>
      </w:r>
      <w:r w:rsidR="00D028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is tasked to implement the NCPF</w:t>
      </w:r>
      <w:r w:rsidR="00C71C24">
        <w:rPr>
          <w:rFonts w:ascii="Arial" w:hAnsi="Arial" w:cs="Arial"/>
        </w:rPr>
        <w:t xml:space="preserve">. The NCPF makes provision for the development and implementation of various initiatives </w:t>
      </w:r>
      <w:r w:rsidR="00145764">
        <w:rPr>
          <w:rFonts w:ascii="Arial" w:hAnsi="Arial" w:cs="Arial"/>
        </w:rPr>
        <w:t xml:space="preserve">and measures by different Departments </w:t>
      </w:r>
      <w:r w:rsidR="00C71C24">
        <w:rPr>
          <w:rFonts w:ascii="Arial" w:hAnsi="Arial" w:cs="Arial"/>
        </w:rPr>
        <w:t>that are aimed at secur</w:t>
      </w:r>
      <w:r w:rsidR="00145764">
        <w:rPr>
          <w:rFonts w:ascii="Arial" w:hAnsi="Arial" w:cs="Arial"/>
        </w:rPr>
        <w:t>ing</w:t>
      </w:r>
      <w:r w:rsidR="00C71C24">
        <w:rPr>
          <w:rFonts w:ascii="Arial" w:hAnsi="Arial" w:cs="Arial"/>
        </w:rPr>
        <w:t xml:space="preserve"> South Africa’s Information Communication Technologies.  </w:t>
      </w:r>
    </w:p>
    <w:p w:rsidR="008139D0" w:rsidRDefault="008139D0" w:rsidP="005C1E87">
      <w:pPr>
        <w:spacing w:line="360" w:lineRule="auto"/>
        <w:jc w:val="both"/>
        <w:rPr>
          <w:rFonts w:ascii="Arial" w:hAnsi="Arial" w:cs="Arial"/>
        </w:rPr>
      </w:pPr>
    </w:p>
    <w:p w:rsidR="008139D0" w:rsidRPr="00114023" w:rsidRDefault="008139D0" w:rsidP="005C1E87">
      <w:pPr>
        <w:spacing w:line="360" w:lineRule="auto"/>
        <w:jc w:val="both"/>
        <w:rPr>
          <w:rFonts w:ascii="Arial" w:hAnsi="Arial" w:cs="Arial"/>
        </w:rPr>
      </w:pPr>
    </w:p>
    <w:p w:rsidR="00983C6B" w:rsidRPr="008C0966" w:rsidRDefault="00983C6B" w:rsidP="005C1E87">
      <w:pPr>
        <w:spacing w:line="360" w:lineRule="auto"/>
        <w:jc w:val="both"/>
        <w:rPr>
          <w:rFonts w:ascii="Arial" w:hAnsi="Arial" w:cs="Arial"/>
          <w:b/>
        </w:rPr>
      </w:pPr>
    </w:p>
    <w:sectPr w:rsidR="00983C6B" w:rsidRPr="008C0966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8A" w:rsidRDefault="00CF608A" w:rsidP="00913892">
      <w:r>
        <w:separator/>
      </w:r>
    </w:p>
  </w:endnote>
  <w:endnote w:type="continuationSeparator" w:id="0">
    <w:p w:rsidR="00CF608A" w:rsidRDefault="00CF608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3A6BE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54211D">
      <w:instrText xml:space="preserve"> PAGE   \* MERGEFORMAT </w:instrText>
    </w:r>
    <w:r>
      <w:fldChar w:fldCharType="separate"/>
    </w:r>
    <w:r w:rsidR="00CF608A" w:rsidRPr="00CF608A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8A" w:rsidRDefault="00CF608A" w:rsidP="00913892">
      <w:r>
        <w:separator/>
      </w:r>
    </w:p>
  </w:footnote>
  <w:footnote w:type="continuationSeparator" w:id="0">
    <w:p w:rsidR="00CF608A" w:rsidRDefault="00CF608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1B1"/>
    <w:multiLevelType w:val="hybridMultilevel"/>
    <w:tmpl w:val="A46A27C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17945"/>
    <w:rsid w:val="0002252C"/>
    <w:rsid w:val="00026EC0"/>
    <w:rsid w:val="00030927"/>
    <w:rsid w:val="000352FD"/>
    <w:rsid w:val="00037C42"/>
    <w:rsid w:val="0004105D"/>
    <w:rsid w:val="0004173B"/>
    <w:rsid w:val="0004190C"/>
    <w:rsid w:val="00046588"/>
    <w:rsid w:val="00052CE2"/>
    <w:rsid w:val="00070401"/>
    <w:rsid w:val="00072E1B"/>
    <w:rsid w:val="0007655F"/>
    <w:rsid w:val="000A3DA5"/>
    <w:rsid w:val="000C01D4"/>
    <w:rsid w:val="000C084B"/>
    <w:rsid w:val="000D4F57"/>
    <w:rsid w:val="000D68A7"/>
    <w:rsid w:val="000E319A"/>
    <w:rsid w:val="000E7085"/>
    <w:rsid w:val="000E76BA"/>
    <w:rsid w:val="000F4986"/>
    <w:rsid w:val="00105174"/>
    <w:rsid w:val="00110B8F"/>
    <w:rsid w:val="00114023"/>
    <w:rsid w:val="00120775"/>
    <w:rsid w:val="00130B25"/>
    <w:rsid w:val="00134C16"/>
    <w:rsid w:val="001354F5"/>
    <w:rsid w:val="00135B9A"/>
    <w:rsid w:val="00144111"/>
    <w:rsid w:val="00145764"/>
    <w:rsid w:val="00156483"/>
    <w:rsid w:val="00164F8D"/>
    <w:rsid w:val="001702F2"/>
    <w:rsid w:val="001774BC"/>
    <w:rsid w:val="00183C96"/>
    <w:rsid w:val="001848C4"/>
    <w:rsid w:val="00192D26"/>
    <w:rsid w:val="00194B05"/>
    <w:rsid w:val="001A6D2A"/>
    <w:rsid w:val="001B00F0"/>
    <w:rsid w:val="001D4AF4"/>
    <w:rsid w:val="001E1BE7"/>
    <w:rsid w:val="001F445E"/>
    <w:rsid w:val="002033E8"/>
    <w:rsid w:val="00203F6A"/>
    <w:rsid w:val="00213182"/>
    <w:rsid w:val="00214B1D"/>
    <w:rsid w:val="0021549B"/>
    <w:rsid w:val="0027087E"/>
    <w:rsid w:val="002857B6"/>
    <w:rsid w:val="00286311"/>
    <w:rsid w:val="00294DAF"/>
    <w:rsid w:val="002A0DB1"/>
    <w:rsid w:val="002A5615"/>
    <w:rsid w:val="002A6AB2"/>
    <w:rsid w:val="002B2B31"/>
    <w:rsid w:val="002B6D18"/>
    <w:rsid w:val="002C719B"/>
    <w:rsid w:val="002D5BF7"/>
    <w:rsid w:val="002D7BBD"/>
    <w:rsid w:val="002D7F8D"/>
    <w:rsid w:val="002E7253"/>
    <w:rsid w:val="002F0095"/>
    <w:rsid w:val="002F74EA"/>
    <w:rsid w:val="003063D8"/>
    <w:rsid w:val="00314FF4"/>
    <w:rsid w:val="0031652F"/>
    <w:rsid w:val="00322818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57FD"/>
    <w:rsid w:val="003A64C5"/>
    <w:rsid w:val="003A6BE4"/>
    <w:rsid w:val="003B077D"/>
    <w:rsid w:val="003C43F4"/>
    <w:rsid w:val="003C4D22"/>
    <w:rsid w:val="003C5B62"/>
    <w:rsid w:val="003C6B11"/>
    <w:rsid w:val="003D526D"/>
    <w:rsid w:val="003E0CEE"/>
    <w:rsid w:val="003E5DA9"/>
    <w:rsid w:val="003F5064"/>
    <w:rsid w:val="003F6245"/>
    <w:rsid w:val="004031F8"/>
    <w:rsid w:val="00405EF8"/>
    <w:rsid w:val="004162D2"/>
    <w:rsid w:val="00417DB4"/>
    <w:rsid w:val="00422DF6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5448"/>
    <w:rsid w:val="00465A51"/>
    <w:rsid w:val="0049217C"/>
    <w:rsid w:val="004B6B6B"/>
    <w:rsid w:val="004E6D1B"/>
    <w:rsid w:val="004F3984"/>
    <w:rsid w:val="004F624B"/>
    <w:rsid w:val="004F6FEC"/>
    <w:rsid w:val="00500D2C"/>
    <w:rsid w:val="00515B6A"/>
    <w:rsid w:val="005160F8"/>
    <w:rsid w:val="00521B90"/>
    <w:rsid w:val="0054211D"/>
    <w:rsid w:val="0055283C"/>
    <w:rsid w:val="00572F09"/>
    <w:rsid w:val="005835BC"/>
    <w:rsid w:val="00584B0C"/>
    <w:rsid w:val="005856A7"/>
    <w:rsid w:val="00585897"/>
    <w:rsid w:val="005A50ED"/>
    <w:rsid w:val="005C1E87"/>
    <w:rsid w:val="005E365A"/>
    <w:rsid w:val="00612214"/>
    <w:rsid w:val="00625CD7"/>
    <w:rsid w:val="00630932"/>
    <w:rsid w:val="00653FE5"/>
    <w:rsid w:val="0065430B"/>
    <w:rsid w:val="00670788"/>
    <w:rsid w:val="0067545A"/>
    <w:rsid w:val="00681B34"/>
    <w:rsid w:val="00683026"/>
    <w:rsid w:val="006959E4"/>
    <w:rsid w:val="006B0F80"/>
    <w:rsid w:val="006B1933"/>
    <w:rsid w:val="006B4078"/>
    <w:rsid w:val="006C0567"/>
    <w:rsid w:val="006C679E"/>
    <w:rsid w:val="006D21F9"/>
    <w:rsid w:val="006D7E71"/>
    <w:rsid w:val="006F2454"/>
    <w:rsid w:val="006F63D7"/>
    <w:rsid w:val="00700C7F"/>
    <w:rsid w:val="00720D4C"/>
    <w:rsid w:val="00724689"/>
    <w:rsid w:val="007261FA"/>
    <w:rsid w:val="00740A5A"/>
    <w:rsid w:val="00743485"/>
    <w:rsid w:val="00745638"/>
    <w:rsid w:val="00753CF5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D7574"/>
    <w:rsid w:val="007E7201"/>
    <w:rsid w:val="007F2B0B"/>
    <w:rsid w:val="007F686F"/>
    <w:rsid w:val="008139D0"/>
    <w:rsid w:val="00846897"/>
    <w:rsid w:val="00861414"/>
    <w:rsid w:val="00865132"/>
    <w:rsid w:val="008769EF"/>
    <w:rsid w:val="00881381"/>
    <w:rsid w:val="00892846"/>
    <w:rsid w:val="008A1398"/>
    <w:rsid w:val="008A1837"/>
    <w:rsid w:val="008B7A8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265C2"/>
    <w:rsid w:val="0094372F"/>
    <w:rsid w:val="009541F2"/>
    <w:rsid w:val="009551F2"/>
    <w:rsid w:val="00956F7B"/>
    <w:rsid w:val="00957A8A"/>
    <w:rsid w:val="00964773"/>
    <w:rsid w:val="00973033"/>
    <w:rsid w:val="00983C6B"/>
    <w:rsid w:val="009868D6"/>
    <w:rsid w:val="009A2169"/>
    <w:rsid w:val="009A45C7"/>
    <w:rsid w:val="009A755B"/>
    <w:rsid w:val="009B0CAB"/>
    <w:rsid w:val="009C5C3C"/>
    <w:rsid w:val="009D45DA"/>
    <w:rsid w:val="009D4F78"/>
    <w:rsid w:val="009D5703"/>
    <w:rsid w:val="009E0268"/>
    <w:rsid w:val="009E1C96"/>
    <w:rsid w:val="009F1B70"/>
    <w:rsid w:val="009F2D5C"/>
    <w:rsid w:val="00A17193"/>
    <w:rsid w:val="00A320BB"/>
    <w:rsid w:val="00A42301"/>
    <w:rsid w:val="00A4711C"/>
    <w:rsid w:val="00A6098F"/>
    <w:rsid w:val="00A61A1C"/>
    <w:rsid w:val="00A64328"/>
    <w:rsid w:val="00A6432A"/>
    <w:rsid w:val="00A66729"/>
    <w:rsid w:val="00A7136B"/>
    <w:rsid w:val="00A94031"/>
    <w:rsid w:val="00A95A7D"/>
    <w:rsid w:val="00AA2AB0"/>
    <w:rsid w:val="00AA39AC"/>
    <w:rsid w:val="00AD7B7A"/>
    <w:rsid w:val="00AE56F1"/>
    <w:rsid w:val="00AF5D91"/>
    <w:rsid w:val="00B12F97"/>
    <w:rsid w:val="00B13369"/>
    <w:rsid w:val="00B14FEB"/>
    <w:rsid w:val="00B170EA"/>
    <w:rsid w:val="00B2350F"/>
    <w:rsid w:val="00B26AB3"/>
    <w:rsid w:val="00B33D23"/>
    <w:rsid w:val="00B373FC"/>
    <w:rsid w:val="00B40750"/>
    <w:rsid w:val="00B40A2F"/>
    <w:rsid w:val="00B445AD"/>
    <w:rsid w:val="00B46E62"/>
    <w:rsid w:val="00B553A6"/>
    <w:rsid w:val="00B70E5F"/>
    <w:rsid w:val="00B71AEF"/>
    <w:rsid w:val="00B8345D"/>
    <w:rsid w:val="00B958BA"/>
    <w:rsid w:val="00BA3361"/>
    <w:rsid w:val="00BA3A67"/>
    <w:rsid w:val="00BA61AF"/>
    <w:rsid w:val="00BB53A8"/>
    <w:rsid w:val="00BB7AC4"/>
    <w:rsid w:val="00BC142F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1C24"/>
    <w:rsid w:val="00C75ACC"/>
    <w:rsid w:val="00C770B6"/>
    <w:rsid w:val="00C8589D"/>
    <w:rsid w:val="00C90886"/>
    <w:rsid w:val="00C95F59"/>
    <w:rsid w:val="00C95FAD"/>
    <w:rsid w:val="00CA135C"/>
    <w:rsid w:val="00CB1C1B"/>
    <w:rsid w:val="00CC239F"/>
    <w:rsid w:val="00CD042D"/>
    <w:rsid w:val="00CD3DB4"/>
    <w:rsid w:val="00CD4D18"/>
    <w:rsid w:val="00CE0598"/>
    <w:rsid w:val="00CF1B81"/>
    <w:rsid w:val="00CF608A"/>
    <w:rsid w:val="00D028AD"/>
    <w:rsid w:val="00D209A0"/>
    <w:rsid w:val="00D222F0"/>
    <w:rsid w:val="00D24750"/>
    <w:rsid w:val="00D3067D"/>
    <w:rsid w:val="00D306A2"/>
    <w:rsid w:val="00D36099"/>
    <w:rsid w:val="00D463C8"/>
    <w:rsid w:val="00D50C5D"/>
    <w:rsid w:val="00D56991"/>
    <w:rsid w:val="00D56B43"/>
    <w:rsid w:val="00D74CDB"/>
    <w:rsid w:val="00D764A0"/>
    <w:rsid w:val="00D76DA7"/>
    <w:rsid w:val="00D80139"/>
    <w:rsid w:val="00D832B2"/>
    <w:rsid w:val="00D8626A"/>
    <w:rsid w:val="00D86E52"/>
    <w:rsid w:val="00D93903"/>
    <w:rsid w:val="00D95C27"/>
    <w:rsid w:val="00DA495F"/>
    <w:rsid w:val="00DB11B2"/>
    <w:rsid w:val="00DC255C"/>
    <w:rsid w:val="00DC592F"/>
    <w:rsid w:val="00DC7CDA"/>
    <w:rsid w:val="00DD36A5"/>
    <w:rsid w:val="00DE1284"/>
    <w:rsid w:val="00DF2638"/>
    <w:rsid w:val="00E00719"/>
    <w:rsid w:val="00E1080E"/>
    <w:rsid w:val="00E17F42"/>
    <w:rsid w:val="00E44AFC"/>
    <w:rsid w:val="00E55AFD"/>
    <w:rsid w:val="00E628E7"/>
    <w:rsid w:val="00EA48D5"/>
    <w:rsid w:val="00EA4D5C"/>
    <w:rsid w:val="00EA53D2"/>
    <w:rsid w:val="00EA7A64"/>
    <w:rsid w:val="00EB54FA"/>
    <w:rsid w:val="00EC13F1"/>
    <w:rsid w:val="00EC5379"/>
    <w:rsid w:val="00ED5CF6"/>
    <w:rsid w:val="00EE1177"/>
    <w:rsid w:val="00EE4DB7"/>
    <w:rsid w:val="00EF081C"/>
    <w:rsid w:val="00EF18DA"/>
    <w:rsid w:val="00EF32C9"/>
    <w:rsid w:val="00EF690D"/>
    <w:rsid w:val="00F20EAD"/>
    <w:rsid w:val="00F220CD"/>
    <w:rsid w:val="00F26B86"/>
    <w:rsid w:val="00F31805"/>
    <w:rsid w:val="00F33CD8"/>
    <w:rsid w:val="00F36003"/>
    <w:rsid w:val="00F475A6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A74AE"/>
    <w:rsid w:val="00FD32ED"/>
    <w:rsid w:val="00FE25AE"/>
    <w:rsid w:val="00FE64CB"/>
    <w:rsid w:val="00FF0C8B"/>
    <w:rsid w:val="00FF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2016-03-22T09:27:00Z</cp:lastPrinted>
  <dcterms:created xsi:type="dcterms:W3CDTF">2017-12-04T12:33:00Z</dcterms:created>
  <dcterms:modified xsi:type="dcterms:W3CDTF">2017-12-04T12:33:00Z</dcterms:modified>
</cp:coreProperties>
</file>