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7" w:rsidRDefault="001D5737" w:rsidP="001D5737">
      <w:pPr>
        <w:spacing w:after="0" w:line="360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1D5737" w:rsidRPr="004451CB" w:rsidRDefault="001D5737" w:rsidP="001D5737">
      <w:pPr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4451CB">
        <w:rPr>
          <w:rFonts w:ascii="Arial" w:eastAsia="Calibri" w:hAnsi="Arial" w:cs="Arial"/>
          <w:b/>
          <w:sz w:val="36"/>
          <w:szCs w:val="36"/>
        </w:rPr>
        <w:t>NATIONAL ASSEMBLY</w:t>
      </w:r>
    </w:p>
    <w:p w:rsidR="001D5737" w:rsidRPr="00076749" w:rsidRDefault="001D5737" w:rsidP="001D5737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76749">
        <w:rPr>
          <w:rFonts w:ascii="Arial" w:eastAsia="Calibri" w:hAnsi="Arial" w:cs="Arial"/>
          <w:b/>
          <w:sz w:val="32"/>
          <w:szCs w:val="32"/>
          <w:u w:val="single"/>
        </w:rPr>
        <w:t xml:space="preserve">QUESTION NO. </w:t>
      </w:r>
      <w:r w:rsidRPr="00076749">
        <w:rPr>
          <w:rFonts w:ascii="Arial" w:eastAsia="Arial" w:hAnsi="Arial" w:cs="Arial"/>
          <w:b/>
          <w:sz w:val="32"/>
          <w:szCs w:val="32"/>
          <w:u w:val="single"/>
        </w:rPr>
        <w:t>3489 - 2022</w:t>
      </w:r>
    </w:p>
    <w:p w:rsidR="001D5737" w:rsidRPr="00076749" w:rsidRDefault="001D5737" w:rsidP="001D5737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076749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:rsidR="001D5737" w:rsidRPr="00076749" w:rsidRDefault="001D5737" w:rsidP="001D5737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0076749">
        <w:rPr>
          <w:rFonts w:ascii="Arial" w:eastAsia="Calibri" w:hAnsi="Arial" w:cs="Arial"/>
          <w:b/>
          <w:bCs/>
          <w:sz w:val="32"/>
          <w:szCs w:val="32"/>
        </w:rPr>
        <w:t>INTERNAL QUESTION PAPER NUMBER 37 OF 2022 DATED 30 SEPTEMBER 2022</w:t>
      </w:r>
    </w:p>
    <w:p w:rsidR="001D5737" w:rsidRPr="00076749" w:rsidRDefault="001D5737" w:rsidP="001D5737">
      <w:pPr>
        <w:spacing w:before="100" w:beforeAutospacing="1" w:after="100" w:afterAutospacing="1" w:line="276" w:lineRule="auto"/>
        <w:ind w:left="720" w:right="26" w:hanging="720"/>
        <w:jc w:val="both"/>
        <w:outlineLvl w:val="0"/>
        <w:rPr>
          <w:rFonts w:ascii="Arial" w:eastAsia="Calibri" w:hAnsi="Arial" w:cs="Arial"/>
          <w:bCs/>
          <w:sz w:val="32"/>
          <w:szCs w:val="32"/>
        </w:rPr>
      </w:pPr>
      <w:r w:rsidRPr="00076749">
        <w:rPr>
          <w:rFonts w:ascii="Arial" w:eastAsia="Calibri" w:hAnsi="Arial" w:cs="Arial"/>
          <w:bCs/>
          <w:sz w:val="32"/>
          <w:szCs w:val="32"/>
        </w:rPr>
        <w:t>Mr D Joseph (DA) to ask the Minister of Sport, Arts and Culture</w:t>
      </w:r>
    </w:p>
    <w:p w:rsidR="001D5737" w:rsidRPr="00076749" w:rsidRDefault="001D5737" w:rsidP="001D5737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076749">
        <w:rPr>
          <w:rFonts w:ascii="Arial" w:eastAsia="Times New Roman" w:hAnsi="Arial" w:cs="Arial"/>
          <w:sz w:val="32"/>
          <w:szCs w:val="32"/>
        </w:rPr>
        <w:t xml:space="preserve">(1). </w:t>
      </w:r>
      <w:r w:rsidRPr="00076749">
        <w:rPr>
          <w:rFonts w:ascii="Arial" w:eastAsia="Times New Roman" w:hAnsi="Arial" w:cs="Arial"/>
          <w:sz w:val="32"/>
          <w:szCs w:val="32"/>
        </w:rPr>
        <w:tab/>
        <w:t xml:space="preserve">Whether Bodybuilding South Africa (BBSA) paid the fine of R300 000 issued by SA </w:t>
      </w:r>
      <w:r w:rsidRPr="00076749">
        <w:rPr>
          <w:rFonts w:ascii="Arial" w:eastAsia="Times New Roman" w:hAnsi="Arial" w:cs="Arial"/>
          <w:sz w:val="32"/>
          <w:szCs w:val="32"/>
        </w:rPr>
        <w:tab/>
        <w:t xml:space="preserve">Institute for Drug-Free Sports in 2018; if not, what steps were taken against BBSA; if </w:t>
      </w:r>
      <w:r w:rsidRPr="00076749">
        <w:rPr>
          <w:rFonts w:ascii="Arial" w:eastAsia="Times New Roman" w:hAnsi="Arial" w:cs="Arial"/>
          <w:sz w:val="32"/>
          <w:szCs w:val="32"/>
        </w:rPr>
        <w:tab/>
        <w:t>so, on what date was it paid.</w:t>
      </w:r>
    </w:p>
    <w:p w:rsidR="001D5737" w:rsidRPr="00076749" w:rsidRDefault="001D5737" w:rsidP="001D5737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Times New Roman" w:hAnsi="Arial" w:cs="Arial"/>
          <w:sz w:val="32"/>
          <w:szCs w:val="32"/>
        </w:rPr>
      </w:pPr>
      <w:r w:rsidRPr="00076749">
        <w:rPr>
          <w:rFonts w:ascii="Arial" w:eastAsia="Times New Roman" w:hAnsi="Arial" w:cs="Arial"/>
          <w:sz w:val="32"/>
          <w:szCs w:val="32"/>
        </w:rPr>
        <w:t xml:space="preserve">(2). </w:t>
      </w:r>
      <w:r w:rsidRPr="00076749">
        <w:rPr>
          <w:rFonts w:ascii="Arial" w:eastAsia="Times New Roman" w:hAnsi="Arial" w:cs="Arial"/>
          <w:sz w:val="32"/>
          <w:szCs w:val="32"/>
        </w:rPr>
        <w:tab/>
        <w:t xml:space="preserve">what action and/or recommendations were taken by the SA Sports Confederation and </w:t>
      </w:r>
      <w:r w:rsidRPr="00076749">
        <w:rPr>
          <w:rFonts w:ascii="Arial" w:eastAsia="Times New Roman" w:hAnsi="Arial" w:cs="Arial"/>
          <w:sz w:val="32"/>
          <w:szCs w:val="32"/>
        </w:rPr>
        <w:tab/>
        <w:t xml:space="preserve">Olympic Committee and his department to stop BBSA from repeated doping offences. </w:t>
      </w:r>
    </w:p>
    <w:p w:rsidR="001D5737" w:rsidRPr="00076749" w:rsidRDefault="001D5737" w:rsidP="001D5737">
      <w:pPr>
        <w:spacing w:before="100" w:beforeAutospacing="1" w:after="100" w:afterAutospacing="1" w:line="276" w:lineRule="auto"/>
        <w:ind w:right="26"/>
        <w:jc w:val="both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076749">
        <w:rPr>
          <w:rFonts w:ascii="Arial" w:eastAsia="Times New Roman" w:hAnsi="Arial" w:cs="Arial"/>
          <w:sz w:val="32"/>
          <w:szCs w:val="32"/>
        </w:rPr>
        <w:t xml:space="preserve">(3). </w:t>
      </w:r>
      <w:r w:rsidRPr="00076749">
        <w:rPr>
          <w:rFonts w:ascii="Arial" w:eastAsia="Times New Roman" w:hAnsi="Arial" w:cs="Arial"/>
          <w:sz w:val="32"/>
          <w:szCs w:val="32"/>
        </w:rPr>
        <w:tab/>
        <w:t xml:space="preserve">what (a) is the anti-doping record for BBSA during the 2021-22 financial year and (b) </w:t>
      </w:r>
      <w:r w:rsidRPr="00076749">
        <w:rPr>
          <w:rFonts w:ascii="Arial" w:eastAsia="Times New Roman" w:hAnsi="Arial" w:cs="Arial"/>
          <w:sz w:val="32"/>
          <w:szCs w:val="32"/>
        </w:rPr>
        <w:tab/>
        <w:t>were the results?</w:t>
      </w:r>
      <w:r w:rsidRPr="00076749">
        <w:rPr>
          <w:rFonts w:ascii="Arial" w:eastAsia="Times New Roman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sz w:val="32"/>
          <w:szCs w:val="32"/>
        </w:rPr>
        <w:tab/>
      </w:r>
      <w:r w:rsidRPr="00076749">
        <w:rPr>
          <w:rFonts w:ascii="Arial" w:eastAsia="Calibri" w:hAnsi="Arial" w:cs="Arial"/>
          <w:b/>
          <w:bCs/>
          <w:sz w:val="32"/>
          <w:szCs w:val="32"/>
        </w:rPr>
        <w:t>NW4302E</w:t>
      </w:r>
    </w:p>
    <w:p w:rsidR="001D5737" w:rsidRPr="00076749" w:rsidRDefault="001D5737" w:rsidP="001D5737">
      <w:pPr>
        <w:spacing w:after="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076749">
        <w:rPr>
          <w:rFonts w:ascii="Arial" w:eastAsia="Calibri" w:hAnsi="Arial" w:cs="Arial"/>
          <w:b/>
          <w:sz w:val="32"/>
          <w:szCs w:val="32"/>
        </w:rPr>
        <w:t>REPLY</w:t>
      </w:r>
    </w:p>
    <w:p w:rsidR="001D5737" w:rsidRPr="00076749" w:rsidRDefault="001D5737" w:rsidP="001D5737">
      <w:pPr>
        <w:numPr>
          <w:ilvl w:val="0"/>
          <w:numId w:val="1"/>
        </w:numPr>
        <w:spacing w:before="90" w:after="120" w:line="276" w:lineRule="auto"/>
        <w:ind w:right="114"/>
        <w:jc w:val="both"/>
        <w:rPr>
          <w:rFonts w:ascii="Arial" w:eastAsia="Calibri" w:hAnsi="Arial" w:cs="Arial"/>
          <w:sz w:val="32"/>
          <w:szCs w:val="32"/>
        </w:rPr>
      </w:pPr>
      <w:r w:rsidRPr="00076749">
        <w:rPr>
          <w:rFonts w:ascii="Arial" w:eastAsia="Calibri" w:hAnsi="Arial" w:cs="Arial"/>
          <w:bCs/>
          <w:sz w:val="32"/>
          <w:szCs w:val="32"/>
        </w:rPr>
        <w:tab/>
        <w:t xml:space="preserve">No, Body Building South Africa (BBSA) has not paid the fine.  </w:t>
      </w:r>
      <w:r w:rsidRPr="00076749">
        <w:rPr>
          <w:rFonts w:ascii="Arial" w:eastAsia="Calibri" w:hAnsi="Arial" w:cs="Arial"/>
          <w:sz w:val="32"/>
          <w:szCs w:val="32"/>
        </w:rPr>
        <w:t xml:space="preserve">South African Institute </w:t>
      </w:r>
      <w:r w:rsidRPr="00076749">
        <w:rPr>
          <w:rFonts w:ascii="Arial" w:eastAsia="Calibri" w:hAnsi="Arial" w:cs="Arial"/>
          <w:sz w:val="32"/>
          <w:szCs w:val="32"/>
        </w:rPr>
        <w:tab/>
        <w:t>for Drug-Free Sports has sent the federation Letters o</w:t>
      </w:r>
      <w:r>
        <w:rPr>
          <w:rFonts w:ascii="Arial" w:eastAsia="Calibri" w:hAnsi="Arial" w:cs="Arial"/>
          <w:sz w:val="32"/>
          <w:szCs w:val="32"/>
        </w:rPr>
        <w:t xml:space="preserve">f Demand provided for the debt </w:t>
      </w:r>
      <w:r w:rsidRPr="00076749">
        <w:rPr>
          <w:rFonts w:ascii="Arial" w:eastAsia="Calibri" w:hAnsi="Arial" w:cs="Arial"/>
          <w:sz w:val="32"/>
          <w:szCs w:val="32"/>
        </w:rPr>
        <w:t>owed to it in our Annual Financials. BBSA responded</w:t>
      </w:r>
      <w:r>
        <w:rPr>
          <w:rFonts w:ascii="Arial" w:eastAsia="Calibri" w:hAnsi="Arial" w:cs="Arial"/>
          <w:sz w:val="32"/>
          <w:szCs w:val="32"/>
        </w:rPr>
        <w:t xml:space="preserve"> with lawyer’s letters despite </w:t>
      </w:r>
      <w:r w:rsidRPr="00076749">
        <w:rPr>
          <w:rFonts w:ascii="Arial" w:eastAsia="Calibri" w:hAnsi="Arial" w:cs="Arial"/>
          <w:sz w:val="32"/>
          <w:szCs w:val="32"/>
        </w:rPr>
        <w:t>being informed that the SA Anti- Doping Regulations (2021) and the World Anti-</w:t>
      </w:r>
      <w:r w:rsidRPr="00076749">
        <w:rPr>
          <w:rFonts w:ascii="Arial" w:eastAsia="Calibri" w:hAnsi="Arial" w:cs="Arial"/>
          <w:sz w:val="32"/>
          <w:szCs w:val="32"/>
        </w:rPr>
        <w:tab/>
        <w:t xml:space="preserve">Doping Code (2021) do not provide recourse for a national federation to dispute the </w:t>
      </w:r>
      <w:r w:rsidRPr="00076749">
        <w:rPr>
          <w:rFonts w:ascii="Arial" w:eastAsia="Calibri" w:hAnsi="Arial" w:cs="Arial"/>
          <w:sz w:val="32"/>
          <w:szCs w:val="32"/>
        </w:rPr>
        <w:tab/>
        <w:t>fine.</w:t>
      </w:r>
    </w:p>
    <w:p w:rsidR="001D5737" w:rsidRPr="00076749" w:rsidRDefault="001D5737" w:rsidP="001D5737">
      <w:pPr>
        <w:numPr>
          <w:ilvl w:val="0"/>
          <w:numId w:val="1"/>
        </w:numPr>
        <w:spacing w:before="90" w:after="120" w:line="276" w:lineRule="auto"/>
        <w:ind w:right="114"/>
        <w:jc w:val="both"/>
        <w:rPr>
          <w:rFonts w:ascii="Arial" w:eastAsia="Calibri" w:hAnsi="Arial" w:cs="Arial"/>
          <w:bCs/>
          <w:sz w:val="32"/>
          <w:szCs w:val="32"/>
        </w:rPr>
      </w:pPr>
      <w:r w:rsidRPr="00076749">
        <w:rPr>
          <w:rFonts w:ascii="Arial" w:eastAsia="Calibri" w:hAnsi="Arial" w:cs="Arial"/>
          <w:bCs/>
          <w:sz w:val="32"/>
          <w:szCs w:val="32"/>
        </w:rPr>
        <w:lastRenderedPageBreak/>
        <w:tab/>
        <w:t xml:space="preserve">The South African Sport Confederation and Olympic Committee (SASCOC) has not </w:t>
      </w:r>
      <w:r w:rsidRPr="00076749">
        <w:rPr>
          <w:rFonts w:ascii="Arial" w:eastAsia="Calibri" w:hAnsi="Arial" w:cs="Arial"/>
          <w:bCs/>
          <w:sz w:val="32"/>
          <w:szCs w:val="32"/>
        </w:rPr>
        <w:tab/>
        <w:t xml:space="preserve">indicated what actions they have taken to stop BBSA from repeated doping offenses.  Section 17(A) that deals with Punitive Measures and specifically Subsection (1) of </w:t>
      </w:r>
      <w:r w:rsidRPr="00076749">
        <w:rPr>
          <w:rFonts w:ascii="Arial" w:eastAsia="Calibri" w:hAnsi="Arial" w:cs="Arial"/>
          <w:bCs/>
          <w:sz w:val="32"/>
          <w:szCs w:val="32"/>
        </w:rPr>
        <w:tab/>
        <w:t xml:space="preserve">The South African Institute for Drug-Free Sport Amendment </w:t>
      </w:r>
      <w:r>
        <w:rPr>
          <w:rFonts w:ascii="Arial" w:eastAsia="Calibri" w:hAnsi="Arial" w:cs="Arial"/>
          <w:bCs/>
          <w:sz w:val="32"/>
          <w:szCs w:val="32"/>
        </w:rPr>
        <w:t xml:space="preserve">Act; the Department on </w:t>
      </w:r>
      <w:r>
        <w:rPr>
          <w:rFonts w:ascii="Arial" w:eastAsia="Calibri" w:hAnsi="Arial" w:cs="Arial"/>
          <w:bCs/>
          <w:sz w:val="32"/>
          <w:szCs w:val="32"/>
        </w:rPr>
        <w:tab/>
        <w:t xml:space="preserve">written </w:t>
      </w:r>
      <w:r w:rsidRPr="00076749">
        <w:rPr>
          <w:rFonts w:ascii="Arial" w:eastAsia="Calibri" w:hAnsi="Arial" w:cs="Arial"/>
          <w:bCs/>
          <w:sz w:val="32"/>
          <w:szCs w:val="32"/>
        </w:rPr>
        <w:t>recommendations of</w:t>
      </w:r>
      <w:r>
        <w:rPr>
          <w:rFonts w:ascii="Arial" w:eastAsia="Calibri" w:hAnsi="Arial" w:cs="Arial"/>
          <w:bCs/>
          <w:sz w:val="32"/>
          <w:szCs w:val="32"/>
        </w:rPr>
        <w:t xml:space="preserve"> </w:t>
      </w:r>
      <w:r w:rsidRPr="00076749">
        <w:rPr>
          <w:rFonts w:ascii="Arial" w:eastAsia="Calibri" w:hAnsi="Arial" w:cs="Arial"/>
          <w:bCs/>
          <w:sz w:val="32"/>
          <w:szCs w:val="32"/>
        </w:rPr>
        <w:t>SASCOC, may cause an</w:t>
      </w:r>
      <w:r>
        <w:rPr>
          <w:rFonts w:ascii="Arial" w:eastAsia="Calibri" w:hAnsi="Arial" w:cs="Arial"/>
          <w:bCs/>
          <w:sz w:val="32"/>
          <w:szCs w:val="32"/>
        </w:rPr>
        <w:t xml:space="preserve"> investigation to be conducted </w:t>
      </w:r>
      <w:r w:rsidRPr="00076749">
        <w:rPr>
          <w:rFonts w:ascii="Arial" w:eastAsia="Calibri" w:hAnsi="Arial" w:cs="Arial"/>
          <w:bCs/>
          <w:sz w:val="32"/>
          <w:szCs w:val="32"/>
        </w:rPr>
        <w:t>as it deems fit to ascertain whether the federations com</w:t>
      </w:r>
      <w:r>
        <w:rPr>
          <w:rFonts w:ascii="Arial" w:eastAsia="Calibri" w:hAnsi="Arial" w:cs="Arial"/>
          <w:bCs/>
          <w:sz w:val="32"/>
          <w:szCs w:val="32"/>
        </w:rPr>
        <w:t xml:space="preserve">ply with the provisions of the </w:t>
      </w:r>
      <w:r w:rsidRPr="00076749">
        <w:rPr>
          <w:rFonts w:ascii="Arial" w:eastAsia="Calibri" w:hAnsi="Arial" w:cs="Arial"/>
          <w:bCs/>
          <w:sz w:val="32"/>
          <w:szCs w:val="32"/>
        </w:rPr>
        <w:t>Act.  The Department is still awaiting written recommendations from SASCOC.</w:t>
      </w:r>
    </w:p>
    <w:p w:rsidR="001D5737" w:rsidRPr="00076749" w:rsidRDefault="001D5737" w:rsidP="001D5737">
      <w:pPr>
        <w:numPr>
          <w:ilvl w:val="0"/>
          <w:numId w:val="1"/>
        </w:numPr>
        <w:spacing w:before="90" w:after="120" w:line="276" w:lineRule="auto"/>
        <w:ind w:right="123"/>
        <w:jc w:val="both"/>
        <w:rPr>
          <w:rFonts w:ascii="Arial" w:eastAsia="Calibri" w:hAnsi="Arial" w:cs="Arial"/>
          <w:sz w:val="32"/>
          <w:szCs w:val="32"/>
        </w:rPr>
      </w:pPr>
      <w:r w:rsidRPr="00076749">
        <w:rPr>
          <w:rFonts w:ascii="Arial" w:eastAsia="Calibri" w:hAnsi="Arial" w:cs="Arial"/>
          <w:sz w:val="32"/>
          <w:szCs w:val="32"/>
        </w:rPr>
        <w:tab/>
        <w:t xml:space="preserve">(a) As disclosed in the SAIDS 2021/22 Annual </w:t>
      </w:r>
      <w:r>
        <w:rPr>
          <w:rFonts w:ascii="Arial" w:eastAsia="Calibri" w:hAnsi="Arial" w:cs="Arial"/>
          <w:sz w:val="32"/>
          <w:szCs w:val="32"/>
        </w:rPr>
        <w:t xml:space="preserve">Report, eleven (11) tests were </w:t>
      </w:r>
      <w:r w:rsidRPr="00076749">
        <w:rPr>
          <w:rFonts w:ascii="Arial" w:eastAsia="Calibri" w:hAnsi="Arial" w:cs="Arial"/>
          <w:sz w:val="32"/>
          <w:szCs w:val="32"/>
        </w:rPr>
        <w:t>conducted at the National Bodybuilding Championships</w:t>
      </w:r>
      <w:r>
        <w:rPr>
          <w:rFonts w:ascii="Arial" w:eastAsia="Calibri" w:hAnsi="Arial" w:cs="Arial"/>
          <w:sz w:val="32"/>
          <w:szCs w:val="32"/>
        </w:rPr>
        <w:t>.  (</w:t>
      </w:r>
      <w:proofErr w:type="gramStart"/>
      <w:r>
        <w:rPr>
          <w:rFonts w:ascii="Arial" w:eastAsia="Calibri" w:hAnsi="Arial" w:cs="Arial"/>
          <w:sz w:val="32"/>
          <w:szCs w:val="32"/>
        </w:rPr>
        <w:t>b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) Ten (10) tests returned </w:t>
      </w:r>
      <w:r w:rsidRPr="00076749">
        <w:rPr>
          <w:rFonts w:ascii="Arial" w:eastAsia="Calibri" w:hAnsi="Arial" w:cs="Arial"/>
          <w:sz w:val="32"/>
          <w:szCs w:val="32"/>
        </w:rPr>
        <w:t xml:space="preserve">positive for various anabolic steroids. The names of the athletes and the substances </w:t>
      </w:r>
      <w:r w:rsidRPr="00076749">
        <w:rPr>
          <w:rFonts w:ascii="Arial" w:eastAsia="Calibri" w:hAnsi="Arial" w:cs="Arial"/>
          <w:sz w:val="32"/>
          <w:szCs w:val="32"/>
        </w:rPr>
        <w:tab/>
        <w:t>are disclosed, as is required by the World Anti-Doping Code, in the Annual Report.</w:t>
      </w:r>
    </w:p>
    <w:p w:rsidR="006A33F5" w:rsidRDefault="00BD7346"/>
    <w:sectPr w:rsidR="006A33F5" w:rsidSect="001D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B86"/>
    <w:multiLevelType w:val="hybridMultilevel"/>
    <w:tmpl w:val="17A4330C"/>
    <w:lvl w:ilvl="0" w:tplc="D040B6B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5737"/>
    <w:rsid w:val="001D5737"/>
    <w:rsid w:val="001D6B70"/>
    <w:rsid w:val="00BD7346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2022-10-28T06:51:00Z</dcterms:created>
  <dcterms:modified xsi:type="dcterms:W3CDTF">2022-10-28T06:51:00Z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a1bc58bd-c7fe-4997-ba06-fba2df113618</vt:lpwstr>
  </property>
</Properties>
</file>