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1F" w:rsidRPr="00367869" w:rsidRDefault="003A031F" w:rsidP="003A031F">
      <w:pPr>
        <w:spacing w:after="280" w:line="240" w:lineRule="auto"/>
        <w:ind w:left="709" w:hanging="709"/>
        <w:jc w:val="both"/>
        <w:rPr>
          <w:rFonts w:ascii="Times New Roman" w:eastAsia="Times New Roman" w:hAnsi="Times New Roman" w:cs="Times New Roman"/>
          <w:b/>
          <w:sz w:val="24"/>
          <w:szCs w:val="24"/>
          <w:lang w:eastAsia="en-ZA"/>
        </w:rPr>
      </w:pPr>
    </w:p>
    <w:p w:rsidR="003A031F" w:rsidRPr="00367869" w:rsidRDefault="003A031F" w:rsidP="003A031F">
      <w:pPr>
        <w:tabs>
          <w:tab w:val="left" w:pos="750"/>
        </w:tabs>
        <w:spacing w:after="0" w:line="240" w:lineRule="auto"/>
        <w:jc w:val="center"/>
        <w:rPr>
          <w:rFonts w:ascii="Arial" w:eastAsia="Arial" w:hAnsi="Arial" w:cs="Arial"/>
          <w:color w:val="000000"/>
          <w:sz w:val="24"/>
          <w:szCs w:val="24"/>
          <w:lang w:eastAsia="en-ZA"/>
        </w:rPr>
      </w:pPr>
      <w:r w:rsidRPr="00367869">
        <w:rPr>
          <w:rFonts w:ascii="Calibri" w:eastAsia="Calibri" w:hAnsi="Calibri" w:cs="Calibri"/>
          <w:noProof/>
          <w:lang w:eastAsia="en-ZA"/>
        </w:rPr>
        <w:drawing>
          <wp:anchor distT="57150" distB="57150" distL="57150" distR="57150" simplePos="0" relativeHeight="251659264" behindDoc="0" locked="0" layoutInCell="1" allowOverlap="1">
            <wp:simplePos x="0" y="0"/>
            <wp:positionH relativeFrom="column">
              <wp:posOffset>2295525</wp:posOffset>
            </wp:positionH>
            <wp:positionV relativeFrom="paragraph">
              <wp:posOffset>1</wp:posOffset>
            </wp:positionV>
            <wp:extent cx="954405" cy="797560"/>
            <wp:effectExtent l="0" t="0" r="0" b="0"/>
            <wp:wrapSquare wrapText="bothSides" distT="57150" distB="57150" distL="57150" distR="57150"/>
            <wp:docPr id="1" name="image1.png" descr="image1"/>
            <wp:cNvGraphicFramePr/>
            <a:graphic xmlns:a="http://schemas.openxmlformats.org/drawingml/2006/main">
              <a:graphicData uri="http://schemas.openxmlformats.org/drawingml/2006/picture">
                <pic:pic xmlns:pic="http://schemas.openxmlformats.org/drawingml/2006/picture">
                  <pic:nvPicPr>
                    <pic:cNvPr id="0" name="image1.png" descr="image1"/>
                    <pic:cNvPicPr preferRelativeResize="0"/>
                  </pic:nvPicPr>
                  <pic:blipFill>
                    <a:blip r:embed="rId5" cstate="print"/>
                    <a:srcRect/>
                    <a:stretch>
                      <a:fillRect/>
                    </a:stretch>
                  </pic:blipFill>
                  <pic:spPr>
                    <a:xfrm>
                      <a:off x="0" y="0"/>
                      <a:ext cx="954405" cy="797560"/>
                    </a:xfrm>
                    <a:prstGeom prst="rect">
                      <a:avLst/>
                    </a:prstGeom>
                    <a:ln/>
                  </pic:spPr>
                </pic:pic>
              </a:graphicData>
            </a:graphic>
          </wp:anchor>
        </w:drawing>
      </w:r>
    </w:p>
    <w:p w:rsidR="003A031F" w:rsidRPr="00367869" w:rsidRDefault="003A031F" w:rsidP="003A031F">
      <w:pPr>
        <w:spacing w:after="0" w:line="240" w:lineRule="auto"/>
        <w:rPr>
          <w:rFonts w:ascii="Arial" w:eastAsia="Arial" w:hAnsi="Arial" w:cs="Arial"/>
          <w:color w:val="000000"/>
          <w:sz w:val="24"/>
          <w:szCs w:val="24"/>
          <w:lang w:eastAsia="en-ZA"/>
        </w:rPr>
      </w:pPr>
    </w:p>
    <w:p w:rsidR="003A031F" w:rsidRPr="00367869" w:rsidRDefault="003A031F" w:rsidP="003A031F">
      <w:pPr>
        <w:spacing w:after="0" w:line="240" w:lineRule="auto"/>
        <w:rPr>
          <w:rFonts w:ascii="Arial" w:eastAsia="Arial" w:hAnsi="Arial" w:cs="Arial"/>
          <w:color w:val="000000"/>
          <w:sz w:val="24"/>
          <w:szCs w:val="24"/>
          <w:lang w:eastAsia="en-ZA"/>
        </w:rPr>
      </w:pPr>
    </w:p>
    <w:p w:rsidR="003A031F" w:rsidRPr="00367869" w:rsidRDefault="003A031F" w:rsidP="003A031F">
      <w:pPr>
        <w:spacing w:after="0" w:line="240" w:lineRule="auto"/>
        <w:jc w:val="center"/>
        <w:rPr>
          <w:rFonts w:ascii="Arial" w:eastAsia="Arial" w:hAnsi="Arial" w:cs="Arial"/>
          <w:b/>
          <w:color w:val="000000"/>
          <w:sz w:val="24"/>
          <w:szCs w:val="24"/>
          <w:lang w:eastAsia="en-ZA"/>
        </w:rPr>
      </w:pPr>
    </w:p>
    <w:p w:rsidR="003A031F" w:rsidRPr="00367869" w:rsidRDefault="003A031F" w:rsidP="003A031F">
      <w:pPr>
        <w:spacing w:after="0" w:line="240" w:lineRule="auto"/>
        <w:jc w:val="center"/>
        <w:rPr>
          <w:rFonts w:ascii="Arial" w:eastAsia="Arial" w:hAnsi="Arial" w:cs="Arial"/>
          <w:b/>
          <w:color w:val="000000"/>
          <w:sz w:val="24"/>
          <w:szCs w:val="24"/>
          <w:lang w:eastAsia="en-ZA"/>
        </w:rPr>
      </w:pPr>
    </w:p>
    <w:p w:rsidR="003A031F" w:rsidRPr="00367869" w:rsidRDefault="003A031F" w:rsidP="003A031F">
      <w:pPr>
        <w:spacing w:after="0" w:line="276" w:lineRule="auto"/>
        <w:jc w:val="center"/>
        <w:rPr>
          <w:rFonts w:ascii="Arial" w:eastAsia="Arial" w:hAnsi="Arial" w:cs="Arial"/>
          <w:b/>
          <w:color w:val="000000"/>
          <w:sz w:val="24"/>
          <w:szCs w:val="24"/>
          <w:lang w:eastAsia="en-ZA"/>
        </w:rPr>
      </w:pPr>
      <w:r w:rsidRPr="00367869">
        <w:rPr>
          <w:rFonts w:ascii="Arial" w:eastAsia="Arial" w:hAnsi="Arial" w:cs="Arial"/>
          <w:b/>
          <w:color w:val="000000"/>
          <w:sz w:val="24"/>
          <w:szCs w:val="24"/>
          <w:lang w:eastAsia="en-ZA"/>
        </w:rPr>
        <w:t>MINISTRY: PUBLIC SERVICE AND ADMINISTRATION</w:t>
      </w:r>
    </w:p>
    <w:p w:rsidR="003A031F" w:rsidRPr="00367869" w:rsidRDefault="003A031F" w:rsidP="003A031F">
      <w:pPr>
        <w:spacing w:after="0" w:line="276" w:lineRule="auto"/>
        <w:jc w:val="center"/>
        <w:rPr>
          <w:rFonts w:ascii="Arial" w:eastAsia="Arial" w:hAnsi="Arial" w:cs="Arial"/>
          <w:b/>
          <w:color w:val="000000"/>
          <w:sz w:val="24"/>
          <w:szCs w:val="24"/>
          <w:lang w:eastAsia="en-ZA"/>
        </w:rPr>
      </w:pPr>
      <w:r w:rsidRPr="00367869">
        <w:rPr>
          <w:rFonts w:ascii="Arial" w:eastAsia="Arial" w:hAnsi="Arial" w:cs="Arial"/>
          <w:b/>
          <w:color w:val="000000"/>
          <w:sz w:val="24"/>
          <w:szCs w:val="24"/>
          <w:lang w:eastAsia="en-ZA"/>
        </w:rPr>
        <w:t>REPUBLIC OF SOUTH AFRICA</w:t>
      </w:r>
    </w:p>
    <w:p w:rsidR="003A031F" w:rsidRPr="00367869" w:rsidRDefault="003A031F" w:rsidP="003A031F">
      <w:pPr>
        <w:spacing w:after="0" w:line="276" w:lineRule="auto"/>
        <w:rPr>
          <w:rFonts w:ascii="Arial" w:eastAsia="Arial" w:hAnsi="Arial" w:cs="Arial"/>
          <w:b/>
          <w:color w:val="000000"/>
          <w:sz w:val="24"/>
          <w:szCs w:val="24"/>
          <w:lang w:eastAsia="en-ZA"/>
        </w:rPr>
      </w:pPr>
    </w:p>
    <w:p w:rsidR="003A031F" w:rsidRPr="00367869" w:rsidRDefault="003A031F" w:rsidP="003A031F">
      <w:pPr>
        <w:spacing w:after="0" w:line="276" w:lineRule="auto"/>
        <w:rPr>
          <w:rFonts w:ascii="Arial" w:eastAsia="Arial" w:hAnsi="Arial" w:cs="Arial"/>
          <w:b/>
          <w:color w:val="000000"/>
          <w:sz w:val="24"/>
          <w:szCs w:val="24"/>
          <w:lang w:eastAsia="en-ZA"/>
        </w:rPr>
      </w:pPr>
    </w:p>
    <w:p w:rsidR="003A031F" w:rsidRPr="00367869" w:rsidRDefault="003A031F" w:rsidP="003A031F">
      <w:pPr>
        <w:spacing w:after="0" w:line="276" w:lineRule="auto"/>
        <w:rPr>
          <w:rFonts w:ascii="Arial" w:eastAsia="Arial" w:hAnsi="Arial" w:cs="Arial"/>
          <w:b/>
          <w:color w:val="000000"/>
          <w:sz w:val="24"/>
          <w:szCs w:val="24"/>
          <w:lang w:eastAsia="en-ZA"/>
        </w:rPr>
      </w:pPr>
      <w:r w:rsidRPr="00367869">
        <w:rPr>
          <w:rFonts w:ascii="Arial" w:eastAsia="Arial" w:hAnsi="Arial" w:cs="Arial"/>
          <w:b/>
          <w:color w:val="000000"/>
          <w:sz w:val="24"/>
          <w:szCs w:val="24"/>
          <w:lang w:eastAsia="en-ZA"/>
        </w:rPr>
        <w:t>NATIONAL ASSEMBLY</w:t>
      </w:r>
    </w:p>
    <w:p w:rsidR="003A031F" w:rsidRPr="00367869" w:rsidRDefault="003A031F" w:rsidP="003A031F">
      <w:pPr>
        <w:spacing w:after="0" w:line="276" w:lineRule="auto"/>
        <w:rPr>
          <w:rFonts w:ascii="Arial" w:eastAsia="Arial" w:hAnsi="Arial" w:cs="Arial"/>
          <w:b/>
          <w:color w:val="000000"/>
          <w:sz w:val="24"/>
          <w:szCs w:val="24"/>
          <w:lang w:eastAsia="en-ZA"/>
        </w:rPr>
      </w:pPr>
    </w:p>
    <w:p w:rsidR="003A031F" w:rsidRPr="00367869" w:rsidRDefault="003A031F" w:rsidP="003A031F">
      <w:pPr>
        <w:spacing w:after="0" w:line="276" w:lineRule="auto"/>
        <w:rPr>
          <w:rFonts w:ascii="Arial" w:eastAsia="Arial" w:hAnsi="Arial" w:cs="Arial"/>
          <w:b/>
          <w:color w:val="000000"/>
          <w:sz w:val="24"/>
          <w:szCs w:val="24"/>
          <w:lang w:eastAsia="en-ZA"/>
        </w:rPr>
      </w:pPr>
      <w:r w:rsidRPr="00367869">
        <w:rPr>
          <w:rFonts w:ascii="Arial" w:eastAsia="Arial" w:hAnsi="Arial" w:cs="Arial"/>
          <w:b/>
          <w:color w:val="000000"/>
          <w:sz w:val="24"/>
          <w:szCs w:val="24"/>
          <w:lang w:eastAsia="en-ZA"/>
        </w:rPr>
        <w:t xml:space="preserve">QUESTION FOR WRITTEN REPLY </w:t>
      </w:r>
    </w:p>
    <w:p w:rsidR="003A031F" w:rsidRPr="00367869" w:rsidRDefault="003A031F" w:rsidP="003A031F">
      <w:pPr>
        <w:spacing w:after="0" w:line="276" w:lineRule="auto"/>
        <w:rPr>
          <w:rFonts w:ascii="Arial" w:eastAsia="Arial" w:hAnsi="Arial" w:cs="Arial"/>
          <w:b/>
          <w:color w:val="000000"/>
          <w:sz w:val="24"/>
          <w:szCs w:val="24"/>
          <w:lang w:eastAsia="en-ZA"/>
        </w:rPr>
      </w:pPr>
    </w:p>
    <w:p w:rsidR="003A031F" w:rsidRPr="00367869" w:rsidRDefault="003A031F" w:rsidP="003A031F">
      <w:pPr>
        <w:spacing w:after="0" w:line="276" w:lineRule="auto"/>
        <w:rPr>
          <w:rFonts w:ascii="Arial" w:eastAsia="Arial" w:hAnsi="Arial" w:cs="Arial"/>
          <w:b/>
          <w:color w:val="000000"/>
          <w:sz w:val="24"/>
          <w:szCs w:val="24"/>
          <w:lang w:eastAsia="en-ZA"/>
        </w:rPr>
      </w:pPr>
      <w:r w:rsidRPr="00367869">
        <w:rPr>
          <w:rFonts w:ascii="Arial" w:eastAsia="Arial" w:hAnsi="Arial" w:cs="Arial"/>
          <w:b/>
          <w:color w:val="000000"/>
          <w:sz w:val="24"/>
          <w:szCs w:val="24"/>
          <w:lang w:eastAsia="en-ZA"/>
        </w:rPr>
        <w:t>DATE:</w:t>
      </w:r>
      <w:r w:rsidRPr="00367869">
        <w:rPr>
          <w:rFonts w:ascii="Arial" w:eastAsia="Arial" w:hAnsi="Arial" w:cs="Arial"/>
          <w:b/>
          <w:color w:val="000000"/>
          <w:sz w:val="24"/>
          <w:szCs w:val="24"/>
          <w:lang w:eastAsia="en-ZA"/>
        </w:rPr>
        <w:tab/>
      </w:r>
      <w:r w:rsidRPr="00367869">
        <w:rPr>
          <w:rFonts w:ascii="Arial" w:eastAsia="Arial" w:hAnsi="Arial" w:cs="Arial"/>
          <w:b/>
          <w:color w:val="000000"/>
          <w:sz w:val="24"/>
          <w:szCs w:val="24"/>
          <w:lang w:eastAsia="en-ZA"/>
        </w:rPr>
        <w:tab/>
        <w:t>30 SEPTEMBER 2022</w:t>
      </w:r>
    </w:p>
    <w:p w:rsidR="003A031F" w:rsidRPr="00367869" w:rsidRDefault="003A031F" w:rsidP="003A031F">
      <w:pPr>
        <w:spacing w:after="0" w:line="276" w:lineRule="auto"/>
        <w:rPr>
          <w:rFonts w:ascii="Arial" w:eastAsia="Arial" w:hAnsi="Arial" w:cs="Arial"/>
          <w:b/>
          <w:color w:val="000000"/>
          <w:sz w:val="24"/>
          <w:szCs w:val="24"/>
          <w:lang w:eastAsia="en-ZA"/>
        </w:rPr>
      </w:pPr>
    </w:p>
    <w:p w:rsidR="003A031F" w:rsidRPr="00367869" w:rsidRDefault="003A031F" w:rsidP="003A031F">
      <w:pPr>
        <w:spacing w:after="0" w:line="276" w:lineRule="auto"/>
        <w:rPr>
          <w:rFonts w:ascii="Arial" w:eastAsia="Arial" w:hAnsi="Arial" w:cs="Arial"/>
          <w:b/>
          <w:color w:val="000000"/>
          <w:sz w:val="24"/>
          <w:szCs w:val="24"/>
          <w:lang w:eastAsia="en-ZA"/>
        </w:rPr>
      </w:pPr>
      <w:r>
        <w:rPr>
          <w:rFonts w:ascii="Arial" w:eastAsia="Arial" w:hAnsi="Arial" w:cs="Arial"/>
          <w:b/>
          <w:color w:val="000000"/>
          <w:sz w:val="24"/>
          <w:szCs w:val="24"/>
          <w:lang w:eastAsia="en-ZA"/>
        </w:rPr>
        <w:t xml:space="preserve">QUESTION NO.: </w:t>
      </w:r>
      <w:r>
        <w:rPr>
          <w:rFonts w:ascii="Arial" w:eastAsia="Arial" w:hAnsi="Arial" w:cs="Arial"/>
          <w:b/>
          <w:color w:val="000000"/>
          <w:sz w:val="24"/>
          <w:szCs w:val="24"/>
          <w:lang w:eastAsia="en-ZA"/>
        </w:rPr>
        <w:tab/>
        <w:t>3486</w:t>
      </w:r>
      <w:r w:rsidRPr="00367869">
        <w:rPr>
          <w:rFonts w:ascii="Arial" w:eastAsia="Arial" w:hAnsi="Arial" w:cs="Arial"/>
          <w:b/>
          <w:color w:val="000000"/>
          <w:sz w:val="24"/>
          <w:szCs w:val="24"/>
          <w:lang w:eastAsia="en-ZA"/>
        </w:rPr>
        <w:t>.</w:t>
      </w:r>
      <w:r w:rsidRPr="00367869">
        <w:rPr>
          <w:rFonts w:ascii="Arial" w:eastAsia="Arial" w:hAnsi="Arial" w:cs="Arial"/>
          <w:b/>
          <w:color w:val="000000"/>
          <w:sz w:val="24"/>
          <w:szCs w:val="24"/>
          <w:lang w:eastAsia="en-ZA"/>
        </w:rPr>
        <w:tab/>
      </w:r>
    </w:p>
    <w:p w:rsidR="003A031F" w:rsidRPr="004823B2" w:rsidRDefault="003A031F" w:rsidP="003A031F">
      <w:pPr>
        <w:spacing w:before="100" w:beforeAutospacing="1" w:after="100" w:afterAutospacing="1" w:line="240" w:lineRule="auto"/>
        <w:ind w:right="26"/>
        <w:jc w:val="both"/>
        <w:outlineLvl w:val="0"/>
        <w:rPr>
          <w:rFonts w:ascii="Arial" w:hAnsi="Arial" w:cs="Arial"/>
          <w:b/>
          <w:sz w:val="24"/>
          <w:szCs w:val="24"/>
        </w:rPr>
      </w:pPr>
      <w:r w:rsidRPr="004823B2">
        <w:rPr>
          <w:rFonts w:ascii="Arial" w:hAnsi="Arial" w:cs="Arial"/>
          <w:b/>
          <w:sz w:val="24"/>
          <w:szCs w:val="24"/>
        </w:rPr>
        <w:t xml:space="preserve">Dr M </w:t>
      </w:r>
      <w:proofErr w:type="spellStart"/>
      <w:r w:rsidRPr="004823B2">
        <w:rPr>
          <w:rFonts w:ascii="Arial" w:hAnsi="Arial" w:cs="Arial"/>
          <w:b/>
          <w:sz w:val="24"/>
          <w:szCs w:val="24"/>
        </w:rPr>
        <w:t>M</w:t>
      </w:r>
      <w:proofErr w:type="spellEnd"/>
      <w:r w:rsidRPr="004823B2">
        <w:rPr>
          <w:rFonts w:ascii="Arial" w:hAnsi="Arial" w:cs="Arial"/>
          <w:b/>
          <w:sz w:val="24"/>
          <w:szCs w:val="24"/>
        </w:rPr>
        <w:t xml:space="preserve"> </w:t>
      </w:r>
      <w:proofErr w:type="spellStart"/>
      <w:r w:rsidRPr="004823B2">
        <w:rPr>
          <w:rFonts w:ascii="Arial" w:hAnsi="Arial" w:cs="Arial"/>
          <w:b/>
          <w:sz w:val="24"/>
          <w:szCs w:val="24"/>
        </w:rPr>
        <w:t>Gondwe</w:t>
      </w:r>
      <w:proofErr w:type="spellEnd"/>
      <w:r w:rsidRPr="004823B2">
        <w:rPr>
          <w:rFonts w:ascii="Arial" w:hAnsi="Arial" w:cs="Arial"/>
          <w:b/>
          <w:sz w:val="24"/>
          <w:szCs w:val="24"/>
        </w:rPr>
        <w:t xml:space="preserve"> (DA) to ask the Minister Public Service and Administration</w:t>
      </w:r>
      <w:r w:rsidR="009F4346" w:rsidRPr="004823B2">
        <w:rPr>
          <w:rFonts w:ascii="Arial" w:hAnsi="Arial" w:cs="Arial"/>
          <w:b/>
          <w:sz w:val="24"/>
          <w:szCs w:val="24"/>
        </w:rPr>
        <w:fldChar w:fldCharType="begin"/>
      </w:r>
      <w:r w:rsidRPr="004823B2">
        <w:rPr>
          <w:rFonts w:ascii="Arial" w:hAnsi="Arial" w:cs="Arial"/>
          <w:sz w:val="24"/>
          <w:szCs w:val="24"/>
        </w:rPr>
        <w:instrText xml:space="preserve"> XE "</w:instrText>
      </w:r>
      <w:r w:rsidRPr="004823B2">
        <w:rPr>
          <w:rFonts w:ascii="Arial" w:hAnsi="Arial" w:cs="Arial"/>
          <w:b/>
          <w:sz w:val="24"/>
          <w:szCs w:val="24"/>
        </w:rPr>
        <w:instrText>Minister Public Service and Administration</w:instrText>
      </w:r>
      <w:r w:rsidRPr="004823B2">
        <w:rPr>
          <w:rFonts w:ascii="Arial" w:hAnsi="Arial" w:cs="Arial"/>
          <w:sz w:val="24"/>
          <w:szCs w:val="24"/>
        </w:rPr>
        <w:instrText xml:space="preserve">" </w:instrText>
      </w:r>
      <w:r w:rsidR="009F4346" w:rsidRPr="004823B2">
        <w:rPr>
          <w:rFonts w:ascii="Arial" w:hAnsi="Arial" w:cs="Arial"/>
          <w:b/>
          <w:sz w:val="24"/>
          <w:szCs w:val="24"/>
        </w:rPr>
        <w:fldChar w:fldCharType="end"/>
      </w:r>
      <w:r w:rsidRPr="004823B2">
        <w:rPr>
          <w:rFonts w:ascii="Arial" w:hAnsi="Arial" w:cs="Arial"/>
          <w:b/>
          <w:sz w:val="24"/>
          <w:szCs w:val="24"/>
        </w:rPr>
        <w:t xml:space="preserve">: </w:t>
      </w:r>
    </w:p>
    <w:p w:rsidR="003A031F" w:rsidRPr="004823B2" w:rsidRDefault="003A031F" w:rsidP="003A031F">
      <w:pPr>
        <w:spacing w:before="100" w:beforeAutospacing="1" w:after="100" w:afterAutospacing="1" w:line="240" w:lineRule="auto"/>
        <w:ind w:right="26"/>
        <w:jc w:val="both"/>
        <w:rPr>
          <w:rFonts w:ascii="Arial" w:hAnsi="Arial" w:cs="Arial"/>
          <w:sz w:val="24"/>
          <w:szCs w:val="24"/>
        </w:rPr>
      </w:pPr>
      <w:r w:rsidRPr="004823B2">
        <w:rPr>
          <w:rFonts w:ascii="Arial" w:hAnsi="Arial" w:cs="Arial"/>
          <w:color w:val="212121"/>
          <w:sz w:val="24"/>
          <w:szCs w:val="24"/>
        </w:rPr>
        <w:t>What total number of (a) public servants in each (</w:t>
      </w:r>
      <w:proofErr w:type="spellStart"/>
      <w:r w:rsidRPr="004823B2">
        <w:rPr>
          <w:rFonts w:ascii="Arial" w:hAnsi="Arial" w:cs="Arial"/>
          <w:color w:val="212121"/>
          <w:sz w:val="24"/>
          <w:szCs w:val="24"/>
        </w:rPr>
        <w:t>i</w:t>
      </w:r>
      <w:proofErr w:type="spellEnd"/>
      <w:r w:rsidRPr="004823B2">
        <w:rPr>
          <w:rFonts w:ascii="Arial" w:hAnsi="Arial" w:cs="Arial"/>
          <w:color w:val="212121"/>
          <w:sz w:val="24"/>
          <w:szCs w:val="24"/>
        </w:rPr>
        <w:t>) national and (ii) provincial department have been found to be conducting business with the State as at the latest specified date for which information is available and (b) such public servants hold senior positions within the Public Service?</w:t>
      </w:r>
      <w:r w:rsidRPr="004823B2">
        <w:rPr>
          <w:rFonts w:ascii="Arial" w:hAnsi="Arial" w:cs="Arial"/>
          <w:sz w:val="24"/>
          <w:szCs w:val="24"/>
        </w:rPr>
        <w:tab/>
      </w:r>
      <w:r w:rsidRPr="004823B2">
        <w:rPr>
          <w:rFonts w:ascii="Arial" w:hAnsi="Arial" w:cs="Arial"/>
          <w:sz w:val="24"/>
          <w:szCs w:val="24"/>
        </w:rPr>
        <w:tab/>
      </w:r>
      <w:r w:rsidRPr="004823B2">
        <w:rPr>
          <w:rFonts w:ascii="Arial" w:hAnsi="Arial" w:cs="Arial"/>
          <w:sz w:val="24"/>
          <w:szCs w:val="24"/>
        </w:rPr>
        <w:tab/>
      </w:r>
      <w:r w:rsidRPr="004823B2">
        <w:rPr>
          <w:rFonts w:ascii="Arial" w:hAnsi="Arial" w:cs="Arial"/>
          <w:sz w:val="24"/>
          <w:szCs w:val="24"/>
        </w:rPr>
        <w:tab/>
      </w:r>
      <w:r w:rsidRPr="004823B2">
        <w:rPr>
          <w:rFonts w:ascii="Arial" w:hAnsi="Arial" w:cs="Arial"/>
          <w:sz w:val="24"/>
          <w:szCs w:val="24"/>
        </w:rPr>
        <w:tab/>
      </w:r>
      <w:r>
        <w:rPr>
          <w:rFonts w:ascii="Arial" w:hAnsi="Arial" w:cs="Arial"/>
          <w:sz w:val="24"/>
          <w:szCs w:val="24"/>
        </w:rPr>
        <w:tab/>
      </w:r>
      <w:r w:rsidRPr="00D05645">
        <w:rPr>
          <w:rFonts w:ascii="Arial" w:hAnsi="Arial" w:cs="Arial"/>
          <w:b/>
          <w:sz w:val="24"/>
          <w:szCs w:val="24"/>
        </w:rPr>
        <w:t>NW4296E</w:t>
      </w:r>
    </w:p>
    <w:p w:rsidR="003A031F" w:rsidRPr="00D05645" w:rsidRDefault="003A031F" w:rsidP="003A031F">
      <w:pPr>
        <w:spacing w:after="0" w:line="240" w:lineRule="auto"/>
        <w:rPr>
          <w:rFonts w:ascii="Arial" w:eastAsia="Times New Roman" w:hAnsi="Arial" w:cs="Arial"/>
          <w:b/>
          <w:sz w:val="24"/>
          <w:szCs w:val="24"/>
          <w:lang w:val="en-US"/>
        </w:rPr>
      </w:pPr>
      <w:r w:rsidRPr="00D05645">
        <w:rPr>
          <w:rFonts w:ascii="Arial" w:eastAsia="Times New Roman" w:hAnsi="Arial" w:cs="Arial"/>
          <w:b/>
          <w:sz w:val="24"/>
          <w:szCs w:val="24"/>
          <w:lang w:val="en-US"/>
        </w:rPr>
        <w:t>REPLY:</w:t>
      </w:r>
    </w:p>
    <w:p w:rsidR="003A031F" w:rsidRDefault="003A031F" w:rsidP="003A031F">
      <w:pPr>
        <w:spacing w:after="0" w:line="240" w:lineRule="auto"/>
        <w:rPr>
          <w:rFonts w:ascii="Arial" w:eastAsia="Times New Roman" w:hAnsi="Arial" w:cs="Arial"/>
          <w:sz w:val="24"/>
          <w:szCs w:val="24"/>
          <w:lang w:val="en-US"/>
        </w:rPr>
      </w:pPr>
    </w:p>
    <w:p w:rsidR="003A031F" w:rsidRDefault="003A031F" w:rsidP="003A031F">
      <w:pPr>
        <w:pStyle w:val="ListParagraph"/>
        <w:numPr>
          <w:ilvl w:val="0"/>
          <w:numId w:val="1"/>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Based on information obtained from the Central Supplier Database (as at the end of July 2022) and compared to information on the Personnel Salary System (PERSAL), </w:t>
      </w:r>
      <w:r w:rsidRPr="0075426A">
        <w:rPr>
          <w:rFonts w:ascii="Arial" w:eastAsia="Times New Roman" w:hAnsi="Arial" w:cs="Arial"/>
          <w:b/>
          <w:sz w:val="24"/>
          <w:szCs w:val="24"/>
          <w:lang w:val="en-US"/>
        </w:rPr>
        <w:t>119</w:t>
      </w:r>
      <w:r>
        <w:rPr>
          <w:rFonts w:ascii="Arial" w:eastAsia="Times New Roman" w:hAnsi="Arial" w:cs="Arial"/>
          <w:sz w:val="24"/>
          <w:szCs w:val="24"/>
          <w:lang w:val="en-US"/>
        </w:rPr>
        <w:t xml:space="preserve"> public service employees are registered on the Central Supplier Database with the purpose to tender for business with the State.  </w:t>
      </w:r>
    </w:p>
    <w:p w:rsidR="003A031F" w:rsidRDefault="003A031F" w:rsidP="003A031F">
      <w:pPr>
        <w:pStyle w:val="ListParagraph"/>
        <w:spacing w:after="0" w:line="240" w:lineRule="auto"/>
        <w:ind w:left="360"/>
        <w:jc w:val="both"/>
        <w:rPr>
          <w:rFonts w:ascii="Arial" w:eastAsia="Times New Roman" w:hAnsi="Arial" w:cs="Arial"/>
          <w:sz w:val="24"/>
          <w:szCs w:val="24"/>
          <w:lang w:val="en-US"/>
        </w:rPr>
      </w:pPr>
    </w:p>
    <w:p w:rsidR="003A031F" w:rsidRDefault="003A031F" w:rsidP="003A031F">
      <w:pPr>
        <w:pStyle w:val="ListParagraph"/>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However, these 119 employees are not necessarily conducting business with the State.  It is possible that some of the employees on the list may have resigned in the meantime, or that they belong to categories that are exempt from this prohibition (such as traditional leaders), or are serving as directors on boards of entities in an official capacity.   In terms of Regulation 13(c) of the Public Service Regulations, 2016, employees may conduct business with the State, if they are doing so in an official capacity.  Section 8 of the Public Administration Management Act extended the prohibition to special advisors. </w:t>
      </w:r>
    </w:p>
    <w:p w:rsidR="003A031F" w:rsidRDefault="003A031F" w:rsidP="003A031F">
      <w:pPr>
        <w:pStyle w:val="ListParagraph"/>
        <w:spacing w:after="0" w:line="240" w:lineRule="auto"/>
        <w:ind w:left="360"/>
        <w:jc w:val="both"/>
        <w:rPr>
          <w:rFonts w:ascii="Arial" w:eastAsia="Times New Roman" w:hAnsi="Arial" w:cs="Arial"/>
          <w:sz w:val="24"/>
          <w:szCs w:val="24"/>
          <w:lang w:val="en-US"/>
        </w:rPr>
      </w:pPr>
    </w:p>
    <w:p w:rsidR="003A031F" w:rsidRDefault="003A031F" w:rsidP="003A031F">
      <w:pPr>
        <w:pStyle w:val="ListParagraph"/>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To determine whether these employees are indeed conducting business with the State, the name list was shared with the respective departments, requesting them to verify if the employees are still in service, if they are conducting business with the State (be it in a private capacity or in an official capacity) and if any steps are taken against transgressors.  In formal letters to the heads of these implicated departments, the DPSA requested the departments to provide monthly feedback on progress made regarding the identified cases, starting from 1 July 2022.  The responses of departments received are indicated in the section under (</w:t>
      </w:r>
      <w:proofErr w:type="spellStart"/>
      <w:r>
        <w:rPr>
          <w:rFonts w:ascii="Arial" w:eastAsia="Times New Roman" w:hAnsi="Arial" w:cs="Arial"/>
          <w:sz w:val="24"/>
          <w:szCs w:val="24"/>
          <w:lang w:val="en-US"/>
        </w:rPr>
        <w:t>i</w:t>
      </w:r>
      <w:proofErr w:type="spellEnd"/>
      <w:r>
        <w:rPr>
          <w:rFonts w:ascii="Arial" w:eastAsia="Times New Roman" w:hAnsi="Arial" w:cs="Arial"/>
          <w:sz w:val="24"/>
          <w:szCs w:val="24"/>
          <w:lang w:val="en-US"/>
        </w:rPr>
        <w:t xml:space="preserve">)).  On 7 </w:t>
      </w:r>
      <w:r>
        <w:rPr>
          <w:rFonts w:ascii="Arial" w:eastAsia="Times New Roman" w:hAnsi="Arial" w:cs="Arial"/>
          <w:sz w:val="24"/>
          <w:szCs w:val="24"/>
          <w:lang w:val="en-US"/>
        </w:rPr>
        <w:lastRenderedPageBreak/>
        <w:t xml:space="preserve">June 2022, the Public Administration Ethics, Integrity and Disciplinary Technical Assistance Unit (in the Department of Public Service and Administration (DPSA)), Police and National Prosecuting Authority convened a workshop for the implicated departments on how to proceed with investigating and prosecuting these cases.  </w:t>
      </w:r>
    </w:p>
    <w:p w:rsidR="003A031F" w:rsidRDefault="003A031F" w:rsidP="003A031F">
      <w:pPr>
        <w:pStyle w:val="ListParagraph"/>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
    <w:p w:rsidR="003A031F" w:rsidRDefault="003A031F" w:rsidP="003A031F">
      <w:pPr>
        <w:pStyle w:val="ListParagraph"/>
        <w:numPr>
          <w:ilvl w:val="0"/>
          <w:numId w:val="2"/>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u w:val="single"/>
          <w:lang w:val="en-US"/>
        </w:rPr>
        <w:t>National departments</w:t>
      </w:r>
      <w:r>
        <w:rPr>
          <w:rFonts w:ascii="Arial" w:eastAsia="Times New Roman" w:hAnsi="Arial" w:cs="Arial"/>
          <w:sz w:val="24"/>
          <w:szCs w:val="24"/>
          <w:lang w:val="en-US"/>
        </w:rPr>
        <w:t xml:space="preserve">: There are </w:t>
      </w:r>
      <w:r w:rsidRPr="00974FCA">
        <w:rPr>
          <w:rFonts w:ascii="Arial" w:eastAsia="Times New Roman" w:hAnsi="Arial" w:cs="Arial"/>
          <w:b/>
          <w:sz w:val="24"/>
          <w:szCs w:val="24"/>
          <w:lang w:val="en-US"/>
        </w:rPr>
        <w:t>29</w:t>
      </w:r>
      <w:r>
        <w:rPr>
          <w:rFonts w:ascii="Arial" w:eastAsia="Times New Roman" w:hAnsi="Arial" w:cs="Arial"/>
          <w:sz w:val="24"/>
          <w:szCs w:val="24"/>
          <w:lang w:val="en-US"/>
        </w:rPr>
        <w:t xml:space="preserve"> public servants who have been found to be possibly conducting business with the State: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Agriculture, Land Reform and Rural Development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two public servants</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Correctional Services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six public servants</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Employment and Labour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one public servant</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Higher Education and Training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two public servants</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Home Affairs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two public servants</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International Relations and Cooperation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one public servant</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Justice and Constitutional Development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two public servants </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Mineral Resources and Energy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two public servants</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South African Police Service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four public servants</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Public Service and Administration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two public servants (One was </w:t>
      </w:r>
      <w:r>
        <w:rPr>
          <w:rFonts w:ascii="Arial" w:eastAsia="Times New Roman" w:hAnsi="Arial" w:cs="Arial"/>
          <w:sz w:val="24"/>
          <w:szCs w:val="24"/>
          <w:lang w:val="en-US"/>
        </w:rPr>
        <w:t xml:space="preserve">found to be </w:t>
      </w:r>
      <w:r w:rsidRPr="006971B7">
        <w:rPr>
          <w:rFonts w:ascii="Arial" w:eastAsia="Times New Roman" w:hAnsi="Arial" w:cs="Arial"/>
          <w:sz w:val="24"/>
          <w:szCs w:val="24"/>
          <w:lang w:val="en-US"/>
        </w:rPr>
        <w:t>a Special Advisor)</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Public Works and Infrastructure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one public servant</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Science and Innovation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two public servants (both were found to be serving in various Boards as representative of the department)</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Trade, Industry and Competition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one public servant (the official is representing the DTIC at its entity, COEGA)</w:t>
      </w:r>
    </w:p>
    <w:p w:rsidR="003A031F" w:rsidRPr="006971B7" w:rsidRDefault="003A031F" w:rsidP="003A031F">
      <w:pPr>
        <w:pStyle w:val="ListParagraph"/>
        <w:numPr>
          <w:ilvl w:val="0"/>
          <w:numId w:val="3"/>
        </w:numPr>
        <w:spacing w:after="0" w:line="240" w:lineRule="auto"/>
        <w:jc w:val="both"/>
        <w:rPr>
          <w:rFonts w:ascii="Arial" w:eastAsia="Times New Roman" w:hAnsi="Arial" w:cs="Arial"/>
          <w:sz w:val="24"/>
          <w:szCs w:val="24"/>
          <w:lang w:val="en-US"/>
        </w:rPr>
      </w:pPr>
      <w:r w:rsidRPr="006971B7">
        <w:rPr>
          <w:rFonts w:ascii="Arial" w:eastAsia="Times New Roman" w:hAnsi="Arial" w:cs="Arial"/>
          <w:sz w:val="24"/>
          <w:szCs w:val="24"/>
          <w:lang w:val="en-US"/>
        </w:rPr>
        <w:t xml:space="preserve">Transport </w:t>
      </w:r>
      <w:r>
        <w:rPr>
          <w:rFonts w:ascii="Arial" w:eastAsia="Times New Roman" w:hAnsi="Arial" w:cs="Arial"/>
          <w:sz w:val="24"/>
          <w:szCs w:val="24"/>
          <w:lang w:val="en-US"/>
        </w:rPr>
        <w:t>-</w:t>
      </w:r>
      <w:r w:rsidRPr="006971B7">
        <w:rPr>
          <w:rFonts w:ascii="Arial" w:eastAsia="Times New Roman" w:hAnsi="Arial" w:cs="Arial"/>
          <w:sz w:val="24"/>
          <w:szCs w:val="24"/>
          <w:lang w:val="en-US"/>
        </w:rPr>
        <w:t xml:space="preserve"> one public servant</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(ii) </w:t>
      </w:r>
      <w:r w:rsidRPr="005411B1">
        <w:rPr>
          <w:rFonts w:ascii="Arial" w:eastAsia="Times New Roman" w:hAnsi="Arial" w:cs="Arial"/>
          <w:sz w:val="24"/>
          <w:szCs w:val="24"/>
          <w:u w:val="single"/>
          <w:lang w:val="en-US"/>
        </w:rPr>
        <w:t>Provincial departments</w:t>
      </w:r>
      <w:r>
        <w:rPr>
          <w:rFonts w:ascii="Arial" w:eastAsia="Times New Roman" w:hAnsi="Arial" w:cs="Arial"/>
          <w:sz w:val="24"/>
          <w:szCs w:val="24"/>
          <w:lang w:val="en-US"/>
        </w:rPr>
        <w:t xml:space="preserve">: There are </w:t>
      </w:r>
      <w:r>
        <w:rPr>
          <w:rFonts w:ascii="Arial" w:eastAsia="Times New Roman" w:hAnsi="Arial" w:cs="Arial"/>
          <w:b/>
          <w:sz w:val="24"/>
          <w:szCs w:val="24"/>
          <w:lang w:val="en-US"/>
        </w:rPr>
        <w:t>90</w:t>
      </w:r>
      <w:r w:rsidRPr="0043686F">
        <w:rPr>
          <w:rFonts w:ascii="Arial" w:eastAsia="Times New Roman" w:hAnsi="Arial" w:cs="Arial"/>
          <w:sz w:val="24"/>
          <w:szCs w:val="24"/>
          <w:lang w:val="en-US"/>
        </w:rPr>
        <w:t xml:space="preserve"> </w:t>
      </w:r>
      <w:r>
        <w:rPr>
          <w:rFonts w:ascii="Arial" w:eastAsia="Times New Roman" w:hAnsi="Arial" w:cs="Arial"/>
          <w:sz w:val="24"/>
          <w:szCs w:val="24"/>
          <w:lang w:val="en-US"/>
        </w:rPr>
        <w:t>public servants who are possibly conducting business with the State: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Eastern Cape has </w:t>
      </w:r>
      <w:r w:rsidRPr="004B481B">
        <w:rPr>
          <w:rFonts w:ascii="Arial" w:eastAsia="Times New Roman" w:hAnsi="Arial" w:cs="Arial"/>
          <w:b/>
          <w:sz w:val="24"/>
          <w:szCs w:val="24"/>
          <w:lang w:val="en-US"/>
        </w:rPr>
        <w:t>16</w:t>
      </w:r>
      <w:r>
        <w:rPr>
          <w:rFonts w:ascii="Arial" w:eastAsia="Times New Roman" w:hAnsi="Arial" w:cs="Arial"/>
          <w:sz w:val="24"/>
          <w:szCs w:val="24"/>
          <w:lang w:val="en-US"/>
        </w:rPr>
        <w:t xml:space="preserve"> public servants</w:t>
      </w:r>
    </w:p>
    <w:p w:rsidR="003A031F" w:rsidRPr="005411B1" w:rsidRDefault="003A031F" w:rsidP="003A031F">
      <w:pPr>
        <w:pStyle w:val="ListParagraph"/>
        <w:numPr>
          <w:ilvl w:val="0"/>
          <w:numId w:val="4"/>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nine public servants</w:t>
      </w:r>
    </w:p>
    <w:p w:rsidR="003A031F" w:rsidRPr="005411B1" w:rsidRDefault="003A031F" w:rsidP="003A031F">
      <w:pPr>
        <w:pStyle w:val="ListParagraph"/>
        <w:numPr>
          <w:ilvl w:val="0"/>
          <w:numId w:val="4"/>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four public servants</w:t>
      </w:r>
    </w:p>
    <w:p w:rsidR="003A031F" w:rsidRPr="005411B1" w:rsidRDefault="003A031F" w:rsidP="003A031F">
      <w:pPr>
        <w:pStyle w:val="ListParagraph"/>
        <w:numPr>
          <w:ilvl w:val="0"/>
          <w:numId w:val="4"/>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Office of the Premier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 public servant</w:t>
      </w:r>
    </w:p>
    <w:p w:rsidR="003A031F" w:rsidRPr="005411B1" w:rsidRDefault="003A031F" w:rsidP="003A031F">
      <w:pPr>
        <w:pStyle w:val="ListParagraph"/>
        <w:numPr>
          <w:ilvl w:val="0"/>
          <w:numId w:val="4"/>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Sport, Recreation, Arts and Culture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 public servant</w:t>
      </w:r>
    </w:p>
    <w:p w:rsidR="003A031F" w:rsidRPr="005411B1" w:rsidRDefault="003A031F" w:rsidP="003A031F">
      <w:pPr>
        <w:pStyle w:val="ListParagraph"/>
        <w:numPr>
          <w:ilvl w:val="0"/>
          <w:numId w:val="4"/>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Transport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 public servant</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Free State has </w:t>
      </w:r>
      <w:r w:rsidRPr="004B481B">
        <w:rPr>
          <w:rFonts w:ascii="Arial" w:eastAsia="Times New Roman" w:hAnsi="Arial" w:cs="Arial"/>
          <w:b/>
          <w:sz w:val="24"/>
          <w:szCs w:val="24"/>
          <w:lang w:val="en-US"/>
        </w:rPr>
        <w:t>6</w:t>
      </w:r>
      <w:r>
        <w:rPr>
          <w:rFonts w:ascii="Arial" w:eastAsia="Times New Roman" w:hAnsi="Arial" w:cs="Arial"/>
          <w:sz w:val="24"/>
          <w:szCs w:val="24"/>
          <w:lang w:val="en-US"/>
        </w:rPr>
        <w:t xml:space="preserve"> public servants</w:t>
      </w:r>
    </w:p>
    <w:p w:rsidR="003A031F" w:rsidRPr="005411B1" w:rsidRDefault="003A031F" w:rsidP="003A031F">
      <w:pPr>
        <w:pStyle w:val="ListParagraph"/>
        <w:numPr>
          <w:ilvl w:val="0"/>
          <w:numId w:val="5"/>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four</w:t>
      </w:r>
    </w:p>
    <w:p w:rsidR="003A031F" w:rsidRPr="005411B1" w:rsidRDefault="003A031F" w:rsidP="003A031F">
      <w:pPr>
        <w:pStyle w:val="ListParagraph"/>
        <w:numPr>
          <w:ilvl w:val="0"/>
          <w:numId w:val="5"/>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Pr="005411B1" w:rsidRDefault="003A031F" w:rsidP="003A031F">
      <w:pPr>
        <w:pStyle w:val="ListParagraph"/>
        <w:numPr>
          <w:ilvl w:val="0"/>
          <w:numId w:val="5"/>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Provincial Treasury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Gauteng has </w:t>
      </w:r>
      <w:r w:rsidRPr="004B481B">
        <w:rPr>
          <w:rFonts w:ascii="Arial" w:eastAsia="Times New Roman" w:hAnsi="Arial" w:cs="Arial"/>
          <w:b/>
          <w:sz w:val="24"/>
          <w:szCs w:val="24"/>
          <w:lang w:val="en-US"/>
        </w:rPr>
        <w:t xml:space="preserve">7 </w:t>
      </w:r>
      <w:r>
        <w:rPr>
          <w:rFonts w:ascii="Arial" w:eastAsia="Times New Roman" w:hAnsi="Arial" w:cs="Arial"/>
          <w:sz w:val="24"/>
          <w:szCs w:val="24"/>
          <w:lang w:val="en-US"/>
        </w:rPr>
        <w:t>public servants</w:t>
      </w:r>
    </w:p>
    <w:p w:rsidR="003A031F" w:rsidRPr="005411B1" w:rsidRDefault="003A031F" w:rsidP="003A031F">
      <w:pPr>
        <w:pStyle w:val="ListParagraph"/>
        <w:numPr>
          <w:ilvl w:val="0"/>
          <w:numId w:val="6"/>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two</w:t>
      </w:r>
    </w:p>
    <w:p w:rsidR="003A031F" w:rsidRPr="005411B1" w:rsidRDefault="003A031F" w:rsidP="003A031F">
      <w:pPr>
        <w:pStyle w:val="ListParagraph"/>
        <w:numPr>
          <w:ilvl w:val="0"/>
          <w:numId w:val="6"/>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four</w:t>
      </w:r>
    </w:p>
    <w:p w:rsidR="003A031F" w:rsidRPr="005411B1" w:rsidRDefault="003A031F" w:rsidP="003A031F">
      <w:pPr>
        <w:pStyle w:val="ListParagraph"/>
        <w:numPr>
          <w:ilvl w:val="0"/>
          <w:numId w:val="6"/>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Human Settlements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KwaZulu-Natal has </w:t>
      </w:r>
      <w:r w:rsidRPr="004B481B">
        <w:rPr>
          <w:rFonts w:ascii="Arial" w:eastAsia="Times New Roman" w:hAnsi="Arial" w:cs="Arial"/>
          <w:b/>
          <w:sz w:val="24"/>
          <w:szCs w:val="24"/>
          <w:lang w:val="en-US"/>
        </w:rPr>
        <w:t>16</w:t>
      </w:r>
      <w:r>
        <w:rPr>
          <w:rFonts w:ascii="Arial" w:eastAsia="Times New Roman" w:hAnsi="Arial" w:cs="Arial"/>
          <w:sz w:val="24"/>
          <w:szCs w:val="24"/>
          <w:lang w:val="en-US"/>
        </w:rPr>
        <w:t xml:space="preserve"> public servants</w:t>
      </w:r>
    </w:p>
    <w:p w:rsidR="003A031F" w:rsidRPr="005411B1" w:rsidRDefault="003A031F" w:rsidP="003A031F">
      <w:pPr>
        <w:pStyle w:val="ListParagraph"/>
        <w:numPr>
          <w:ilvl w:val="0"/>
          <w:numId w:val="7"/>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Agriculture and Rural Development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 </w:t>
      </w:r>
    </w:p>
    <w:p w:rsidR="003A031F" w:rsidRPr="005411B1" w:rsidRDefault="003A031F" w:rsidP="003A031F">
      <w:pPr>
        <w:pStyle w:val="ListParagraph"/>
        <w:numPr>
          <w:ilvl w:val="0"/>
          <w:numId w:val="7"/>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four</w:t>
      </w:r>
    </w:p>
    <w:p w:rsidR="003A031F" w:rsidRPr="005411B1" w:rsidRDefault="003A031F" w:rsidP="003A031F">
      <w:pPr>
        <w:pStyle w:val="ListParagraph"/>
        <w:numPr>
          <w:ilvl w:val="0"/>
          <w:numId w:val="7"/>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six</w:t>
      </w:r>
    </w:p>
    <w:p w:rsidR="003A031F" w:rsidRPr="005411B1" w:rsidRDefault="003A031F" w:rsidP="003A031F">
      <w:pPr>
        <w:pStyle w:val="ListParagraph"/>
        <w:numPr>
          <w:ilvl w:val="0"/>
          <w:numId w:val="7"/>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Transport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five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Limpopo has </w:t>
      </w:r>
      <w:r w:rsidRPr="004B481B">
        <w:rPr>
          <w:rFonts w:ascii="Arial" w:eastAsia="Times New Roman" w:hAnsi="Arial" w:cs="Arial"/>
          <w:b/>
          <w:sz w:val="24"/>
          <w:szCs w:val="24"/>
          <w:lang w:val="en-US"/>
        </w:rPr>
        <w:t>1</w:t>
      </w:r>
      <w:r>
        <w:rPr>
          <w:rFonts w:ascii="Arial" w:eastAsia="Times New Roman" w:hAnsi="Arial" w:cs="Arial"/>
          <w:b/>
          <w:sz w:val="24"/>
          <w:szCs w:val="24"/>
          <w:lang w:val="en-US"/>
        </w:rPr>
        <w:t>2</w:t>
      </w:r>
      <w:r>
        <w:rPr>
          <w:rFonts w:ascii="Arial" w:eastAsia="Times New Roman" w:hAnsi="Arial" w:cs="Arial"/>
          <w:sz w:val="24"/>
          <w:szCs w:val="24"/>
          <w:lang w:val="en-US"/>
        </w:rPr>
        <w:t xml:space="preserve"> public servants</w:t>
      </w:r>
    </w:p>
    <w:p w:rsidR="003A031F" w:rsidRPr="005411B1" w:rsidRDefault="003A031F" w:rsidP="003A031F">
      <w:pPr>
        <w:pStyle w:val="ListParagraph"/>
        <w:numPr>
          <w:ilvl w:val="0"/>
          <w:numId w:val="8"/>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Co-operative Governance Human Settlements and Traditional Affairs </w:t>
      </w:r>
      <w:r>
        <w:rPr>
          <w:rFonts w:ascii="Arial" w:eastAsia="Times New Roman" w:hAnsi="Arial" w:cs="Arial"/>
          <w:sz w:val="24"/>
          <w:szCs w:val="24"/>
          <w:lang w:val="en-US"/>
        </w:rPr>
        <w:t>- two</w:t>
      </w:r>
    </w:p>
    <w:p w:rsidR="003A031F" w:rsidRPr="005411B1" w:rsidRDefault="003A031F" w:rsidP="003A031F">
      <w:pPr>
        <w:pStyle w:val="ListParagraph"/>
        <w:numPr>
          <w:ilvl w:val="0"/>
          <w:numId w:val="8"/>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five</w:t>
      </w:r>
    </w:p>
    <w:p w:rsidR="003A031F" w:rsidRPr="005411B1" w:rsidRDefault="003A031F" w:rsidP="003A031F">
      <w:pPr>
        <w:pStyle w:val="ListParagraph"/>
        <w:numPr>
          <w:ilvl w:val="0"/>
          <w:numId w:val="8"/>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five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Mpumalanga has </w:t>
      </w:r>
      <w:r w:rsidRPr="004B481B">
        <w:rPr>
          <w:rFonts w:ascii="Arial" w:eastAsia="Times New Roman" w:hAnsi="Arial" w:cs="Arial"/>
          <w:b/>
          <w:sz w:val="24"/>
          <w:szCs w:val="24"/>
          <w:lang w:val="en-US"/>
        </w:rPr>
        <w:t>19</w:t>
      </w:r>
      <w:r>
        <w:rPr>
          <w:rFonts w:ascii="Arial" w:eastAsia="Times New Roman" w:hAnsi="Arial" w:cs="Arial"/>
          <w:sz w:val="24"/>
          <w:szCs w:val="24"/>
          <w:lang w:val="en-US"/>
        </w:rPr>
        <w:t xml:space="preserve"> public servants</w:t>
      </w:r>
    </w:p>
    <w:p w:rsidR="003A031F" w:rsidRPr="005411B1" w:rsidRDefault="003A031F" w:rsidP="003A031F">
      <w:pPr>
        <w:pStyle w:val="ListParagraph"/>
        <w:numPr>
          <w:ilvl w:val="0"/>
          <w:numId w:val="9"/>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Community Safety, Security and Liaison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Pr="005411B1" w:rsidRDefault="003A031F" w:rsidP="003A031F">
      <w:pPr>
        <w:pStyle w:val="ListParagraph"/>
        <w:numPr>
          <w:ilvl w:val="0"/>
          <w:numId w:val="9"/>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seven</w:t>
      </w:r>
    </w:p>
    <w:p w:rsidR="003A031F" w:rsidRPr="005411B1" w:rsidRDefault="003A031F" w:rsidP="003A031F">
      <w:pPr>
        <w:pStyle w:val="ListParagraph"/>
        <w:numPr>
          <w:ilvl w:val="0"/>
          <w:numId w:val="9"/>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eleven</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North West has </w:t>
      </w:r>
      <w:r w:rsidRPr="004B481B">
        <w:rPr>
          <w:rFonts w:ascii="Arial" w:eastAsia="Times New Roman" w:hAnsi="Arial" w:cs="Arial"/>
          <w:b/>
          <w:sz w:val="24"/>
          <w:szCs w:val="24"/>
          <w:lang w:val="en-US"/>
        </w:rPr>
        <w:t xml:space="preserve">1 </w:t>
      </w:r>
      <w:r>
        <w:rPr>
          <w:rFonts w:ascii="Arial" w:eastAsia="Times New Roman" w:hAnsi="Arial" w:cs="Arial"/>
          <w:sz w:val="24"/>
          <w:szCs w:val="24"/>
          <w:lang w:val="en-US"/>
        </w:rPr>
        <w:t>public servant</w:t>
      </w:r>
    </w:p>
    <w:p w:rsidR="003A031F" w:rsidRPr="005411B1" w:rsidRDefault="003A031F" w:rsidP="003A031F">
      <w:pPr>
        <w:pStyle w:val="ListParagraph"/>
        <w:numPr>
          <w:ilvl w:val="0"/>
          <w:numId w:val="10"/>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Northern Cape has </w:t>
      </w:r>
      <w:r w:rsidRPr="004B481B">
        <w:rPr>
          <w:rFonts w:ascii="Arial" w:eastAsia="Times New Roman" w:hAnsi="Arial" w:cs="Arial"/>
          <w:b/>
          <w:sz w:val="24"/>
          <w:szCs w:val="24"/>
          <w:lang w:val="en-US"/>
        </w:rPr>
        <w:t>11</w:t>
      </w:r>
      <w:r>
        <w:rPr>
          <w:rFonts w:ascii="Arial" w:eastAsia="Times New Roman" w:hAnsi="Arial" w:cs="Arial"/>
          <w:sz w:val="24"/>
          <w:szCs w:val="24"/>
          <w:lang w:val="en-US"/>
        </w:rPr>
        <w:t xml:space="preserve"> public servants</w:t>
      </w:r>
    </w:p>
    <w:p w:rsidR="003A031F" w:rsidRPr="005411B1" w:rsidRDefault="003A031F" w:rsidP="003A031F">
      <w:pPr>
        <w:pStyle w:val="ListParagraph"/>
        <w:numPr>
          <w:ilvl w:val="0"/>
          <w:numId w:val="10"/>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Agriculture Environmental Affairs, Rural Development and Land Reform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two</w:t>
      </w:r>
    </w:p>
    <w:p w:rsidR="003A031F" w:rsidRPr="005411B1" w:rsidRDefault="003A031F" w:rsidP="003A031F">
      <w:pPr>
        <w:pStyle w:val="ListParagraph"/>
        <w:numPr>
          <w:ilvl w:val="0"/>
          <w:numId w:val="10"/>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Economic Development and Tourism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Pr="005411B1" w:rsidRDefault="003A031F" w:rsidP="003A031F">
      <w:pPr>
        <w:pStyle w:val="ListParagraph"/>
        <w:numPr>
          <w:ilvl w:val="0"/>
          <w:numId w:val="10"/>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three</w:t>
      </w:r>
    </w:p>
    <w:p w:rsidR="003A031F" w:rsidRPr="005411B1" w:rsidRDefault="003A031F" w:rsidP="003A031F">
      <w:pPr>
        <w:pStyle w:val="ListParagraph"/>
        <w:numPr>
          <w:ilvl w:val="0"/>
          <w:numId w:val="10"/>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five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Western Cape has </w:t>
      </w:r>
      <w:r w:rsidRPr="004B481B">
        <w:rPr>
          <w:rFonts w:ascii="Arial" w:eastAsia="Times New Roman" w:hAnsi="Arial" w:cs="Arial"/>
          <w:b/>
          <w:sz w:val="24"/>
          <w:szCs w:val="24"/>
          <w:lang w:val="en-US"/>
        </w:rPr>
        <w:t>2</w:t>
      </w:r>
      <w:r>
        <w:rPr>
          <w:rFonts w:ascii="Arial" w:eastAsia="Times New Roman" w:hAnsi="Arial" w:cs="Arial"/>
          <w:sz w:val="24"/>
          <w:szCs w:val="24"/>
          <w:lang w:val="en-US"/>
        </w:rPr>
        <w:t xml:space="preserve"> public servants</w:t>
      </w:r>
    </w:p>
    <w:p w:rsidR="003A031F" w:rsidRPr="005411B1" w:rsidRDefault="003A031F" w:rsidP="003A031F">
      <w:pPr>
        <w:pStyle w:val="ListParagraph"/>
        <w:numPr>
          <w:ilvl w:val="0"/>
          <w:numId w:val="11"/>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Education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Pr="005411B1" w:rsidRDefault="003A031F" w:rsidP="003A031F">
      <w:pPr>
        <w:pStyle w:val="ListParagraph"/>
        <w:numPr>
          <w:ilvl w:val="0"/>
          <w:numId w:val="11"/>
        </w:numPr>
        <w:spacing w:after="0" w:line="240" w:lineRule="auto"/>
        <w:jc w:val="both"/>
        <w:rPr>
          <w:rFonts w:ascii="Arial" w:eastAsia="Times New Roman" w:hAnsi="Arial" w:cs="Arial"/>
          <w:sz w:val="24"/>
          <w:szCs w:val="24"/>
          <w:lang w:val="en-US"/>
        </w:rPr>
      </w:pPr>
      <w:r w:rsidRPr="005411B1">
        <w:rPr>
          <w:rFonts w:ascii="Arial" w:eastAsia="Times New Roman" w:hAnsi="Arial" w:cs="Arial"/>
          <w:sz w:val="24"/>
          <w:szCs w:val="24"/>
          <w:lang w:val="en-US"/>
        </w:rPr>
        <w:t xml:space="preserve">Health </w:t>
      </w:r>
      <w:r>
        <w:rPr>
          <w:rFonts w:ascii="Arial" w:eastAsia="Times New Roman" w:hAnsi="Arial" w:cs="Arial"/>
          <w:sz w:val="24"/>
          <w:szCs w:val="24"/>
          <w:lang w:val="en-US"/>
        </w:rPr>
        <w:t>-</w:t>
      </w:r>
      <w:r w:rsidRPr="005411B1">
        <w:rPr>
          <w:rFonts w:ascii="Arial" w:eastAsia="Times New Roman" w:hAnsi="Arial" w:cs="Arial"/>
          <w:sz w:val="24"/>
          <w:szCs w:val="24"/>
          <w:lang w:val="en-US"/>
        </w:rPr>
        <w:t xml:space="preserve"> one</w:t>
      </w:r>
    </w:p>
    <w:p w:rsidR="003A031F" w:rsidRDefault="003A031F" w:rsidP="003A031F">
      <w:pPr>
        <w:spacing w:after="0" w:line="240" w:lineRule="auto"/>
        <w:ind w:left="360"/>
        <w:jc w:val="both"/>
        <w:rPr>
          <w:rFonts w:ascii="Arial" w:eastAsia="Times New Roman" w:hAnsi="Arial" w:cs="Arial"/>
          <w:sz w:val="24"/>
          <w:szCs w:val="24"/>
          <w:lang w:val="en-US"/>
        </w:rPr>
      </w:pPr>
    </w:p>
    <w:p w:rsidR="003A031F" w:rsidRDefault="003A031F" w:rsidP="003A031F">
      <w:pPr>
        <w:spacing w:after="0" w:line="240" w:lineRule="auto"/>
        <w:ind w:left="360"/>
        <w:jc w:val="both"/>
        <w:rPr>
          <w:rFonts w:ascii="Arial" w:eastAsia="Times New Roman" w:hAnsi="Arial" w:cs="Arial"/>
          <w:sz w:val="24"/>
          <w:szCs w:val="24"/>
          <w:lang w:val="en-US"/>
        </w:rPr>
      </w:pPr>
    </w:p>
    <w:p w:rsidR="003A031F" w:rsidRPr="00C32E03" w:rsidRDefault="003A031F" w:rsidP="003A031F">
      <w:pPr>
        <w:pStyle w:val="ListParagraph"/>
        <w:numPr>
          <w:ilvl w:val="0"/>
          <w:numId w:val="1"/>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In provincial departments, three (3) public servants on senior management level (positions ranging from Salary level 13 to 16) were found to be possibly conducting business with the State. In National departments, eight (8) public servants held senior positions. As indicated, the figure is still to be verified with the affected departments.  </w:t>
      </w:r>
    </w:p>
    <w:p w:rsidR="00B5350F" w:rsidRDefault="003A031F">
      <w:r>
        <w:t>End</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9CE"/>
    <w:multiLevelType w:val="hybridMultilevel"/>
    <w:tmpl w:val="B610FD6C"/>
    <w:lvl w:ilvl="0" w:tplc="914EE20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1D507D"/>
    <w:multiLevelType w:val="hybridMultilevel"/>
    <w:tmpl w:val="37CAB1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D236D1D"/>
    <w:multiLevelType w:val="hybridMultilevel"/>
    <w:tmpl w:val="E0583B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A2E523E"/>
    <w:multiLevelType w:val="hybridMultilevel"/>
    <w:tmpl w:val="C55607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E6D3BFE"/>
    <w:multiLevelType w:val="hybridMultilevel"/>
    <w:tmpl w:val="6BDE80EA"/>
    <w:lvl w:ilvl="0" w:tplc="6372982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04D1673"/>
    <w:multiLevelType w:val="hybridMultilevel"/>
    <w:tmpl w:val="00E834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04E3658"/>
    <w:multiLevelType w:val="hybridMultilevel"/>
    <w:tmpl w:val="35F09B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7CF15F1"/>
    <w:multiLevelType w:val="hybridMultilevel"/>
    <w:tmpl w:val="FB3E33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5EE12862"/>
    <w:multiLevelType w:val="hybridMultilevel"/>
    <w:tmpl w:val="C7C44E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69BC1DBE"/>
    <w:multiLevelType w:val="hybridMultilevel"/>
    <w:tmpl w:val="63728D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72EC0DF8"/>
    <w:multiLevelType w:val="hybridMultilevel"/>
    <w:tmpl w:val="0BD8BA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3"/>
  </w:num>
  <w:num w:numId="6">
    <w:abstractNumId w:val="7"/>
  </w:num>
  <w:num w:numId="7">
    <w:abstractNumId w:val="5"/>
  </w:num>
  <w:num w:numId="8">
    <w:abstractNumId w:val="10"/>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3A031F"/>
    <w:rsid w:val="002073B0"/>
    <w:rsid w:val="003A031F"/>
    <w:rsid w:val="0040204A"/>
    <w:rsid w:val="009F4346"/>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2022-10-18T11:02:00Z</dcterms:created>
  <dcterms:modified xsi:type="dcterms:W3CDTF">2022-10-18T11:02:00Z</dcterms:modified>
</cp:coreProperties>
</file>