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071955">
        <w:rPr>
          <w:b/>
          <w:bCs/>
          <w:sz w:val="24"/>
          <w:u w:val="single"/>
        </w:rPr>
        <w:t>4</w:t>
      </w:r>
      <w:r w:rsidR="00AC71F8">
        <w:rPr>
          <w:b/>
          <w:bCs/>
          <w:sz w:val="24"/>
          <w:u w:val="single"/>
        </w:rPr>
        <w:t>83</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96F99">
        <w:rPr>
          <w:b/>
          <w:bCs/>
          <w:sz w:val="24"/>
          <w:u w:val="single"/>
        </w:rPr>
        <w:t>30</w:t>
      </w:r>
      <w:r>
        <w:rPr>
          <w:b/>
          <w:bCs/>
          <w:sz w:val="24"/>
          <w:u w:val="single"/>
        </w:rPr>
        <w:t xml:space="preserve">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896F99">
        <w:rPr>
          <w:rFonts w:ascii="Arial" w:hAnsi="Arial" w:cs="Arial"/>
          <w:b/>
          <w:bCs/>
          <w:sz w:val="24"/>
          <w:u w:val="single"/>
        </w:rPr>
        <w:t>7</w:t>
      </w:r>
      <w:r w:rsidRPr="008C527F">
        <w:rPr>
          <w:rFonts w:ascii="Arial" w:hAnsi="Arial" w:cs="Arial"/>
          <w:b/>
          <w:bCs/>
          <w:sz w:val="24"/>
          <w:u w:val="single"/>
        </w:rPr>
        <w:t>)</w:t>
      </w:r>
    </w:p>
    <w:p w:rsidR="00AC71F8" w:rsidRPr="00AC71F8" w:rsidRDefault="00AC71F8" w:rsidP="00AC71F8">
      <w:pPr>
        <w:spacing w:before="100" w:beforeAutospacing="1" w:after="100" w:afterAutospacing="1" w:line="240" w:lineRule="auto"/>
        <w:ind w:left="720" w:right="26" w:hanging="720"/>
        <w:jc w:val="both"/>
        <w:outlineLvl w:val="0"/>
        <w:rPr>
          <w:rFonts w:ascii="Arial" w:hAnsi="Arial" w:cs="Arial"/>
          <w:b/>
          <w:sz w:val="24"/>
          <w:szCs w:val="24"/>
          <w:u w:val="single"/>
        </w:rPr>
      </w:pPr>
      <w:r w:rsidRPr="00AC71F8">
        <w:rPr>
          <w:rFonts w:ascii="Arial" w:hAnsi="Arial" w:cs="Arial"/>
          <w:b/>
          <w:sz w:val="24"/>
          <w:szCs w:val="24"/>
          <w:u w:val="single"/>
        </w:rPr>
        <w:t>Inkosi R N Cebekhulu (IFP) to ask the Minister of Health</w:t>
      </w:r>
      <w:r w:rsidR="00973569" w:rsidRPr="00AC71F8">
        <w:rPr>
          <w:rFonts w:ascii="Arial" w:hAnsi="Arial" w:cs="Arial"/>
          <w:b/>
          <w:sz w:val="24"/>
          <w:szCs w:val="24"/>
          <w:u w:val="single"/>
        </w:rPr>
        <w:fldChar w:fldCharType="begin"/>
      </w:r>
      <w:r w:rsidRPr="00AC71F8">
        <w:rPr>
          <w:rFonts w:ascii="Arial" w:hAnsi="Arial" w:cs="Arial"/>
          <w:u w:val="single"/>
        </w:rPr>
        <w:instrText xml:space="preserve"> XE "</w:instrText>
      </w:r>
      <w:r w:rsidRPr="00AC71F8">
        <w:rPr>
          <w:rFonts w:ascii="Arial" w:hAnsi="Arial" w:cs="Arial"/>
          <w:b/>
          <w:sz w:val="24"/>
          <w:szCs w:val="24"/>
          <w:u w:val="single"/>
        </w:rPr>
        <w:instrText>Minister of Health</w:instrText>
      </w:r>
      <w:r w:rsidRPr="00AC71F8">
        <w:rPr>
          <w:rFonts w:ascii="Arial" w:hAnsi="Arial" w:cs="Arial"/>
          <w:u w:val="single"/>
        </w:rPr>
        <w:instrText xml:space="preserve">" </w:instrText>
      </w:r>
      <w:r w:rsidR="00973569" w:rsidRPr="00AC71F8">
        <w:rPr>
          <w:rFonts w:ascii="Arial" w:hAnsi="Arial" w:cs="Arial"/>
          <w:b/>
          <w:sz w:val="24"/>
          <w:szCs w:val="24"/>
          <w:u w:val="single"/>
        </w:rPr>
        <w:fldChar w:fldCharType="end"/>
      </w:r>
      <w:r w:rsidRPr="00AC71F8">
        <w:rPr>
          <w:rFonts w:ascii="Arial" w:hAnsi="Arial" w:cs="Arial"/>
          <w:b/>
          <w:sz w:val="24"/>
          <w:szCs w:val="24"/>
          <w:u w:val="single"/>
        </w:rPr>
        <w:t xml:space="preserve">: </w:t>
      </w:r>
    </w:p>
    <w:p w:rsidR="00AC71F8" w:rsidRPr="00AC71F8" w:rsidRDefault="00AC71F8" w:rsidP="00AC71F8">
      <w:pPr>
        <w:spacing w:before="100" w:beforeAutospacing="1" w:after="100" w:afterAutospacing="1" w:line="240" w:lineRule="auto"/>
        <w:ind w:left="709" w:right="26" w:hanging="720"/>
        <w:jc w:val="both"/>
        <w:outlineLvl w:val="0"/>
        <w:rPr>
          <w:rFonts w:ascii="Arial" w:eastAsia="Times New Roman" w:hAnsi="Arial" w:cs="Arial"/>
          <w:sz w:val="24"/>
          <w:szCs w:val="24"/>
          <w:lang w:val="en-US"/>
        </w:rPr>
      </w:pPr>
      <w:r w:rsidRPr="00AC71F8">
        <w:rPr>
          <w:rFonts w:ascii="Arial" w:eastAsia="Times New Roman" w:hAnsi="Arial" w:cs="Arial"/>
          <w:sz w:val="24"/>
          <w:szCs w:val="24"/>
          <w:lang w:val="en-US"/>
        </w:rPr>
        <w:t>(1)</w:t>
      </w:r>
      <w:r w:rsidRPr="00AC71F8">
        <w:rPr>
          <w:rFonts w:ascii="Arial" w:eastAsia="Times New Roman" w:hAnsi="Arial" w:cs="Arial"/>
          <w:sz w:val="24"/>
          <w:szCs w:val="24"/>
          <w:lang w:val="en-US"/>
        </w:rPr>
        <w:tab/>
        <w:t xml:space="preserve">What are the details of his department’s response to the recent calls by the Democratic Nursing Organisation of South Africa for healthcare facilities such as hospitals and clinics to be exempt from load-shedding as it poses risks to patients; </w:t>
      </w:r>
    </w:p>
    <w:p w:rsidR="00DA1577" w:rsidRPr="00AC71F8" w:rsidRDefault="00AC71F8" w:rsidP="00AC71F8">
      <w:pPr>
        <w:spacing w:before="100" w:beforeAutospacing="1" w:after="100" w:afterAutospacing="1" w:line="240" w:lineRule="auto"/>
        <w:ind w:left="709" w:right="-2" w:hanging="720"/>
        <w:jc w:val="both"/>
        <w:outlineLvl w:val="0"/>
        <w:rPr>
          <w:rFonts w:ascii="Times New Roman" w:hAnsi="Times New Roman" w:cs="Times New Roman"/>
          <w:color w:val="212121"/>
          <w:sz w:val="24"/>
          <w:szCs w:val="24"/>
        </w:rPr>
      </w:pPr>
      <w:r w:rsidRPr="00AC71F8">
        <w:rPr>
          <w:rFonts w:ascii="Arial" w:eastAsia="Times New Roman" w:hAnsi="Arial" w:cs="Arial"/>
          <w:sz w:val="24"/>
          <w:szCs w:val="24"/>
          <w:lang w:val="en-US"/>
        </w:rPr>
        <w:t>(2)</w:t>
      </w:r>
      <w:r w:rsidRPr="00AC71F8">
        <w:rPr>
          <w:rFonts w:ascii="Arial" w:eastAsia="Times New Roman" w:hAnsi="Arial" w:cs="Arial"/>
          <w:sz w:val="24"/>
          <w:szCs w:val="24"/>
          <w:lang w:val="en-US"/>
        </w:rPr>
        <w:tab/>
        <w:t>whether he has found that patients are being adversely affected by the blackouts; if not, what is the position in this regard; if so, (a) to what extent and (b) what are the full relevant details?</w:t>
      </w:r>
      <w:r w:rsidRPr="001D26C5">
        <w:rPr>
          <w:rFonts w:ascii="Times New Roman" w:eastAsia="Times New Roman" w:hAnsi="Times New Roman" w:cs="Times New Roman"/>
          <w:sz w:val="24"/>
          <w:szCs w:val="24"/>
          <w:lang w:val="en-US"/>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r w:rsidR="00DA1577" w:rsidRPr="00DA1577">
        <w:rPr>
          <w:rFonts w:ascii="Arial" w:hAnsi="Arial" w:cs="Arial"/>
          <w:b/>
          <w:bCs/>
          <w:sz w:val="12"/>
          <w:szCs w:val="12"/>
        </w:rPr>
        <w:t>NW</w:t>
      </w:r>
      <w:r w:rsidR="00FB7649">
        <w:rPr>
          <w:rFonts w:ascii="Arial" w:hAnsi="Arial" w:cs="Arial"/>
          <w:b/>
          <w:bCs/>
          <w:sz w:val="12"/>
          <w:szCs w:val="12"/>
        </w:rPr>
        <w:t>4</w:t>
      </w:r>
      <w:r w:rsidR="00BE6DE5">
        <w:rPr>
          <w:rFonts w:ascii="Arial" w:hAnsi="Arial" w:cs="Arial"/>
          <w:b/>
          <w:bCs/>
          <w:sz w:val="12"/>
          <w:szCs w:val="12"/>
        </w:rPr>
        <w:t>2</w:t>
      </w:r>
      <w:r>
        <w:rPr>
          <w:rFonts w:ascii="Arial" w:hAnsi="Arial" w:cs="Arial"/>
          <w:b/>
          <w:bCs/>
          <w:sz w:val="12"/>
          <w:szCs w:val="12"/>
        </w:rPr>
        <w:t>89</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B92BFD">
      <w:pPr>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E04372" w:rsidRDefault="00E04372" w:rsidP="00E04372">
      <w:pPr>
        <w:pStyle w:val="ListParagraph"/>
        <w:numPr>
          <w:ilvl w:val="0"/>
          <w:numId w:val="13"/>
        </w:numPr>
        <w:ind w:hanging="720"/>
        <w:jc w:val="both"/>
        <w:rPr>
          <w:rFonts w:ascii="Arial" w:hAnsi="Arial" w:cs="Arial"/>
          <w:bCs/>
          <w:sz w:val="24"/>
          <w:szCs w:val="24"/>
        </w:rPr>
      </w:pPr>
      <w:r w:rsidRPr="00E04372">
        <w:rPr>
          <w:rFonts w:ascii="Arial" w:hAnsi="Arial" w:cs="Arial"/>
          <w:bCs/>
          <w:sz w:val="24"/>
          <w:szCs w:val="24"/>
        </w:rPr>
        <w:t>Firstly, the National Department of Health has identified a priority list of health facilities that require an urgent exemption either from Eskom or local municipalities. The list has been submitted to both Eskom and local municipalities for approval. Secondly, my department is currently conducting a due diligent exercise for the installation of solar panels at all our health facilities as a second or third power back-up mechanism (first being generators and second being Uninterrupted Power Supply).</w:t>
      </w:r>
    </w:p>
    <w:p w:rsidR="00E04372" w:rsidRDefault="00E04372" w:rsidP="00E04372">
      <w:pPr>
        <w:pStyle w:val="ListParagraph"/>
        <w:jc w:val="both"/>
        <w:rPr>
          <w:rFonts w:ascii="Arial" w:hAnsi="Arial" w:cs="Arial"/>
          <w:bCs/>
          <w:sz w:val="24"/>
          <w:szCs w:val="24"/>
        </w:rPr>
      </w:pPr>
    </w:p>
    <w:p w:rsidR="00E04372" w:rsidRPr="00E04372" w:rsidRDefault="00E04372" w:rsidP="00E04372">
      <w:pPr>
        <w:pStyle w:val="ListParagraph"/>
        <w:numPr>
          <w:ilvl w:val="0"/>
          <w:numId w:val="13"/>
        </w:numPr>
        <w:ind w:hanging="720"/>
        <w:jc w:val="both"/>
        <w:rPr>
          <w:rFonts w:ascii="Arial" w:hAnsi="Arial" w:cs="Arial"/>
          <w:bCs/>
          <w:sz w:val="24"/>
          <w:szCs w:val="24"/>
        </w:rPr>
      </w:pPr>
      <w:r>
        <w:rPr>
          <w:rFonts w:ascii="Arial" w:hAnsi="Arial" w:cs="Arial"/>
          <w:bCs/>
          <w:sz w:val="24"/>
          <w:szCs w:val="24"/>
        </w:rPr>
        <w:t>Refer to response above.</w:t>
      </w:r>
    </w:p>
    <w:p w:rsidR="00E04372" w:rsidRDefault="00E04372" w:rsidP="00B92BFD">
      <w:pPr>
        <w:spacing w:line="240" w:lineRule="auto"/>
        <w:jc w:val="both"/>
        <w:rPr>
          <w:rFonts w:ascii="Arial" w:hAnsi="Arial" w:cs="Arial"/>
          <w:sz w:val="24"/>
          <w:szCs w:val="24"/>
          <w:lang w:val="en-US"/>
        </w:rPr>
      </w:pPr>
    </w:p>
    <w:p w:rsidR="00E134D1" w:rsidRPr="006F49AE" w:rsidRDefault="00B92BFD" w:rsidP="00B92BF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F3A" w:rsidRDefault="00A04F3A" w:rsidP="00BF747C">
      <w:pPr>
        <w:spacing w:after="0" w:line="240" w:lineRule="auto"/>
      </w:pPr>
      <w:r>
        <w:separator/>
      </w:r>
    </w:p>
  </w:endnote>
  <w:endnote w:type="continuationSeparator" w:id="0">
    <w:p w:rsidR="00A04F3A" w:rsidRDefault="00A04F3A"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973569">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A04F3A">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F3A" w:rsidRDefault="00A04F3A" w:rsidP="00BF747C">
      <w:pPr>
        <w:spacing w:after="0" w:line="240" w:lineRule="auto"/>
      </w:pPr>
      <w:r>
        <w:separator/>
      </w:r>
    </w:p>
  </w:footnote>
  <w:footnote w:type="continuationSeparator" w:id="0">
    <w:p w:rsidR="00A04F3A" w:rsidRDefault="00A04F3A"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FD66B2"/>
    <w:multiLevelType w:val="hybridMultilevel"/>
    <w:tmpl w:val="C6A43A0E"/>
    <w:lvl w:ilvl="0" w:tplc="D900822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2"/>
  </w:num>
  <w:num w:numId="5">
    <w:abstractNumId w:val="3"/>
  </w:num>
  <w:num w:numId="6">
    <w:abstractNumId w:val="11"/>
  </w:num>
  <w:num w:numId="7">
    <w:abstractNumId w:val="9"/>
  </w:num>
  <w:num w:numId="8">
    <w:abstractNumId w:val="1"/>
  </w:num>
  <w:num w:numId="9">
    <w:abstractNumId w:val="7"/>
  </w:num>
  <w:num w:numId="10">
    <w:abstractNumId w:val="6"/>
  </w:num>
  <w:num w:numId="11">
    <w:abstractNumId w:val="8"/>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71955"/>
    <w:rsid w:val="00075845"/>
    <w:rsid w:val="00096184"/>
    <w:rsid w:val="000A7CCB"/>
    <w:rsid w:val="000C71EE"/>
    <w:rsid w:val="000D5020"/>
    <w:rsid w:val="0010613B"/>
    <w:rsid w:val="001C17A9"/>
    <w:rsid w:val="001F5233"/>
    <w:rsid w:val="002032D2"/>
    <w:rsid w:val="0020357C"/>
    <w:rsid w:val="00242DDF"/>
    <w:rsid w:val="00280359"/>
    <w:rsid w:val="002A6A95"/>
    <w:rsid w:val="00396F5D"/>
    <w:rsid w:val="003F3E66"/>
    <w:rsid w:val="00423784"/>
    <w:rsid w:val="00461B6A"/>
    <w:rsid w:val="00474CEF"/>
    <w:rsid w:val="004862BD"/>
    <w:rsid w:val="004A0D6F"/>
    <w:rsid w:val="004A51DF"/>
    <w:rsid w:val="004C5AF0"/>
    <w:rsid w:val="004C7A6A"/>
    <w:rsid w:val="005021BA"/>
    <w:rsid w:val="0054543E"/>
    <w:rsid w:val="00595BE2"/>
    <w:rsid w:val="005C4A4A"/>
    <w:rsid w:val="006228AA"/>
    <w:rsid w:val="006F49AE"/>
    <w:rsid w:val="006F68C1"/>
    <w:rsid w:val="00714683"/>
    <w:rsid w:val="007F0AE0"/>
    <w:rsid w:val="007F3AA9"/>
    <w:rsid w:val="00896F99"/>
    <w:rsid w:val="008B0BC5"/>
    <w:rsid w:val="008C527F"/>
    <w:rsid w:val="009201C9"/>
    <w:rsid w:val="00931575"/>
    <w:rsid w:val="00973569"/>
    <w:rsid w:val="009A2DFC"/>
    <w:rsid w:val="009D650C"/>
    <w:rsid w:val="00A04F3A"/>
    <w:rsid w:val="00A14AFD"/>
    <w:rsid w:val="00A30707"/>
    <w:rsid w:val="00A36AD9"/>
    <w:rsid w:val="00A774BF"/>
    <w:rsid w:val="00AC3830"/>
    <w:rsid w:val="00AC71F8"/>
    <w:rsid w:val="00AD7274"/>
    <w:rsid w:val="00AE5C7D"/>
    <w:rsid w:val="00B15624"/>
    <w:rsid w:val="00B3497E"/>
    <w:rsid w:val="00B57B69"/>
    <w:rsid w:val="00B62232"/>
    <w:rsid w:val="00B82A02"/>
    <w:rsid w:val="00B92BFD"/>
    <w:rsid w:val="00BE6DE5"/>
    <w:rsid w:val="00BF2D39"/>
    <w:rsid w:val="00BF747C"/>
    <w:rsid w:val="00C04731"/>
    <w:rsid w:val="00C43731"/>
    <w:rsid w:val="00C7269F"/>
    <w:rsid w:val="00C95FFF"/>
    <w:rsid w:val="00CE2151"/>
    <w:rsid w:val="00D0246C"/>
    <w:rsid w:val="00D26747"/>
    <w:rsid w:val="00D5019F"/>
    <w:rsid w:val="00D566C6"/>
    <w:rsid w:val="00D702F8"/>
    <w:rsid w:val="00D81A96"/>
    <w:rsid w:val="00DA1577"/>
    <w:rsid w:val="00DC27AD"/>
    <w:rsid w:val="00DE07F3"/>
    <w:rsid w:val="00DF76A2"/>
    <w:rsid w:val="00E01245"/>
    <w:rsid w:val="00E04372"/>
    <w:rsid w:val="00E134D1"/>
    <w:rsid w:val="00E207B7"/>
    <w:rsid w:val="00E45F7A"/>
    <w:rsid w:val="00E5287A"/>
    <w:rsid w:val="00E86867"/>
    <w:rsid w:val="00E97960"/>
    <w:rsid w:val="00EA7633"/>
    <w:rsid w:val="00ED6340"/>
    <w:rsid w:val="00F27D65"/>
    <w:rsid w:val="00F5530C"/>
    <w:rsid w:val="00F70BC2"/>
    <w:rsid w:val="00F71A34"/>
    <w:rsid w:val="00FB76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569"/>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2022-10-18T10:21:00Z</dcterms:created>
  <dcterms:modified xsi:type="dcterms:W3CDTF">2022-10-18T10:21:00Z</dcterms:modified>
</cp:coreProperties>
</file>