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bookmarkStart w:id="0" w:name="_GoBack"/>
      <w:bookmarkEnd w:id="0"/>
    </w:p>
    <w:p w:rsidR="00B70947" w:rsidRDefault="00210A29" w:rsidP="00B70947">
      <w:pPr>
        <w:jc w:val="center"/>
      </w:pPr>
      <w:r>
        <w:rPr>
          <w:noProof/>
          <w:lang w:val="en-US"/>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5E330F"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7E6F52" w:rsidP="007E6F52">
      <w:pPr>
        <w:jc w:val="center"/>
        <w:rPr>
          <w:rFonts w:cs="Arial"/>
          <w:b/>
          <w:szCs w:val="24"/>
          <w:lang w:val="en-US"/>
        </w:rPr>
      </w:pPr>
      <w:r>
        <w:rPr>
          <w:rFonts w:cs="Arial"/>
          <w:b/>
          <w:szCs w:val="24"/>
          <w:lang w:val="en-US"/>
        </w:rPr>
        <w:t>WRITTEN</w:t>
      </w:r>
      <w:r w:rsidRPr="00B44E3D">
        <w:rPr>
          <w:rFonts w:cs="Arial"/>
          <w:b/>
          <w:szCs w:val="24"/>
          <w:lang w:val="en-US"/>
        </w:rPr>
        <w:t xml:space="preserve"> REPLY</w:t>
      </w:r>
    </w:p>
    <w:p w:rsidR="007E6F52" w:rsidRPr="001C6CA1" w:rsidRDefault="007E6F52" w:rsidP="007E6F52">
      <w:pPr>
        <w:ind w:firstLine="720"/>
        <w:rPr>
          <w:rFonts w:cs="Arial"/>
          <w:szCs w:val="22"/>
        </w:rPr>
      </w:pPr>
    </w:p>
    <w:p w:rsidR="00AE2D7E" w:rsidRDefault="00933E1F" w:rsidP="00AE2D7E">
      <w:pPr>
        <w:ind w:left="2160" w:firstLine="720"/>
        <w:outlineLvl w:val="0"/>
        <w:rPr>
          <w:rFonts w:eastAsia="Calibri" w:cs="Arial"/>
          <w:b/>
          <w:szCs w:val="24"/>
          <w:lang w:val="af-ZA"/>
        </w:rPr>
      </w:pPr>
      <w:r>
        <w:rPr>
          <w:rFonts w:cs="Arial"/>
          <w:b/>
          <w:szCs w:val="24"/>
          <w:lang w:val="en-US"/>
        </w:rPr>
        <w:t xml:space="preserve">QUESTION NUMBER: </w:t>
      </w:r>
      <w:r w:rsidR="003229FB">
        <w:rPr>
          <w:rFonts w:cs="Arial"/>
          <w:b/>
          <w:szCs w:val="24"/>
          <w:lang w:val="en-US"/>
        </w:rPr>
        <w:t>346</w:t>
      </w:r>
      <w:r w:rsidR="002A5795">
        <w:rPr>
          <w:rFonts w:cs="Arial"/>
          <w:b/>
          <w:szCs w:val="24"/>
          <w:lang w:val="en-US"/>
        </w:rPr>
        <w:t xml:space="preserve"> </w:t>
      </w:r>
      <w:r w:rsidR="003229FB">
        <w:rPr>
          <w:rFonts w:cs="Arial"/>
          <w:b/>
          <w:szCs w:val="24"/>
          <w:lang w:val="en-US"/>
        </w:rPr>
        <w:t>[NW500</w:t>
      </w:r>
      <w:r w:rsidR="007E6F52">
        <w:rPr>
          <w:rFonts w:cs="Arial"/>
          <w:b/>
          <w:szCs w:val="24"/>
          <w:lang w:val="en-US"/>
        </w:rPr>
        <w:t>E</w:t>
      </w:r>
      <w:r w:rsidR="007E6F52" w:rsidRPr="001729E9">
        <w:rPr>
          <w:rFonts w:cs="Arial"/>
          <w:b/>
          <w:szCs w:val="24"/>
          <w:lang w:val="en-US"/>
        </w:rPr>
        <w:t>]</w:t>
      </w:r>
    </w:p>
    <w:p w:rsidR="00AE2D7E" w:rsidRDefault="00AE2D7E" w:rsidP="003229FB">
      <w:pPr>
        <w:outlineLvl w:val="0"/>
        <w:rPr>
          <w:rFonts w:eastAsia="Calibri" w:cs="Arial"/>
          <w:b/>
          <w:szCs w:val="24"/>
          <w:lang w:val="af-ZA"/>
        </w:rPr>
      </w:pPr>
    </w:p>
    <w:p w:rsidR="003229FB" w:rsidRPr="00AE2D7E" w:rsidRDefault="003229FB" w:rsidP="003229FB">
      <w:pPr>
        <w:outlineLvl w:val="0"/>
        <w:rPr>
          <w:rFonts w:eastAsia="Calibri" w:cs="Arial"/>
          <w:b/>
          <w:szCs w:val="24"/>
          <w:lang w:val="af-ZA"/>
        </w:rPr>
      </w:pPr>
    </w:p>
    <w:p w:rsidR="003229FB" w:rsidRPr="00270A8D" w:rsidRDefault="003229FB" w:rsidP="003229FB">
      <w:pPr>
        <w:spacing w:before="100" w:beforeAutospacing="1" w:after="100" w:afterAutospacing="1"/>
        <w:ind w:left="720" w:hanging="720"/>
        <w:jc w:val="both"/>
        <w:outlineLvl w:val="0"/>
        <w:rPr>
          <w:rFonts w:ascii="Times New Roman" w:hAnsi="Times New Roman"/>
          <w:b/>
          <w:noProof/>
          <w:szCs w:val="24"/>
          <w:lang w:val="af-ZA"/>
        </w:rPr>
      </w:pPr>
      <w:r w:rsidRPr="00270A8D">
        <w:rPr>
          <w:rFonts w:ascii="Times New Roman" w:hAnsi="Times New Roman"/>
          <w:b/>
          <w:noProof/>
          <w:szCs w:val="24"/>
          <w:lang w:val="af-ZA"/>
        </w:rPr>
        <w:t>346.</w:t>
      </w:r>
      <w:r w:rsidRPr="00270A8D">
        <w:rPr>
          <w:rFonts w:ascii="Times New Roman" w:hAnsi="Times New Roman"/>
          <w:b/>
          <w:noProof/>
          <w:szCs w:val="24"/>
          <w:lang w:val="af-ZA"/>
        </w:rPr>
        <w:tab/>
        <w:t>Mr M Waters (DA) to ask the Minister of Employment and Labour</w:t>
      </w:r>
      <w:r>
        <w:rPr>
          <w:rFonts w:ascii="Times New Roman" w:hAnsi="Times New Roman"/>
          <w:b/>
          <w:noProof/>
          <w:szCs w:val="24"/>
          <w:lang w:val="af-ZA"/>
        </w:rPr>
        <w:fldChar w:fldCharType="begin"/>
      </w:r>
      <w:r>
        <w:instrText xml:space="preserve"> XE "</w:instrText>
      </w:r>
      <w:r w:rsidRPr="006C5158">
        <w:rPr>
          <w:rFonts w:ascii="Times New Roman" w:hAnsi="Times New Roman"/>
          <w:b/>
          <w:szCs w:val="24"/>
          <w:lang w:val="af-ZA"/>
        </w:rPr>
        <w:instrText>Employment and Labour</w:instrText>
      </w:r>
      <w:r>
        <w:instrText xml:space="preserve">" </w:instrText>
      </w:r>
      <w:r>
        <w:rPr>
          <w:rFonts w:ascii="Times New Roman" w:hAnsi="Times New Roman"/>
          <w:b/>
          <w:noProof/>
          <w:szCs w:val="24"/>
          <w:lang w:val="af-ZA"/>
        </w:rPr>
        <w:fldChar w:fldCharType="end"/>
      </w:r>
      <w:r w:rsidRPr="00270A8D">
        <w:rPr>
          <w:rFonts w:ascii="Times New Roman" w:hAnsi="Times New Roman"/>
          <w:b/>
          <w:noProof/>
          <w:szCs w:val="24"/>
          <w:lang w:val="af-ZA"/>
        </w:rPr>
        <w:t>:</w:t>
      </w:r>
    </w:p>
    <w:p w:rsidR="003229FB" w:rsidRDefault="003229FB" w:rsidP="003229FB">
      <w:pPr>
        <w:pBdr>
          <w:bottom w:val="single" w:sz="6" w:space="1" w:color="auto"/>
        </w:pBdr>
        <w:spacing w:before="100" w:beforeAutospacing="1" w:after="100" w:afterAutospacing="1"/>
        <w:ind w:left="709" w:firstLine="11"/>
        <w:jc w:val="both"/>
        <w:rPr>
          <w:rFonts w:ascii="Times New Roman" w:hAnsi="Times New Roman"/>
          <w:noProof/>
          <w:sz w:val="20"/>
          <w:lang w:val="af-ZA"/>
        </w:rPr>
      </w:pPr>
      <w:r w:rsidRPr="00270A8D">
        <w:rPr>
          <w:rFonts w:ascii="Times New Roman" w:hAnsi="Times New Roman"/>
          <w:szCs w:val="24"/>
        </w:rPr>
        <w:t xml:space="preserve">Over the past three financial years, (a) what number of businesses within the greater (i) Kempton Park and (ii) Edenvale area (aa) have been inspected in order to determine if they comply </w:t>
      </w:r>
      <w:r w:rsidRPr="00270A8D">
        <w:rPr>
          <w:rFonts w:ascii="Times New Roman" w:hAnsi="Times New Roman"/>
          <w:noProof/>
          <w:szCs w:val="24"/>
          <w:lang w:val="af-ZA"/>
        </w:rPr>
        <w:t>with</w:t>
      </w:r>
      <w:r w:rsidRPr="00270A8D">
        <w:rPr>
          <w:rFonts w:ascii="Times New Roman" w:hAnsi="Times New Roman"/>
          <w:szCs w:val="24"/>
        </w:rPr>
        <w:t xml:space="preserve"> broad-based black economic empowerment and affirmative action legislation and (bb) failed the compliance inspection, (b) what were the reasons for failing to comply in each specified case and (c) what amounts in fines were paid by each business</w:t>
      </w:r>
      <w:r w:rsidRPr="00270A8D">
        <w:rPr>
          <w:rFonts w:ascii="Times New Roman" w:hAnsi="Times New Roman"/>
          <w:noProof/>
          <w:szCs w:val="24"/>
          <w:lang w:val="af-ZA"/>
        </w:rPr>
        <w:t>?</w:t>
      </w:r>
      <w:r w:rsidRPr="00270A8D">
        <w:rPr>
          <w:rFonts w:ascii="Times New Roman" w:hAnsi="Times New Roman"/>
          <w:noProof/>
          <w:szCs w:val="24"/>
          <w:lang w:val="af-ZA"/>
        </w:rPr>
        <w:tab/>
      </w:r>
      <w:r w:rsidRPr="00270A8D">
        <w:rPr>
          <w:rFonts w:ascii="Times New Roman" w:hAnsi="Times New Roman"/>
          <w:noProof/>
          <w:szCs w:val="24"/>
          <w:lang w:val="af-ZA"/>
        </w:rPr>
        <w:tab/>
      </w:r>
      <w:r w:rsidRPr="00270A8D">
        <w:rPr>
          <w:rFonts w:ascii="Times New Roman" w:hAnsi="Times New Roman"/>
          <w:noProof/>
          <w:szCs w:val="24"/>
          <w:lang w:val="af-ZA"/>
        </w:rPr>
        <w:tab/>
      </w:r>
      <w:r w:rsidRPr="00270A8D">
        <w:rPr>
          <w:rFonts w:ascii="Times New Roman" w:hAnsi="Times New Roman"/>
          <w:noProof/>
          <w:szCs w:val="24"/>
          <w:lang w:val="af-ZA"/>
        </w:rPr>
        <w:tab/>
      </w:r>
      <w:r w:rsidRPr="00270A8D">
        <w:rPr>
          <w:rFonts w:ascii="Times New Roman" w:hAnsi="Times New Roman"/>
          <w:noProof/>
          <w:szCs w:val="24"/>
          <w:lang w:val="af-ZA"/>
        </w:rPr>
        <w:tab/>
      </w:r>
      <w:r w:rsidRPr="00270A8D">
        <w:rPr>
          <w:rFonts w:ascii="Times New Roman" w:hAnsi="Times New Roman"/>
          <w:noProof/>
          <w:szCs w:val="24"/>
          <w:lang w:val="af-ZA"/>
        </w:rPr>
        <w:tab/>
      </w:r>
      <w:r w:rsidRPr="00270A8D">
        <w:rPr>
          <w:rFonts w:ascii="Times New Roman" w:hAnsi="Times New Roman"/>
          <w:noProof/>
          <w:szCs w:val="24"/>
          <w:lang w:val="af-ZA"/>
        </w:rPr>
        <w:tab/>
      </w:r>
      <w:r w:rsidRPr="00270A8D">
        <w:rPr>
          <w:rFonts w:ascii="Times New Roman" w:hAnsi="Times New Roman"/>
          <w:noProof/>
          <w:szCs w:val="24"/>
          <w:lang w:val="af-ZA"/>
        </w:rPr>
        <w:tab/>
      </w:r>
      <w:r w:rsidRPr="00270A8D">
        <w:rPr>
          <w:rFonts w:ascii="Times New Roman" w:hAnsi="Times New Roman"/>
          <w:noProof/>
          <w:szCs w:val="24"/>
          <w:lang w:val="af-ZA"/>
        </w:rPr>
        <w:tab/>
      </w:r>
      <w:r w:rsidRPr="00270A8D">
        <w:rPr>
          <w:rFonts w:ascii="Times New Roman" w:hAnsi="Times New Roman"/>
          <w:noProof/>
          <w:sz w:val="20"/>
          <w:lang w:val="af-ZA"/>
        </w:rPr>
        <w:t>NW500E</w:t>
      </w:r>
    </w:p>
    <w:p w:rsidR="00B371F7" w:rsidRDefault="00A17A42" w:rsidP="00B371F7">
      <w:pPr>
        <w:spacing w:before="100" w:beforeAutospacing="1" w:after="100" w:afterAutospacing="1" w:line="259" w:lineRule="auto"/>
        <w:jc w:val="both"/>
        <w:outlineLvl w:val="0"/>
        <w:rPr>
          <w:rFonts w:ascii="Arial Black" w:eastAsiaTheme="minorHAnsi" w:hAnsi="Arial Black"/>
          <w:sz w:val="28"/>
          <w:szCs w:val="28"/>
          <w:lang w:val="en-ZA"/>
        </w:rPr>
      </w:pPr>
      <w:r w:rsidRPr="00A17A42">
        <w:rPr>
          <w:rFonts w:ascii="Arial Black" w:eastAsiaTheme="minorHAnsi" w:hAnsi="Arial Black"/>
          <w:sz w:val="28"/>
          <w:szCs w:val="28"/>
          <w:lang w:val="en-ZA"/>
        </w:rPr>
        <w:t>REPLY</w:t>
      </w:r>
      <w:r w:rsidR="00227098">
        <w:rPr>
          <w:rFonts w:ascii="Arial Black" w:eastAsiaTheme="minorHAnsi" w:hAnsi="Arial Black"/>
          <w:sz w:val="28"/>
          <w:szCs w:val="28"/>
          <w:lang w:val="en-ZA"/>
        </w:rPr>
        <w:t>:</w:t>
      </w:r>
    </w:p>
    <w:p w:rsidR="00A16179" w:rsidRDefault="00116715" w:rsidP="00B371F7">
      <w:pPr>
        <w:spacing w:before="100" w:beforeAutospacing="1" w:after="100" w:afterAutospacing="1" w:line="259" w:lineRule="auto"/>
        <w:jc w:val="both"/>
        <w:outlineLvl w:val="0"/>
        <w:rPr>
          <w:rFonts w:ascii="Arial Black" w:eastAsiaTheme="minorHAnsi" w:hAnsi="Arial Black"/>
          <w:sz w:val="28"/>
          <w:szCs w:val="28"/>
          <w:lang w:val="en-ZA"/>
        </w:rPr>
      </w:pPr>
      <w:r>
        <w:rPr>
          <w:rFonts w:ascii="Arial Black" w:eastAsiaTheme="minorHAnsi" w:hAnsi="Arial Black"/>
          <w:sz w:val="28"/>
          <w:szCs w:val="28"/>
          <w:lang w:val="en-ZA"/>
        </w:rPr>
        <w:t>Question 1.</w:t>
      </w:r>
    </w:p>
    <w:p w:rsidR="00A16179" w:rsidRDefault="00A16179" w:rsidP="00B371F7">
      <w:pPr>
        <w:spacing w:before="100" w:beforeAutospacing="1" w:after="100" w:afterAutospacing="1" w:line="259" w:lineRule="auto"/>
        <w:jc w:val="both"/>
        <w:outlineLvl w:val="0"/>
        <w:rPr>
          <w:rFonts w:asciiTheme="minorHAnsi" w:eastAsiaTheme="minorHAnsi" w:hAnsiTheme="minorHAnsi"/>
          <w:sz w:val="28"/>
          <w:szCs w:val="28"/>
          <w:lang w:val="en-ZA"/>
        </w:rPr>
      </w:pPr>
      <w:r>
        <w:rPr>
          <w:rFonts w:asciiTheme="minorHAnsi" w:eastAsiaTheme="minorHAnsi" w:hAnsiTheme="minorHAnsi"/>
          <w:sz w:val="28"/>
          <w:szCs w:val="28"/>
          <w:lang w:val="en-ZA"/>
        </w:rPr>
        <w:t xml:space="preserve">Number of businesses inspected to determine compliance with affirmative </w:t>
      </w:r>
      <w:r w:rsidR="00101157">
        <w:rPr>
          <w:rFonts w:asciiTheme="minorHAnsi" w:eastAsiaTheme="minorHAnsi" w:hAnsiTheme="minorHAnsi"/>
          <w:sz w:val="28"/>
          <w:szCs w:val="28"/>
          <w:lang w:val="en-ZA"/>
        </w:rPr>
        <w:t xml:space="preserve">Action </w:t>
      </w:r>
      <w:r>
        <w:rPr>
          <w:rFonts w:asciiTheme="minorHAnsi" w:eastAsiaTheme="minorHAnsi" w:hAnsiTheme="minorHAnsi"/>
          <w:sz w:val="28"/>
          <w:szCs w:val="28"/>
          <w:lang w:val="en-ZA"/>
        </w:rPr>
        <w:t>legislation:</w:t>
      </w:r>
    </w:p>
    <w:p w:rsidR="00F925E8" w:rsidRPr="00076B7F" w:rsidRDefault="00F925E8" w:rsidP="00F925E8">
      <w:pPr>
        <w:spacing w:before="100" w:beforeAutospacing="1" w:after="100" w:afterAutospacing="1" w:line="259" w:lineRule="auto"/>
        <w:jc w:val="both"/>
        <w:outlineLvl w:val="0"/>
        <w:rPr>
          <w:rFonts w:asciiTheme="minorHAnsi" w:eastAsiaTheme="minorHAnsi" w:hAnsiTheme="minorHAnsi"/>
          <w:b/>
          <w:sz w:val="28"/>
          <w:szCs w:val="28"/>
        </w:rPr>
      </w:pPr>
      <w:r w:rsidRPr="00076B7F">
        <w:rPr>
          <w:rFonts w:asciiTheme="minorHAnsi" w:eastAsiaTheme="minorHAnsi" w:hAnsiTheme="minorHAnsi"/>
          <w:b/>
          <w:sz w:val="28"/>
          <w:szCs w:val="28"/>
        </w:rPr>
        <w:t xml:space="preserve">The total number of employers inspected in </w:t>
      </w:r>
      <w:r w:rsidR="000578BD" w:rsidRPr="00076B7F">
        <w:rPr>
          <w:rFonts w:asciiTheme="minorHAnsi" w:eastAsiaTheme="minorHAnsi" w:hAnsiTheme="minorHAnsi"/>
          <w:b/>
          <w:sz w:val="28"/>
          <w:szCs w:val="28"/>
        </w:rPr>
        <w:t>Kempton P</w:t>
      </w:r>
      <w:r w:rsidRPr="00076B7F">
        <w:rPr>
          <w:rFonts w:asciiTheme="minorHAnsi" w:eastAsiaTheme="minorHAnsi" w:hAnsiTheme="minorHAnsi"/>
          <w:b/>
          <w:sz w:val="28"/>
          <w:szCs w:val="28"/>
        </w:rPr>
        <w:t>ark</w:t>
      </w:r>
      <w:r w:rsidR="000578BD" w:rsidRPr="00076B7F">
        <w:rPr>
          <w:rFonts w:asciiTheme="minorHAnsi" w:eastAsiaTheme="minorHAnsi" w:hAnsiTheme="minorHAnsi"/>
          <w:b/>
          <w:sz w:val="28"/>
          <w:szCs w:val="28"/>
        </w:rPr>
        <w:t xml:space="preserve"> is</w:t>
      </w:r>
      <w:r w:rsidR="00C1733F" w:rsidRPr="00076B7F">
        <w:rPr>
          <w:rFonts w:asciiTheme="minorHAnsi" w:eastAsiaTheme="minorHAnsi" w:hAnsiTheme="minorHAnsi"/>
          <w:b/>
          <w:sz w:val="28"/>
          <w:szCs w:val="28"/>
        </w:rPr>
        <w:t xml:space="preserve"> 12</w:t>
      </w:r>
      <w:r w:rsidR="000578BD" w:rsidRPr="00076B7F">
        <w:rPr>
          <w:rFonts w:asciiTheme="minorHAnsi" w:eastAsiaTheme="minorHAnsi" w:hAnsiTheme="minorHAnsi"/>
          <w:b/>
          <w:sz w:val="28"/>
          <w:szCs w:val="28"/>
        </w:rPr>
        <w:t>.</w:t>
      </w:r>
    </w:p>
    <w:p w:rsidR="00F925E8" w:rsidRPr="00076B7F" w:rsidRDefault="00F925E8"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t>1.</w:t>
      </w:r>
      <w:r w:rsidR="00C1733F" w:rsidRPr="00076B7F">
        <w:rPr>
          <w:rFonts w:asciiTheme="minorHAnsi" w:eastAsiaTheme="minorHAnsi" w:hAnsiTheme="minorHAnsi"/>
          <w:sz w:val="28"/>
          <w:szCs w:val="28"/>
        </w:rPr>
        <w:t xml:space="preserve"> Securitas Specialised S</w:t>
      </w:r>
      <w:r w:rsidRPr="00076B7F">
        <w:rPr>
          <w:rFonts w:asciiTheme="minorHAnsi" w:eastAsiaTheme="minorHAnsi" w:hAnsiTheme="minorHAnsi"/>
          <w:sz w:val="28"/>
          <w:szCs w:val="28"/>
        </w:rPr>
        <w:t xml:space="preserve">ervices </w:t>
      </w:r>
      <w:r w:rsidR="000578BD" w:rsidRPr="00076B7F">
        <w:rPr>
          <w:rFonts w:asciiTheme="minorHAnsi" w:eastAsiaTheme="minorHAnsi" w:hAnsiTheme="minorHAnsi"/>
          <w:sz w:val="28"/>
          <w:szCs w:val="28"/>
        </w:rPr>
        <w:t>(Inspection)</w:t>
      </w:r>
    </w:p>
    <w:p w:rsidR="00F925E8" w:rsidRPr="00076B7F" w:rsidRDefault="00F925E8"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t>2.</w:t>
      </w:r>
      <w:r w:rsidR="00C1733F" w:rsidRPr="00076B7F">
        <w:rPr>
          <w:rFonts w:asciiTheme="minorHAnsi" w:eastAsiaTheme="minorHAnsi" w:hAnsiTheme="minorHAnsi"/>
          <w:sz w:val="28"/>
          <w:szCs w:val="28"/>
        </w:rPr>
        <w:t xml:space="preserve"> Xylem Water S</w:t>
      </w:r>
      <w:r w:rsidRPr="00076B7F">
        <w:rPr>
          <w:rFonts w:asciiTheme="minorHAnsi" w:eastAsiaTheme="minorHAnsi" w:hAnsiTheme="minorHAnsi"/>
          <w:sz w:val="28"/>
          <w:szCs w:val="28"/>
        </w:rPr>
        <w:t xml:space="preserve">olutions </w:t>
      </w:r>
      <w:r w:rsidR="000578BD" w:rsidRPr="00076B7F">
        <w:rPr>
          <w:rFonts w:asciiTheme="minorHAnsi" w:eastAsiaTheme="minorHAnsi" w:hAnsiTheme="minorHAnsi"/>
          <w:sz w:val="28"/>
          <w:szCs w:val="28"/>
        </w:rPr>
        <w:t>(Inspection)</w:t>
      </w:r>
    </w:p>
    <w:p w:rsidR="000578BD" w:rsidRPr="00076B7F" w:rsidRDefault="000578BD"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t>3. Ziegler South Africa (Inspection)</w:t>
      </w:r>
    </w:p>
    <w:p w:rsidR="000578BD" w:rsidRPr="00076B7F" w:rsidRDefault="000578BD"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t>4. South African Express Airways (Inspection)</w:t>
      </w:r>
    </w:p>
    <w:p w:rsidR="000578BD" w:rsidRPr="00076B7F" w:rsidRDefault="000578BD"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lastRenderedPageBreak/>
        <w:t>5. Improvair Environmental Solutions  ( DG Review)</w:t>
      </w:r>
    </w:p>
    <w:p w:rsidR="00116715" w:rsidRPr="00076B7F" w:rsidRDefault="00116715"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t>6. Aviator Hotel (Inspection)</w:t>
      </w:r>
    </w:p>
    <w:p w:rsidR="00116715" w:rsidRPr="00076B7F" w:rsidRDefault="00116715"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t>7. Andru Mining (PTY) LTD</w:t>
      </w:r>
    </w:p>
    <w:p w:rsidR="00116715" w:rsidRPr="00076B7F" w:rsidRDefault="00116715"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t xml:space="preserve">8. Peermont Global (PTY) </w:t>
      </w:r>
      <w:r w:rsidR="007260C1" w:rsidRPr="00076B7F">
        <w:rPr>
          <w:rFonts w:asciiTheme="minorHAnsi" w:eastAsiaTheme="minorHAnsi" w:hAnsiTheme="minorHAnsi"/>
          <w:sz w:val="28"/>
          <w:szCs w:val="28"/>
        </w:rPr>
        <w:t>LTD Emperors</w:t>
      </w:r>
      <w:r w:rsidRPr="00076B7F">
        <w:rPr>
          <w:rFonts w:asciiTheme="minorHAnsi" w:eastAsiaTheme="minorHAnsi" w:hAnsiTheme="minorHAnsi"/>
          <w:sz w:val="28"/>
          <w:szCs w:val="28"/>
        </w:rPr>
        <w:t xml:space="preserve"> Palace (Inspection)</w:t>
      </w:r>
    </w:p>
    <w:p w:rsidR="00116715" w:rsidRPr="00076B7F" w:rsidRDefault="00116715"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t>9. Right side up distributors (PTY) LTD (Inspection)</w:t>
      </w:r>
    </w:p>
    <w:p w:rsidR="00116715" w:rsidRPr="00076B7F" w:rsidRDefault="00116715"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t>10. Jumbo Brands (PTY) LTD (Inspection)</w:t>
      </w:r>
    </w:p>
    <w:p w:rsidR="00116715" w:rsidRPr="00076B7F" w:rsidRDefault="00116715"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t>11. Bur</w:t>
      </w:r>
      <w:r w:rsidR="007260C1" w:rsidRPr="00076B7F">
        <w:rPr>
          <w:rFonts w:asciiTheme="minorHAnsi" w:eastAsiaTheme="minorHAnsi" w:hAnsiTheme="minorHAnsi"/>
          <w:sz w:val="28"/>
          <w:szCs w:val="28"/>
        </w:rPr>
        <w:t>ger Radiologist Inc. (Inspection)</w:t>
      </w:r>
    </w:p>
    <w:p w:rsidR="00C1733F" w:rsidRDefault="00C1733F" w:rsidP="00F925E8">
      <w:pPr>
        <w:spacing w:before="100" w:beforeAutospacing="1" w:after="100" w:afterAutospacing="1"/>
        <w:jc w:val="both"/>
        <w:outlineLvl w:val="0"/>
        <w:rPr>
          <w:rFonts w:asciiTheme="minorHAnsi" w:eastAsiaTheme="minorHAnsi" w:hAnsiTheme="minorHAnsi"/>
          <w:sz w:val="28"/>
          <w:szCs w:val="28"/>
        </w:rPr>
      </w:pPr>
      <w:r w:rsidRPr="00076B7F">
        <w:rPr>
          <w:rFonts w:asciiTheme="minorHAnsi" w:eastAsiaTheme="minorHAnsi" w:hAnsiTheme="minorHAnsi"/>
          <w:sz w:val="28"/>
          <w:szCs w:val="28"/>
        </w:rPr>
        <w:t>12. Rham Equipment (PTY) LTD (Inspection)</w:t>
      </w:r>
    </w:p>
    <w:p w:rsidR="000578BD" w:rsidRPr="00116715" w:rsidRDefault="000578BD" w:rsidP="000578BD">
      <w:pPr>
        <w:spacing w:before="100" w:beforeAutospacing="1" w:after="100" w:afterAutospacing="1" w:line="259" w:lineRule="auto"/>
        <w:jc w:val="both"/>
        <w:outlineLvl w:val="0"/>
        <w:rPr>
          <w:rFonts w:asciiTheme="minorHAnsi" w:eastAsiaTheme="minorHAnsi" w:hAnsiTheme="minorHAnsi"/>
          <w:b/>
          <w:sz w:val="28"/>
          <w:szCs w:val="28"/>
        </w:rPr>
      </w:pPr>
      <w:r w:rsidRPr="00116715">
        <w:rPr>
          <w:rFonts w:asciiTheme="minorHAnsi" w:eastAsiaTheme="minorHAnsi" w:hAnsiTheme="minorHAnsi"/>
          <w:b/>
          <w:sz w:val="28"/>
          <w:szCs w:val="28"/>
        </w:rPr>
        <w:t>The total number of</w:t>
      </w:r>
      <w:r w:rsidR="001226D8">
        <w:rPr>
          <w:rFonts w:asciiTheme="minorHAnsi" w:eastAsiaTheme="minorHAnsi" w:hAnsiTheme="minorHAnsi"/>
          <w:b/>
          <w:sz w:val="28"/>
          <w:szCs w:val="28"/>
        </w:rPr>
        <w:t xml:space="preserve"> employers inspected in Isando </w:t>
      </w:r>
      <w:r w:rsidRPr="00116715">
        <w:rPr>
          <w:rFonts w:asciiTheme="minorHAnsi" w:eastAsiaTheme="minorHAnsi" w:hAnsiTheme="minorHAnsi"/>
          <w:b/>
          <w:sz w:val="28"/>
          <w:szCs w:val="28"/>
        </w:rPr>
        <w:t>is</w:t>
      </w:r>
      <w:r w:rsidR="00C1733F">
        <w:rPr>
          <w:rFonts w:asciiTheme="minorHAnsi" w:eastAsiaTheme="minorHAnsi" w:hAnsiTheme="minorHAnsi"/>
          <w:b/>
          <w:sz w:val="28"/>
          <w:szCs w:val="28"/>
        </w:rPr>
        <w:t xml:space="preserve"> 3</w:t>
      </w:r>
      <w:r w:rsidRPr="00116715">
        <w:rPr>
          <w:rFonts w:asciiTheme="minorHAnsi" w:eastAsiaTheme="minorHAnsi" w:hAnsiTheme="minorHAnsi"/>
          <w:b/>
          <w:sz w:val="28"/>
          <w:szCs w:val="28"/>
        </w:rPr>
        <w:t>.</w:t>
      </w:r>
    </w:p>
    <w:p w:rsidR="000578BD" w:rsidRPr="009B6AE4" w:rsidRDefault="000578BD" w:rsidP="000578BD">
      <w:pPr>
        <w:spacing w:before="100" w:beforeAutospacing="1" w:after="100" w:afterAutospacing="1"/>
        <w:jc w:val="both"/>
        <w:outlineLvl w:val="0"/>
        <w:rPr>
          <w:rFonts w:asciiTheme="minorHAnsi" w:eastAsiaTheme="minorHAnsi" w:hAnsiTheme="minorHAnsi"/>
          <w:sz w:val="28"/>
          <w:szCs w:val="28"/>
        </w:rPr>
      </w:pPr>
      <w:r>
        <w:rPr>
          <w:rFonts w:asciiTheme="minorHAnsi" w:eastAsiaTheme="minorHAnsi" w:hAnsiTheme="minorHAnsi"/>
          <w:sz w:val="28"/>
          <w:szCs w:val="28"/>
        </w:rPr>
        <w:t>1</w:t>
      </w:r>
      <w:r w:rsidRPr="009B6AE4">
        <w:rPr>
          <w:rFonts w:asciiTheme="minorHAnsi" w:eastAsiaTheme="minorHAnsi" w:hAnsiTheme="minorHAnsi"/>
          <w:sz w:val="28"/>
          <w:szCs w:val="28"/>
        </w:rPr>
        <w:t>. Revlon South Africa (Inspection)</w:t>
      </w:r>
    </w:p>
    <w:p w:rsidR="000578BD" w:rsidRPr="009B6AE4" w:rsidRDefault="000578BD" w:rsidP="000578BD">
      <w:pPr>
        <w:spacing w:before="100" w:beforeAutospacing="1" w:after="100" w:afterAutospacing="1"/>
        <w:jc w:val="both"/>
        <w:outlineLvl w:val="0"/>
        <w:rPr>
          <w:rFonts w:asciiTheme="minorHAnsi" w:eastAsiaTheme="minorHAnsi" w:hAnsiTheme="minorHAnsi"/>
          <w:sz w:val="28"/>
          <w:szCs w:val="28"/>
        </w:rPr>
      </w:pPr>
      <w:r w:rsidRPr="009B6AE4">
        <w:rPr>
          <w:rFonts w:asciiTheme="minorHAnsi" w:eastAsiaTheme="minorHAnsi" w:hAnsiTheme="minorHAnsi"/>
          <w:sz w:val="28"/>
          <w:szCs w:val="28"/>
        </w:rPr>
        <w:t>2. Reckitt Benckiser (PTY) LTD (Inspection)</w:t>
      </w:r>
    </w:p>
    <w:p w:rsidR="00116715" w:rsidRDefault="00116715" w:rsidP="000578BD">
      <w:pPr>
        <w:spacing w:before="100" w:beforeAutospacing="1" w:after="100" w:afterAutospacing="1"/>
        <w:jc w:val="both"/>
        <w:outlineLvl w:val="0"/>
        <w:rPr>
          <w:rFonts w:asciiTheme="minorHAnsi" w:eastAsiaTheme="minorHAnsi" w:hAnsiTheme="minorHAnsi"/>
          <w:sz w:val="28"/>
          <w:szCs w:val="28"/>
        </w:rPr>
      </w:pPr>
      <w:r w:rsidRPr="009B6AE4">
        <w:rPr>
          <w:rFonts w:asciiTheme="minorHAnsi" w:eastAsiaTheme="minorHAnsi" w:hAnsiTheme="minorHAnsi"/>
          <w:sz w:val="28"/>
          <w:szCs w:val="28"/>
        </w:rPr>
        <w:t>3 Abavikeli Security Services (Inspection)</w:t>
      </w:r>
    </w:p>
    <w:p w:rsidR="000578BD" w:rsidRPr="009B6AE4" w:rsidRDefault="000578BD" w:rsidP="000578BD">
      <w:pPr>
        <w:spacing w:before="100" w:beforeAutospacing="1" w:after="100" w:afterAutospacing="1" w:line="259" w:lineRule="auto"/>
        <w:jc w:val="both"/>
        <w:outlineLvl w:val="0"/>
        <w:rPr>
          <w:rFonts w:asciiTheme="minorHAnsi" w:eastAsiaTheme="minorHAnsi" w:hAnsiTheme="minorHAnsi"/>
          <w:b/>
          <w:sz w:val="28"/>
          <w:szCs w:val="28"/>
        </w:rPr>
      </w:pPr>
      <w:r w:rsidRPr="009B6AE4">
        <w:rPr>
          <w:rFonts w:asciiTheme="minorHAnsi" w:eastAsiaTheme="minorHAnsi" w:hAnsiTheme="minorHAnsi"/>
          <w:b/>
          <w:sz w:val="28"/>
          <w:szCs w:val="28"/>
        </w:rPr>
        <w:t xml:space="preserve">The total number of employers inspected in </w:t>
      </w:r>
      <w:r w:rsidR="009B6AE4" w:rsidRPr="009B6AE4">
        <w:rPr>
          <w:rFonts w:asciiTheme="minorHAnsi" w:eastAsiaTheme="minorHAnsi" w:hAnsiTheme="minorHAnsi"/>
          <w:b/>
          <w:sz w:val="28"/>
          <w:szCs w:val="28"/>
        </w:rPr>
        <w:t>Edenvale is</w:t>
      </w:r>
      <w:r w:rsidR="00C1733F" w:rsidRPr="009B6AE4">
        <w:rPr>
          <w:rFonts w:asciiTheme="minorHAnsi" w:eastAsiaTheme="minorHAnsi" w:hAnsiTheme="minorHAnsi"/>
          <w:b/>
          <w:sz w:val="28"/>
          <w:szCs w:val="28"/>
        </w:rPr>
        <w:t xml:space="preserve"> 4</w:t>
      </w:r>
      <w:r w:rsidRPr="009B6AE4">
        <w:rPr>
          <w:rFonts w:asciiTheme="minorHAnsi" w:eastAsiaTheme="minorHAnsi" w:hAnsiTheme="minorHAnsi"/>
          <w:b/>
          <w:sz w:val="28"/>
          <w:szCs w:val="28"/>
        </w:rPr>
        <w:t>.</w:t>
      </w:r>
    </w:p>
    <w:p w:rsidR="000578BD" w:rsidRPr="009B6AE4" w:rsidRDefault="000578BD" w:rsidP="000578BD">
      <w:pPr>
        <w:spacing w:before="100" w:beforeAutospacing="1" w:after="100" w:afterAutospacing="1" w:line="259" w:lineRule="auto"/>
        <w:jc w:val="both"/>
        <w:outlineLvl w:val="0"/>
        <w:rPr>
          <w:rFonts w:asciiTheme="minorHAnsi" w:eastAsiaTheme="minorHAnsi" w:hAnsiTheme="minorHAnsi"/>
          <w:sz w:val="28"/>
          <w:szCs w:val="28"/>
        </w:rPr>
      </w:pPr>
      <w:r w:rsidRPr="009B6AE4">
        <w:rPr>
          <w:rFonts w:asciiTheme="minorHAnsi" w:eastAsiaTheme="minorHAnsi" w:hAnsiTheme="minorHAnsi"/>
          <w:sz w:val="28"/>
          <w:szCs w:val="28"/>
        </w:rPr>
        <w:t>1.Questek Advanced Technologies (PTY) LTD(Inspection)</w:t>
      </w:r>
    </w:p>
    <w:p w:rsidR="000578BD" w:rsidRPr="009B6AE4" w:rsidRDefault="000578BD" w:rsidP="000578BD">
      <w:pPr>
        <w:spacing w:before="100" w:beforeAutospacing="1" w:after="100" w:afterAutospacing="1" w:line="259" w:lineRule="auto"/>
        <w:jc w:val="both"/>
        <w:outlineLvl w:val="0"/>
        <w:rPr>
          <w:rFonts w:asciiTheme="minorHAnsi" w:eastAsiaTheme="minorHAnsi" w:hAnsiTheme="minorHAnsi"/>
          <w:sz w:val="28"/>
          <w:szCs w:val="28"/>
        </w:rPr>
      </w:pPr>
      <w:r w:rsidRPr="009B6AE4">
        <w:rPr>
          <w:rFonts w:asciiTheme="minorHAnsi" w:eastAsiaTheme="minorHAnsi" w:hAnsiTheme="minorHAnsi"/>
          <w:sz w:val="28"/>
          <w:szCs w:val="28"/>
        </w:rPr>
        <w:t>2.Brunational (PTY) LTD(Inspection)</w:t>
      </w:r>
    </w:p>
    <w:p w:rsidR="00116715" w:rsidRPr="009B6AE4" w:rsidRDefault="00116715" w:rsidP="000578BD">
      <w:pPr>
        <w:spacing w:before="100" w:beforeAutospacing="1" w:after="100" w:afterAutospacing="1" w:line="259" w:lineRule="auto"/>
        <w:jc w:val="both"/>
        <w:outlineLvl w:val="0"/>
        <w:rPr>
          <w:rFonts w:asciiTheme="minorHAnsi" w:eastAsiaTheme="minorHAnsi" w:hAnsiTheme="minorHAnsi"/>
          <w:sz w:val="28"/>
          <w:szCs w:val="28"/>
        </w:rPr>
      </w:pPr>
      <w:r w:rsidRPr="009B6AE4">
        <w:rPr>
          <w:rFonts w:asciiTheme="minorHAnsi" w:eastAsiaTheme="minorHAnsi" w:hAnsiTheme="minorHAnsi"/>
          <w:sz w:val="28"/>
          <w:szCs w:val="28"/>
        </w:rPr>
        <w:t>3. Alschemex South Africa (PTY) LTD (Inspection)</w:t>
      </w:r>
    </w:p>
    <w:p w:rsidR="00C1733F" w:rsidRPr="000578BD" w:rsidRDefault="00C1733F" w:rsidP="000578BD">
      <w:pPr>
        <w:spacing w:before="100" w:beforeAutospacing="1" w:after="100" w:afterAutospacing="1" w:line="259" w:lineRule="auto"/>
        <w:jc w:val="both"/>
        <w:outlineLvl w:val="0"/>
        <w:rPr>
          <w:rFonts w:asciiTheme="minorHAnsi" w:eastAsiaTheme="minorHAnsi" w:hAnsiTheme="minorHAnsi"/>
          <w:sz w:val="28"/>
          <w:szCs w:val="28"/>
        </w:rPr>
      </w:pPr>
      <w:r w:rsidRPr="009B6AE4">
        <w:rPr>
          <w:rFonts w:asciiTheme="minorHAnsi" w:eastAsiaTheme="minorHAnsi" w:hAnsiTheme="minorHAnsi"/>
          <w:sz w:val="28"/>
          <w:szCs w:val="28"/>
        </w:rPr>
        <w:t>4. Acoc Dynamics CC (Inspection)</w:t>
      </w:r>
    </w:p>
    <w:p w:rsidR="000578BD" w:rsidRDefault="00116715" w:rsidP="000578BD">
      <w:pPr>
        <w:spacing w:before="100" w:beforeAutospacing="1" w:after="100" w:afterAutospacing="1"/>
        <w:jc w:val="both"/>
        <w:outlineLvl w:val="0"/>
        <w:rPr>
          <w:rFonts w:asciiTheme="minorHAnsi" w:eastAsiaTheme="minorHAnsi" w:hAnsiTheme="minorHAnsi"/>
          <w:b/>
          <w:sz w:val="28"/>
          <w:szCs w:val="28"/>
        </w:rPr>
      </w:pPr>
      <w:r w:rsidRPr="00116715">
        <w:rPr>
          <w:rFonts w:asciiTheme="minorHAnsi" w:eastAsiaTheme="minorHAnsi" w:hAnsiTheme="minorHAnsi"/>
          <w:b/>
          <w:sz w:val="28"/>
          <w:szCs w:val="28"/>
        </w:rPr>
        <w:t>The total number of employers inspected i</w:t>
      </w:r>
      <w:r w:rsidRPr="001226D8">
        <w:rPr>
          <w:rFonts w:asciiTheme="minorHAnsi" w:eastAsiaTheme="minorHAnsi" w:hAnsiTheme="minorHAnsi"/>
          <w:b/>
          <w:i/>
          <w:sz w:val="28"/>
          <w:szCs w:val="28"/>
        </w:rPr>
        <w:t>s</w:t>
      </w:r>
      <w:r w:rsidRPr="00116715">
        <w:rPr>
          <w:rFonts w:asciiTheme="minorHAnsi" w:eastAsiaTheme="minorHAnsi" w:hAnsiTheme="minorHAnsi"/>
          <w:b/>
          <w:sz w:val="28"/>
          <w:szCs w:val="28"/>
        </w:rPr>
        <w:t xml:space="preserve"> </w:t>
      </w:r>
      <w:r w:rsidR="00C1733F">
        <w:rPr>
          <w:rFonts w:asciiTheme="minorHAnsi" w:eastAsiaTheme="minorHAnsi" w:hAnsiTheme="minorHAnsi"/>
          <w:b/>
          <w:sz w:val="28"/>
          <w:szCs w:val="28"/>
        </w:rPr>
        <w:t>1</w:t>
      </w:r>
      <w:r w:rsidRPr="00116715">
        <w:rPr>
          <w:rFonts w:asciiTheme="minorHAnsi" w:eastAsiaTheme="minorHAnsi" w:hAnsiTheme="minorHAnsi"/>
          <w:b/>
          <w:sz w:val="28"/>
          <w:szCs w:val="28"/>
        </w:rPr>
        <w:t>9.</w:t>
      </w:r>
    </w:p>
    <w:p w:rsidR="00116715" w:rsidRDefault="00116715" w:rsidP="000578BD">
      <w:pPr>
        <w:spacing w:before="100" w:beforeAutospacing="1" w:after="100" w:afterAutospacing="1"/>
        <w:jc w:val="both"/>
        <w:outlineLvl w:val="0"/>
        <w:rPr>
          <w:rFonts w:asciiTheme="minorHAnsi" w:eastAsiaTheme="minorHAnsi" w:hAnsiTheme="minorHAnsi"/>
          <w:b/>
          <w:sz w:val="28"/>
          <w:szCs w:val="28"/>
        </w:rPr>
      </w:pPr>
    </w:p>
    <w:p w:rsidR="00C1733F" w:rsidRDefault="00C1733F" w:rsidP="000578BD">
      <w:pPr>
        <w:spacing w:before="100" w:beforeAutospacing="1" w:after="100" w:afterAutospacing="1"/>
        <w:jc w:val="both"/>
        <w:outlineLvl w:val="0"/>
        <w:rPr>
          <w:rFonts w:asciiTheme="minorHAnsi" w:eastAsiaTheme="minorHAnsi" w:hAnsiTheme="minorHAnsi"/>
          <w:b/>
          <w:sz w:val="28"/>
          <w:szCs w:val="28"/>
        </w:rPr>
      </w:pPr>
    </w:p>
    <w:p w:rsidR="00C1733F" w:rsidRDefault="00C1733F" w:rsidP="000578BD">
      <w:pPr>
        <w:spacing w:before="100" w:beforeAutospacing="1" w:after="100" w:afterAutospacing="1"/>
        <w:jc w:val="both"/>
        <w:outlineLvl w:val="0"/>
        <w:rPr>
          <w:rFonts w:asciiTheme="minorHAnsi" w:eastAsiaTheme="minorHAnsi" w:hAnsiTheme="minorHAnsi"/>
          <w:b/>
          <w:sz w:val="28"/>
          <w:szCs w:val="28"/>
        </w:rPr>
      </w:pPr>
    </w:p>
    <w:p w:rsidR="00C1733F" w:rsidRDefault="00C1733F" w:rsidP="000578BD">
      <w:pPr>
        <w:spacing w:before="100" w:beforeAutospacing="1" w:after="100" w:afterAutospacing="1"/>
        <w:jc w:val="both"/>
        <w:outlineLvl w:val="0"/>
        <w:rPr>
          <w:rFonts w:asciiTheme="minorHAnsi" w:eastAsiaTheme="minorHAnsi" w:hAnsiTheme="minorHAnsi"/>
          <w:b/>
          <w:sz w:val="28"/>
          <w:szCs w:val="28"/>
        </w:rPr>
      </w:pPr>
    </w:p>
    <w:p w:rsidR="00C1733F" w:rsidRDefault="00C1733F" w:rsidP="000578BD">
      <w:pPr>
        <w:spacing w:before="100" w:beforeAutospacing="1" w:after="100" w:afterAutospacing="1"/>
        <w:jc w:val="both"/>
        <w:outlineLvl w:val="0"/>
        <w:rPr>
          <w:rFonts w:asciiTheme="minorHAnsi" w:eastAsiaTheme="minorHAnsi" w:hAnsiTheme="minorHAnsi"/>
          <w:b/>
          <w:sz w:val="28"/>
          <w:szCs w:val="28"/>
        </w:rPr>
      </w:pPr>
    </w:p>
    <w:p w:rsidR="00116715" w:rsidRDefault="00116715" w:rsidP="00116715">
      <w:pPr>
        <w:spacing w:before="100" w:beforeAutospacing="1" w:after="100" w:afterAutospacing="1" w:line="259" w:lineRule="auto"/>
        <w:jc w:val="both"/>
        <w:outlineLvl w:val="0"/>
        <w:rPr>
          <w:rFonts w:ascii="Arial Black" w:eastAsiaTheme="minorHAnsi" w:hAnsi="Arial Black"/>
          <w:sz w:val="28"/>
          <w:szCs w:val="28"/>
          <w:lang w:val="en-ZA"/>
        </w:rPr>
      </w:pPr>
      <w:r>
        <w:rPr>
          <w:rFonts w:ascii="Arial Black" w:eastAsiaTheme="minorHAnsi" w:hAnsi="Arial Black"/>
          <w:sz w:val="28"/>
          <w:szCs w:val="28"/>
          <w:lang w:val="en-ZA"/>
        </w:rPr>
        <w:t>Question 2.</w:t>
      </w:r>
    </w:p>
    <w:p w:rsidR="00F925E8" w:rsidRPr="00076B7F" w:rsidRDefault="00F925E8" w:rsidP="00F925E8">
      <w:pPr>
        <w:spacing w:before="100" w:beforeAutospacing="1" w:after="100" w:afterAutospacing="1" w:line="259" w:lineRule="auto"/>
        <w:jc w:val="both"/>
        <w:outlineLvl w:val="0"/>
        <w:rPr>
          <w:rFonts w:asciiTheme="minorHAnsi" w:eastAsiaTheme="minorHAnsi" w:hAnsiTheme="minorHAnsi"/>
          <w:b/>
          <w:sz w:val="28"/>
          <w:szCs w:val="28"/>
        </w:rPr>
      </w:pPr>
      <w:r w:rsidRPr="00076B7F">
        <w:rPr>
          <w:rFonts w:asciiTheme="minorHAnsi" w:eastAsiaTheme="minorHAnsi" w:hAnsiTheme="minorHAnsi"/>
          <w:b/>
          <w:sz w:val="28"/>
          <w:szCs w:val="28"/>
        </w:rPr>
        <w:t xml:space="preserve">Number of business within </w:t>
      </w:r>
      <w:r w:rsidR="00116715" w:rsidRPr="00076B7F">
        <w:rPr>
          <w:rFonts w:asciiTheme="minorHAnsi" w:eastAsiaTheme="minorHAnsi" w:hAnsiTheme="minorHAnsi"/>
          <w:b/>
          <w:sz w:val="28"/>
          <w:szCs w:val="28"/>
        </w:rPr>
        <w:t>Kempton P</w:t>
      </w:r>
      <w:r w:rsidRPr="00076B7F">
        <w:rPr>
          <w:rFonts w:asciiTheme="minorHAnsi" w:eastAsiaTheme="minorHAnsi" w:hAnsiTheme="minorHAnsi"/>
          <w:b/>
          <w:sz w:val="28"/>
          <w:szCs w:val="28"/>
        </w:rPr>
        <w:t xml:space="preserve">ark that failed to comply with </w:t>
      </w:r>
      <w:r w:rsidR="00116715" w:rsidRPr="00076B7F">
        <w:rPr>
          <w:rFonts w:asciiTheme="minorHAnsi" w:eastAsiaTheme="minorHAnsi" w:hAnsiTheme="minorHAnsi"/>
          <w:b/>
          <w:sz w:val="28"/>
          <w:szCs w:val="28"/>
        </w:rPr>
        <w:t>Employment Equity legislation</w:t>
      </w:r>
    </w:p>
    <w:p w:rsidR="00C1733F" w:rsidRDefault="009B6AE4" w:rsidP="00C1733F">
      <w:pPr>
        <w:spacing w:before="100" w:beforeAutospacing="1" w:after="100" w:afterAutospacing="1"/>
        <w:jc w:val="both"/>
        <w:outlineLvl w:val="0"/>
        <w:rPr>
          <w:rFonts w:asciiTheme="minorHAnsi" w:eastAsiaTheme="minorHAnsi" w:hAnsiTheme="minorHAnsi"/>
          <w:sz w:val="28"/>
          <w:szCs w:val="28"/>
        </w:rPr>
      </w:pPr>
      <w:r>
        <w:rPr>
          <w:rFonts w:asciiTheme="minorHAnsi" w:eastAsiaTheme="minorHAnsi" w:hAnsiTheme="minorHAnsi"/>
          <w:sz w:val="28"/>
          <w:szCs w:val="28"/>
        </w:rPr>
        <w:t>1</w:t>
      </w:r>
      <w:r w:rsidR="00C1733F">
        <w:rPr>
          <w:rFonts w:asciiTheme="minorHAnsi" w:eastAsiaTheme="minorHAnsi" w:hAnsiTheme="minorHAnsi"/>
          <w:sz w:val="28"/>
          <w:szCs w:val="28"/>
        </w:rPr>
        <w:t xml:space="preserve">. Ziegler South </w:t>
      </w:r>
      <w:r w:rsidR="00076B7F">
        <w:rPr>
          <w:rFonts w:asciiTheme="minorHAnsi" w:eastAsiaTheme="minorHAnsi" w:hAnsiTheme="minorHAnsi"/>
          <w:sz w:val="28"/>
          <w:szCs w:val="28"/>
        </w:rPr>
        <w:t>Africa failed to comply with Section 20 in that the employer did not prepare and implement an Employment Equity Plan. Case filed with the Labour Court on the 29 of March 2018 under case number J1033/18.</w:t>
      </w:r>
    </w:p>
    <w:p w:rsidR="00076B7F" w:rsidRDefault="009B6AE4" w:rsidP="00076B7F">
      <w:pPr>
        <w:spacing w:before="100" w:beforeAutospacing="1" w:after="100" w:afterAutospacing="1"/>
        <w:jc w:val="both"/>
        <w:outlineLvl w:val="0"/>
        <w:rPr>
          <w:rFonts w:asciiTheme="minorHAnsi" w:eastAsiaTheme="minorHAnsi" w:hAnsiTheme="minorHAnsi"/>
          <w:sz w:val="28"/>
          <w:szCs w:val="28"/>
        </w:rPr>
      </w:pPr>
      <w:r>
        <w:rPr>
          <w:rFonts w:asciiTheme="minorHAnsi" w:eastAsiaTheme="minorHAnsi" w:hAnsiTheme="minorHAnsi"/>
          <w:sz w:val="28"/>
          <w:szCs w:val="28"/>
        </w:rPr>
        <w:t>2</w:t>
      </w:r>
      <w:r w:rsidR="00C1733F">
        <w:rPr>
          <w:rFonts w:asciiTheme="minorHAnsi" w:eastAsiaTheme="minorHAnsi" w:hAnsiTheme="minorHAnsi"/>
          <w:sz w:val="28"/>
          <w:szCs w:val="28"/>
        </w:rPr>
        <w:t>. South African Express Airways</w:t>
      </w:r>
      <w:r w:rsidR="00076B7F" w:rsidRPr="00076B7F">
        <w:rPr>
          <w:rFonts w:asciiTheme="minorHAnsi" w:eastAsiaTheme="minorHAnsi" w:hAnsiTheme="minorHAnsi"/>
          <w:sz w:val="28"/>
          <w:szCs w:val="28"/>
        </w:rPr>
        <w:t xml:space="preserve"> </w:t>
      </w:r>
      <w:r w:rsidR="00076B7F">
        <w:rPr>
          <w:rFonts w:asciiTheme="minorHAnsi" w:eastAsiaTheme="minorHAnsi" w:hAnsiTheme="minorHAnsi"/>
          <w:sz w:val="28"/>
          <w:szCs w:val="28"/>
        </w:rPr>
        <w:t>failed to comply with Section 20 in that the employer did not prepare and implement an Employment Equity Plan. Case secured with the Labour Court on the 20 August 2019 under case number J 1810/19. (Referral to court underway)</w:t>
      </w:r>
    </w:p>
    <w:p w:rsidR="00F925E8" w:rsidRPr="00C1733F" w:rsidRDefault="009B6AE4" w:rsidP="00076B7F">
      <w:pPr>
        <w:spacing w:before="100" w:beforeAutospacing="1" w:after="100" w:afterAutospacing="1"/>
        <w:jc w:val="both"/>
        <w:outlineLvl w:val="0"/>
        <w:rPr>
          <w:rFonts w:asciiTheme="minorHAnsi" w:eastAsiaTheme="minorHAnsi" w:hAnsiTheme="minorHAnsi"/>
          <w:sz w:val="28"/>
          <w:szCs w:val="28"/>
        </w:rPr>
      </w:pPr>
      <w:r>
        <w:rPr>
          <w:rFonts w:asciiTheme="minorHAnsi" w:eastAsiaTheme="minorHAnsi" w:hAnsiTheme="minorHAnsi"/>
          <w:sz w:val="28"/>
          <w:szCs w:val="28"/>
        </w:rPr>
        <w:t>3</w:t>
      </w:r>
      <w:r w:rsidR="00C1733F">
        <w:rPr>
          <w:rFonts w:asciiTheme="minorHAnsi" w:eastAsiaTheme="minorHAnsi" w:hAnsiTheme="minorHAnsi"/>
          <w:sz w:val="28"/>
          <w:szCs w:val="28"/>
        </w:rPr>
        <w:t xml:space="preserve">. Improvair Environmental </w:t>
      </w:r>
      <w:r w:rsidR="00076B7F">
        <w:rPr>
          <w:rFonts w:asciiTheme="minorHAnsi" w:eastAsiaTheme="minorHAnsi" w:hAnsiTheme="minorHAnsi"/>
          <w:sz w:val="28"/>
          <w:szCs w:val="28"/>
        </w:rPr>
        <w:t>Solutions failed to comply with Section 20 in that the employer did not prepare and implement an Employment Equity Plan. (Referral to court underway)</w:t>
      </w:r>
    </w:p>
    <w:p w:rsidR="00076B7F" w:rsidRPr="00076B7F" w:rsidRDefault="00076B7F" w:rsidP="00076B7F">
      <w:pPr>
        <w:spacing w:before="100" w:beforeAutospacing="1" w:after="100" w:afterAutospacing="1" w:line="259" w:lineRule="auto"/>
        <w:jc w:val="both"/>
        <w:outlineLvl w:val="0"/>
        <w:rPr>
          <w:rFonts w:asciiTheme="minorHAnsi" w:eastAsiaTheme="minorHAnsi" w:hAnsiTheme="minorHAnsi"/>
          <w:b/>
          <w:sz w:val="28"/>
          <w:szCs w:val="28"/>
        </w:rPr>
      </w:pPr>
      <w:r w:rsidRPr="00076B7F">
        <w:rPr>
          <w:rFonts w:asciiTheme="minorHAnsi" w:eastAsiaTheme="minorHAnsi" w:hAnsiTheme="minorHAnsi"/>
          <w:b/>
          <w:sz w:val="28"/>
          <w:szCs w:val="28"/>
        </w:rPr>
        <w:t xml:space="preserve">Number of business within </w:t>
      </w:r>
      <w:r>
        <w:rPr>
          <w:rFonts w:asciiTheme="minorHAnsi" w:eastAsiaTheme="minorHAnsi" w:hAnsiTheme="minorHAnsi"/>
          <w:b/>
          <w:sz w:val="28"/>
          <w:szCs w:val="28"/>
        </w:rPr>
        <w:t>Isando</w:t>
      </w:r>
      <w:r w:rsidRPr="00076B7F">
        <w:rPr>
          <w:rFonts w:asciiTheme="minorHAnsi" w:eastAsiaTheme="minorHAnsi" w:hAnsiTheme="minorHAnsi"/>
          <w:b/>
          <w:sz w:val="28"/>
          <w:szCs w:val="28"/>
        </w:rPr>
        <w:t xml:space="preserve"> that failed to comply with Employment Equity legislation</w:t>
      </w:r>
    </w:p>
    <w:p w:rsidR="009B6AE4" w:rsidRDefault="00076B7F" w:rsidP="009B6AE4">
      <w:pPr>
        <w:spacing w:before="100" w:beforeAutospacing="1" w:after="100" w:afterAutospacing="1"/>
        <w:jc w:val="both"/>
        <w:outlineLvl w:val="0"/>
        <w:rPr>
          <w:rFonts w:asciiTheme="minorHAnsi" w:eastAsiaTheme="minorHAnsi" w:hAnsiTheme="minorHAnsi"/>
          <w:sz w:val="28"/>
          <w:szCs w:val="28"/>
        </w:rPr>
      </w:pPr>
      <w:r>
        <w:rPr>
          <w:rFonts w:asciiTheme="minorHAnsi" w:eastAsiaTheme="minorHAnsi" w:hAnsiTheme="minorHAnsi"/>
          <w:sz w:val="28"/>
          <w:szCs w:val="28"/>
        </w:rPr>
        <w:t>1</w:t>
      </w:r>
      <w:r w:rsidR="009B6AE4">
        <w:rPr>
          <w:rFonts w:asciiTheme="minorHAnsi" w:eastAsiaTheme="minorHAnsi" w:hAnsiTheme="minorHAnsi"/>
          <w:sz w:val="28"/>
          <w:szCs w:val="28"/>
        </w:rPr>
        <w:t>.</w:t>
      </w:r>
      <w:r>
        <w:rPr>
          <w:rFonts w:asciiTheme="minorHAnsi" w:eastAsiaTheme="minorHAnsi" w:hAnsiTheme="minorHAnsi"/>
          <w:sz w:val="28"/>
          <w:szCs w:val="28"/>
        </w:rPr>
        <w:t xml:space="preserve"> Revlon South Africa </w:t>
      </w:r>
      <w:r w:rsidR="009B6AE4">
        <w:rPr>
          <w:rFonts w:asciiTheme="minorHAnsi" w:eastAsiaTheme="minorHAnsi" w:hAnsiTheme="minorHAnsi"/>
          <w:sz w:val="28"/>
          <w:szCs w:val="28"/>
        </w:rPr>
        <w:t>failed to comply with Section 20 in that the employer did not prepare and implement an Employment Equity Plan. Case secured with the Labour Court on the 19 December 2019 under case number J 2456/19. (Referral to court underway)</w:t>
      </w:r>
    </w:p>
    <w:p w:rsidR="009B6AE4" w:rsidRPr="009B6AE4" w:rsidRDefault="00076B7F" w:rsidP="009B6AE4">
      <w:pPr>
        <w:spacing w:before="100" w:beforeAutospacing="1" w:after="100" w:afterAutospacing="1"/>
        <w:jc w:val="both"/>
        <w:outlineLvl w:val="0"/>
        <w:rPr>
          <w:rFonts w:asciiTheme="minorHAnsi" w:eastAsiaTheme="minorHAnsi" w:hAnsiTheme="minorHAnsi"/>
          <w:sz w:val="28"/>
          <w:szCs w:val="28"/>
        </w:rPr>
      </w:pPr>
      <w:r>
        <w:rPr>
          <w:rFonts w:asciiTheme="minorHAnsi" w:eastAsiaTheme="minorHAnsi" w:hAnsiTheme="minorHAnsi"/>
          <w:sz w:val="28"/>
          <w:szCs w:val="28"/>
        </w:rPr>
        <w:t xml:space="preserve">2. Reckitt Benckiser (PTY) LTD </w:t>
      </w:r>
      <w:r w:rsidR="009B6AE4" w:rsidRPr="009B6AE4">
        <w:rPr>
          <w:rFonts w:asciiTheme="minorHAnsi" w:eastAsiaTheme="minorHAnsi" w:hAnsiTheme="minorHAnsi"/>
          <w:sz w:val="28"/>
          <w:szCs w:val="28"/>
        </w:rPr>
        <w:t>failed to comply with Section 20 in that the employer did not prepare and implement an Employment Equity Plan. (Referral to court underway)</w:t>
      </w:r>
    </w:p>
    <w:p w:rsidR="009B6AE4" w:rsidRPr="00076B7F" w:rsidRDefault="009B6AE4" w:rsidP="009B6AE4">
      <w:pPr>
        <w:spacing w:before="100" w:beforeAutospacing="1" w:after="100" w:afterAutospacing="1" w:line="259" w:lineRule="auto"/>
        <w:jc w:val="both"/>
        <w:outlineLvl w:val="0"/>
        <w:rPr>
          <w:rFonts w:asciiTheme="minorHAnsi" w:eastAsiaTheme="minorHAnsi" w:hAnsiTheme="minorHAnsi"/>
          <w:b/>
          <w:sz w:val="28"/>
          <w:szCs w:val="28"/>
        </w:rPr>
      </w:pPr>
      <w:r w:rsidRPr="00076B7F">
        <w:rPr>
          <w:rFonts w:asciiTheme="minorHAnsi" w:eastAsiaTheme="minorHAnsi" w:hAnsiTheme="minorHAnsi"/>
          <w:b/>
          <w:sz w:val="28"/>
          <w:szCs w:val="28"/>
        </w:rPr>
        <w:t xml:space="preserve">Number of business within </w:t>
      </w:r>
      <w:r>
        <w:rPr>
          <w:rFonts w:asciiTheme="minorHAnsi" w:eastAsiaTheme="minorHAnsi" w:hAnsiTheme="minorHAnsi"/>
          <w:b/>
          <w:sz w:val="28"/>
          <w:szCs w:val="28"/>
        </w:rPr>
        <w:t>Edenvale</w:t>
      </w:r>
      <w:r w:rsidRPr="00076B7F">
        <w:rPr>
          <w:rFonts w:asciiTheme="minorHAnsi" w:eastAsiaTheme="minorHAnsi" w:hAnsiTheme="minorHAnsi"/>
          <w:b/>
          <w:sz w:val="28"/>
          <w:szCs w:val="28"/>
        </w:rPr>
        <w:t xml:space="preserve"> that failed to comply with Employment Equity legislation</w:t>
      </w:r>
    </w:p>
    <w:p w:rsidR="009B6AE4" w:rsidRPr="009B6AE4" w:rsidRDefault="009B6AE4" w:rsidP="009B6AE4">
      <w:pPr>
        <w:spacing w:before="100" w:beforeAutospacing="1" w:after="100" w:afterAutospacing="1"/>
        <w:jc w:val="both"/>
        <w:outlineLvl w:val="0"/>
        <w:rPr>
          <w:rFonts w:asciiTheme="minorHAnsi" w:eastAsiaTheme="minorHAnsi" w:hAnsiTheme="minorHAnsi"/>
          <w:sz w:val="28"/>
          <w:szCs w:val="28"/>
        </w:rPr>
      </w:pPr>
      <w:r>
        <w:rPr>
          <w:rFonts w:asciiTheme="minorHAnsi" w:eastAsiaTheme="minorHAnsi" w:hAnsiTheme="minorHAnsi"/>
          <w:sz w:val="28"/>
          <w:szCs w:val="28"/>
        </w:rPr>
        <w:t xml:space="preserve">1. </w:t>
      </w:r>
      <w:r w:rsidRPr="000578BD">
        <w:rPr>
          <w:rFonts w:asciiTheme="minorHAnsi" w:eastAsiaTheme="minorHAnsi" w:hAnsiTheme="minorHAnsi"/>
          <w:sz w:val="28"/>
          <w:szCs w:val="28"/>
        </w:rPr>
        <w:t>Questek Advanced Technologies (PTY) LTD</w:t>
      </w:r>
      <w:r w:rsidRPr="009B6AE4">
        <w:rPr>
          <w:rFonts w:asciiTheme="minorHAnsi" w:eastAsiaTheme="minorHAnsi" w:hAnsiTheme="minorHAnsi"/>
          <w:sz w:val="28"/>
          <w:szCs w:val="28"/>
        </w:rPr>
        <w:t xml:space="preserve"> failed to comply with Section 20 in that the employer did not prepare and implement an Employment Equity Plan. (Referral to court underway)</w:t>
      </w:r>
    </w:p>
    <w:p w:rsidR="009B6AE4" w:rsidRDefault="009B6AE4" w:rsidP="009B6AE4">
      <w:pPr>
        <w:spacing w:before="100" w:beforeAutospacing="1" w:after="100" w:afterAutospacing="1"/>
        <w:jc w:val="both"/>
        <w:outlineLvl w:val="0"/>
        <w:rPr>
          <w:rFonts w:asciiTheme="minorHAnsi" w:eastAsiaTheme="minorHAnsi" w:hAnsiTheme="minorHAnsi"/>
          <w:sz w:val="28"/>
          <w:szCs w:val="28"/>
        </w:rPr>
      </w:pPr>
      <w:r>
        <w:rPr>
          <w:rFonts w:asciiTheme="minorHAnsi" w:eastAsiaTheme="minorHAnsi" w:hAnsiTheme="minorHAnsi"/>
          <w:sz w:val="28"/>
          <w:szCs w:val="28"/>
        </w:rPr>
        <w:t xml:space="preserve">2.Brunational (PTY) LTD </w:t>
      </w:r>
      <w:r w:rsidRPr="009B6AE4">
        <w:rPr>
          <w:rFonts w:asciiTheme="minorHAnsi" w:eastAsiaTheme="minorHAnsi" w:hAnsiTheme="minorHAnsi"/>
          <w:sz w:val="28"/>
          <w:szCs w:val="28"/>
        </w:rPr>
        <w:t>failed to comply with Section 20 in that the employer did not prepare and implement an Employment Equity Plan. (Referral to court underway)</w:t>
      </w:r>
    </w:p>
    <w:p w:rsidR="009B6AE4" w:rsidRDefault="009B6AE4" w:rsidP="009B6AE4">
      <w:pPr>
        <w:spacing w:before="100" w:beforeAutospacing="1" w:after="100" w:afterAutospacing="1"/>
        <w:jc w:val="both"/>
        <w:outlineLvl w:val="0"/>
        <w:rPr>
          <w:rFonts w:asciiTheme="minorHAnsi" w:eastAsiaTheme="minorHAnsi" w:hAnsiTheme="minorHAnsi"/>
          <w:b/>
          <w:sz w:val="28"/>
          <w:szCs w:val="28"/>
        </w:rPr>
      </w:pPr>
      <w:r w:rsidRPr="00116715">
        <w:rPr>
          <w:rFonts w:asciiTheme="minorHAnsi" w:eastAsiaTheme="minorHAnsi" w:hAnsiTheme="minorHAnsi"/>
          <w:b/>
          <w:sz w:val="28"/>
          <w:szCs w:val="28"/>
        </w:rPr>
        <w:lastRenderedPageBreak/>
        <w:t xml:space="preserve">The total number of employers inspected </w:t>
      </w:r>
      <w:r>
        <w:rPr>
          <w:rFonts w:asciiTheme="minorHAnsi" w:eastAsiaTheme="minorHAnsi" w:hAnsiTheme="minorHAnsi"/>
          <w:b/>
          <w:sz w:val="28"/>
          <w:szCs w:val="28"/>
        </w:rPr>
        <w:t xml:space="preserve">not complying </w:t>
      </w:r>
      <w:r w:rsidRPr="00116715">
        <w:rPr>
          <w:rFonts w:asciiTheme="minorHAnsi" w:eastAsiaTheme="minorHAnsi" w:hAnsiTheme="minorHAnsi"/>
          <w:b/>
          <w:sz w:val="28"/>
          <w:szCs w:val="28"/>
        </w:rPr>
        <w:t>is</w:t>
      </w:r>
      <w:r>
        <w:rPr>
          <w:rFonts w:asciiTheme="minorHAnsi" w:eastAsiaTheme="minorHAnsi" w:hAnsiTheme="minorHAnsi"/>
          <w:b/>
          <w:sz w:val="28"/>
          <w:szCs w:val="28"/>
        </w:rPr>
        <w:t xml:space="preserve"> 7</w:t>
      </w:r>
      <w:r w:rsidR="002140C3">
        <w:rPr>
          <w:rFonts w:asciiTheme="minorHAnsi" w:eastAsiaTheme="minorHAnsi" w:hAnsiTheme="minorHAnsi"/>
          <w:b/>
          <w:sz w:val="28"/>
          <w:szCs w:val="28"/>
        </w:rPr>
        <w:t xml:space="preserve"> and the amount cited in our claim is R 1.5 Million x 7 which equates to </w:t>
      </w:r>
      <w:r w:rsidR="00F577A8">
        <w:rPr>
          <w:rFonts w:asciiTheme="minorHAnsi" w:eastAsiaTheme="minorHAnsi" w:hAnsiTheme="minorHAnsi"/>
          <w:b/>
          <w:sz w:val="28"/>
          <w:szCs w:val="28"/>
        </w:rPr>
        <w:t>R 10.5 Million</w:t>
      </w:r>
      <w:r w:rsidRPr="00116715">
        <w:rPr>
          <w:rFonts w:asciiTheme="minorHAnsi" w:eastAsiaTheme="minorHAnsi" w:hAnsiTheme="minorHAnsi"/>
          <w:b/>
          <w:sz w:val="28"/>
          <w:szCs w:val="28"/>
        </w:rPr>
        <w:t xml:space="preserve"> .</w:t>
      </w:r>
    </w:p>
    <w:sectPr w:rsidR="009B6AE4"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30F" w:rsidRDefault="005E330F" w:rsidP="00646E39">
      <w:r>
        <w:separator/>
      </w:r>
    </w:p>
  </w:endnote>
  <w:endnote w:type="continuationSeparator" w:id="0">
    <w:p w:rsidR="005E330F" w:rsidRDefault="005E330F"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452FE5">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30F" w:rsidRDefault="005E330F" w:rsidP="00646E39">
      <w:r>
        <w:separator/>
      </w:r>
    </w:p>
  </w:footnote>
  <w:footnote w:type="continuationSeparator" w:id="0">
    <w:p w:rsidR="005E330F" w:rsidRDefault="005E330F"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979E5"/>
    <w:multiLevelType w:val="hybridMultilevel"/>
    <w:tmpl w:val="DF0C9330"/>
    <w:lvl w:ilvl="0" w:tplc="2C18005A">
      <w:numFmt w:val="bullet"/>
      <w:lvlText w:val=""/>
      <w:lvlJc w:val="left"/>
      <w:pPr>
        <w:ind w:left="720" w:hanging="360"/>
      </w:pPr>
      <w:rPr>
        <w:rFonts w:ascii="Symbol" w:eastAsiaTheme="minorHAns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0474A05"/>
    <w:multiLevelType w:val="hybridMultilevel"/>
    <w:tmpl w:val="575E3E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32871876"/>
    <w:multiLevelType w:val="hybridMultilevel"/>
    <w:tmpl w:val="70C4706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15:restartNumberingAfterBreak="0">
    <w:nsid w:val="3B9A3879"/>
    <w:multiLevelType w:val="hybridMultilevel"/>
    <w:tmpl w:val="F352360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60D361C"/>
    <w:multiLevelType w:val="hybridMultilevel"/>
    <w:tmpl w:val="0658BC0E"/>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15:restartNumberingAfterBreak="0">
    <w:nsid w:val="708605CD"/>
    <w:multiLevelType w:val="hybridMultilevel"/>
    <w:tmpl w:val="D0305C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E6829EE"/>
    <w:multiLevelType w:val="hybridMultilevel"/>
    <w:tmpl w:val="A97CA0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3"/>
  </w:num>
  <w:num w:numId="5">
    <w:abstractNumId w:val="9"/>
  </w:num>
  <w:num w:numId="6">
    <w:abstractNumId w:val="6"/>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4639E"/>
    <w:rsid w:val="00053D39"/>
    <w:rsid w:val="00056520"/>
    <w:rsid w:val="000578BD"/>
    <w:rsid w:val="00060BC9"/>
    <w:rsid w:val="0007006C"/>
    <w:rsid w:val="00070E30"/>
    <w:rsid w:val="00076B7F"/>
    <w:rsid w:val="000A415E"/>
    <w:rsid w:val="000B46BB"/>
    <w:rsid w:val="000E3E84"/>
    <w:rsid w:val="00101157"/>
    <w:rsid w:val="001160E8"/>
    <w:rsid w:val="00116715"/>
    <w:rsid w:val="001226D8"/>
    <w:rsid w:val="00132042"/>
    <w:rsid w:val="0013744A"/>
    <w:rsid w:val="00146B10"/>
    <w:rsid w:val="001872A7"/>
    <w:rsid w:val="00197D8E"/>
    <w:rsid w:val="00210A29"/>
    <w:rsid w:val="00210E97"/>
    <w:rsid w:val="002140C3"/>
    <w:rsid w:val="002244FC"/>
    <w:rsid w:val="00227098"/>
    <w:rsid w:val="0024010C"/>
    <w:rsid w:val="002864BC"/>
    <w:rsid w:val="00287415"/>
    <w:rsid w:val="002A5795"/>
    <w:rsid w:val="002D38A3"/>
    <w:rsid w:val="002E2FA2"/>
    <w:rsid w:val="00303EA7"/>
    <w:rsid w:val="00303FE9"/>
    <w:rsid w:val="00322475"/>
    <w:rsid w:val="003229FB"/>
    <w:rsid w:val="00337B29"/>
    <w:rsid w:val="00356381"/>
    <w:rsid w:val="003946AA"/>
    <w:rsid w:val="0039754E"/>
    <w:rsid w:val="003C2B89"/>
    <w:rsid w:val="003C538B"/>
    <w:rsid w:val="003E7F6C"/>
    <w:rsid w:val="003F2860"/>
    <w:rsid w:val="0041333B"/>
    <w:rsid w:val="00432659"/>
    <w:rsid w:val="00444C3D"/>
    <w:rsid w:val="00452FE5"/>
    <w:rsid w:val="00472A7F"/>
    <w:rsid w:val="00473D97"/>
    <w:rsid w:val="00491D11"/>
    <w:rsid w:val="00491FC8"/>
    <w:rsid w:val="004945A0"/>
    <w:rsid w:val="004B0E63"/>
    <w:rsid w:val="004B134A"/>
    <w:rsid w:val="004D1B84"/>
    <w:rsid w:val="004D3E5D"/>
    <w:rsid w:val="004D7819"/>
    <w:rsid w:val="004D7AAE"/>
    <w:rsid w:val="004F066C"/>
    <w:rsid w:val="0051244B"/>
    <w:rsid w:val="00513142"/>
    <w:rsid w:val="00531FBB"/>
    <w:rsid w:val="00540E0B"/>
    <w:rsid w:val="005454F7"/>
    <w:rsid w:val="00551E1A"/>
    <w:rsid w:val="0057390A"/>
    <w:rsid w:val="005A270F"/>
    <w:rsid w:val="005B0B22"/>
    <w:rsid w:val="005D4FC4"/>
    <w:rsid w:val="005E330F"/>
    <w:rsid w:val="00611C65"/>
    <w:rsid w:val="00624906"/>
    <w:rsid w:val="00646E39"/>
    <w:rsid w:val="00647E7C"/>
    <w:rsid w:val="00667630"/>
    <w:rsid w:val="00667C05"/>
    <w:rsid w:val="00682242"/>
    <w:rsid w:val="00683A8C"/>
    <w:rsid w:val="006A3CC4"/>
    <w:rsid w:val="006B2322"/>
    <w:rsid w:val="006B3814"/>
    <w:rsid w:val="006B59F9"/>
    <w:rsid w:val="006B66A3"/>
    <w:rsid w:val="006F3FED"/>
    <w:rsid w:val="00701F0B"/>
    <w:rsid w:val="00720156"/>
    <w:rsid w:val="00723C32"/>
    <w:rsid w:val="007260C1"/>
    <w:rsid w:val="00736601"/>
    <w:rsid w:val="007426A8"/>
    <w:rsid w:val="00773011"/>
    <w:rsid w:val="007B5AD1"/>
    <w:rsid w:val="007D51CE"/>
    <w:rsid w:val="007D67F5"/>
    <w:rsid w:val="007E3ECB"/>
    <w:rsid w:val="007E6F52"/>
    <w:rsid w:val="007F7723"/>
    <w:rsid w:val="008106C5"/>
    <w:rsid w:val="00810C11"/>
    <w:rsid w:val="00813988"/>
    <w:rsid w:val="0084624F"/>
    <w:rsid w:val="0084742A"/>
    <w:rsid w:val="00917A69"/>
    <w:rsid w:val="0093224E"/>
    <w:rsid w:val="00933E1F"/>
    <w:rsid w:val="00961B84"/>
    <w:rsid w:val="009B0C6D"/>
    <w:rsid w:val="009B14B2"/>
    <w:rsid w:val="009B6AE4"/>
    <w:rsid w:val="009B779E"/>
    <w:rsid w:val="009D7180"/>
    <w:rsid w:val="009E7E58"/>
    <w:rsid w:val="009F46AD"/>
    <w:rsid w:val="009F48F8"/>
    <w:rsid w:val="00A16179"/>
    <w:rsid w:val="00A17A42"/>
    <w:rsid w:val="00A32CCC"/>
    <w:rsid w:val="00A55C17"/>
    <w:rsid w:val="00A601AA"/>
    <w:rsid w:val="00A76353"/>
    <w:rsid w:val="00AB2B48"/>
    <w:rsid w:val="00AB7EDD"/>
    <w:rsid w:val="00AC0747"/>
    <w:rsid w:val="00AC170C"/>
    <w:rsid w:val="00AD7C35"/>
    <w:rsid w:val="00AE2D7E"/>
    <w:rsid w:val="00AF5608"/>
    <w:rsid w:val="00B0364C"/>
    <w:rsid w:val="00B0592D"/>
    <w:rsid w:val="00B24306"/>
    <w:rsid w:val="00B371F7"/>
    <w:rsid w:val="00B506F8"/>
    <w:rsid w:val="00B70947"/>
    <w:rsid w:val="00B711C5"/>
    <w:rsid w:val="00B86FFB"/>
    <w:rsid w:val="00B95ED7"/>
    <w:rsid w:val="00BA6EA2"/>
    <w:rsid w:val="00BB0477"/>
    <w:rsid w:val="00BB6F06"/>
    <w:rsid w:val="00BB7044"/>
    <w:rsid w:val="00BB75DA"/>
    <w:rsid w:val="00BC26EE"/>
    <w:rsid w:val="00C0505E"/>
    <w:rsid w:val="00C15480"/>
    <w:rsid w:val="00C1733F"/>
    <w:rsid w:val="00C60A5C"/>
    <w:rsid w:val="00C66E3E"/>
    <w:rsid w:val="00C75C93"/>
    <w:rsid w:val="00C82215"/>
    <w:rsid w:val="00CA6885"/>
    <w:rsid w:val="00CB422B"/>
    <w:rsid w:val="00CE4338"/>
    <w:rsid w:val="00CF0FEF"/>
    <w:rsid w:val="00D13158"/>
    <w:rsid w:val="00D208A6"/>
    <w:rsid w:val="00D46D12"/>
    <w:rsid w:val="00D64996"/>
    <w:rsid w:val="00D66930"/>
    <w:rsid w:val="00D833A0"/>
    <w:rsid w:val="00D91831"/>
    <w:rsid w:val="00DC4EA3"/>
    <w:rsid w:val="00E04955"/>
    <w:rsid w:val="00E1752A"/>
    <w:rsid w:val="00E26639"/>
    <w:rsid w:val="00E304DA"/>
    <w:rsid w:val="00E335AE"/>
    <w:rsid w:val="00E46C6E"/>
    <w:rsid w:val="00E47DA5"/>
    <w:rsid w:val="00E516AA"/>
    <w:rsid w:val="00E60511"/>
    <w:rsid w:val="00E62F07"/>
    <w:rsid w:val="00E65D3A"/>
    <w:rsid w:val="00E7319D"/>
    <w:rsid w:val="00E81CCC"/>
    <w:rsid w:val="00E83359"/>
    <w:rsid w:val="00E87985"/>
    <w:rsid w:val="00E91253"/>
    <w:rsid w:val="00E91284"/>
    <w:rsid w:val="00E95CE7"/>
    <w:rsid w:val="00EA5297"/>
    <w:rsid w:val="00EB7C76"/>
    <w:rsid w:val="00F03E2D"/>
    <w:rsid w:val="00F43048"/>
    <w:rsid w:val="00F577A8"/>
    <w:rsid w:val="00F925E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2B965-C879-D947-9D52-77FD009E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33F"/>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3983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Thandi Ntuli (GMT)</dc:creator>
  <cp:lastModifiedBy>Nikiwe Ncetezo</cp:lastModifiedBy>
  <cp:revision>2</cp:revision>
  <cp:lastPrinted>2020-03-09T11:40:00Z</cp:lastPrinted>
  <dcterms:created xsi:type="dcterms:W3CDTF">2020-04-17T17:42:00Z</dcterms:created>
  <dcterms:modified xsi:type="dcterms:W3CDTF">2020-04-17T17:42:00Z</dcterms:modified>
</cp:coreProperties>
</file>