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314450"/>
                    </a:xfrm>
                    <a:prstGeom prst="rect">
                      <a:avLst/>
                    </a:prstGeom>
                    <a:noFill/>
                  </pic:spPr>
                </pic:pic>
              </a:graphicData>
            </a:graphic>
          </wp:inline>
        </w:drawing>
      </w:r>
    </w:p>
    <w:p w:rsidR="00F144E0" w:rsidRPr="00703DDE" w:rsidRDefault="00B275E8" w:rsidP="0099546F">
      <w:pPr>
        <w:spacing w:after="0" w:line="360" w:lineRule="auto"/>
        <w:jc w:val="center"/>
        <w:rPr>
          <w:rFonts w:ascii="Arial" w:hAnsi="Arial" w:cs="Arial"/>
          <w:b/>
        </w:rPr>
      </w:pPr>
      <w:r w:rsidRPr="00703DDE">
        <w:rPr>
          <w:rFonts w:ascii="Arial" w:hAnsi="Arial" w:cs="Arial"/>
          <w:b/>
        </w:rPr>
        <w:t>NATIONAL</w:t>
      </w:r>
      <w:r w:rsidR="0074150D" w:rsidRPr="00703DDE">
        <w:rPr>
          <w:rFonts w:ascii="Arial" w:hAnsi="Arial" w:cs="Arial"/>
          <w:b/>
        </w:rPr>
        <w:t xml:space="preserve"> ASSEMBLY</w:t>
      </w:r>
    </w:p>
    <w:p w:rsidR="0099546F" w:rsidRPr="00703DDE"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703DDE" w:rsidRDefault="004E6935" w:rsidP="0099546F">
      <w:pPr>
        <w:spacing w:after="0" w:line="360" w:lineRule="auto"/>
        <w:jc w:val="center"/>
        <w:rPr>
          <w:rFonts w:ascii="Arial" w:hAnsi="Arial" w:cs="Arial"/>
          <w:b/>
        </w:rPr>
      </w:pPr>
      <w:r>
        <w:rPr>
          <w:rFonts w:ascii="Arial" w:hAnsi="Arial" w:cs="Arial"/>
          <w:b/>
        </w:rPr>
        <w:t xml:space="preserve">DUE IN PARLIAMENT: </w:t>
      </w:r>
      <w:r w:rsidR="00334E71">
        <w:rPr>
          <w:rFonts w:ascii="Arial" w:hAnsi="Arial" w:cs="Arial"/>
          <w:b/>
        </w:rPr>
        <w:t xml:space="preserve">FRIDAY, </w:t>
      </w:r>
      <w:r>
        <w:rPr>
          <w:rFonts w:ascii="Arial" w:hAnsi="Arial" w:cs="Arial"/>
          <w:b/>
        </w:rPr>
        <w:t>14 OCTOBER 2022</w:t>
      </w:r>
    </w:p>
    <w:p w:rsidR="004E6935" w:rsidRPr="00703DDE" w:rsidRDefault="004E6935" w:rsidP="0099546F">
      <w:pPr>
        <w:spacing w:after="0" w:line="360" w:lineRule="auto"/>
        <w:jc w:val="center"/>
        <w:rPr>
          <w:rFonts w:ascii="Arial" w:hAnsi="Arial" w:cs="Arial"/>
          <w:b/>
        </w:rPr>
      </w:pPr>
    </w:p>
    <w:p w:rsidR="008E0EBF" w:rsidRPr="008E0EBF" w:rsidRDefault="00703DDE" w:rsidP="008E0EBF">
      <w:pPr>
        <w:tabs>
          <w:tab w:val="left" w:pos="851"/>
        </w:tabs>
        <w:spacing w:after="0" w:line="360" w:lineRule="auto"/>
        <w:ind w:left="720" w:hanging="720"/>
        <w:jc w:val="both"/>
        <w:rPr>
          <w:rFonts w:ascii="Arial" w:hAnsi="Arial" w:cs="Arial"/>
          <w:b/>
        </w:rPr>
      </w:pPr>
      <w:r w:rsidRPr="00703DDE">
        <w:rPr>
          <w:rFonts w:ascii="Arial" w:hAnsi="Arial" w:cs="Arial"/>
          <w:b/>
        </w:rPr>
        <w:t>“</w:t>
      </w:r>
      <w:r w:rsidR="004C08C4">
        <w:rPr>
          <w:rFonts w:ascii="Arial" w:hAnsi="Arial" w:cs="Arial"/>
          <w:b/>
        </w:rPr>
        <w:t>3</w:t>
      </w:r>
      <w:r w:rsidR="008E0EBF" w:rsidRPr="008E0EBF">
        <w:rPr>
          <w:rFonts w:ascii="Arial" w:hAnsi="Arial" w:cs="Arial"/>
          <w:b/>
        </w:rPr>
        <w:t>449.</w:t>
      </w:r>
      <w:r w:rsidR="008E0EBF" w:rsidRPr="008E0EBF">
        <w:rPr>
          <w:rFonts w:ascii="Arial" w:hAnsi="Arial" w:cs="Arial"/>
          <w:b/>
        </w:rPr>
        <w:tab/>
        <w:t>Mr D F Mthenjane (EFF) to ask the Minister of Small Business Development:</w:t>
      </w:r>
    </w:p>
    <w:p w:rsidR="00703DDE" w:rsidRDefault="008E0EBF" w:rsidP="008E0EBF">
      <w:pPr>
        <w:tabs>
          <w:tab w:val="left" w:pos="851"/>
        </w:tabs>
        <w:spacing w:after="0" w:line="360" w:lineRule="auto"/>
        <w:ind w:left="720" w:hanging="720"/>
        <w:jc w:val="both"/>
        <w:rPr>
          <w:rFonts w:ascii="Arial" w:hAnsi="Arial" w:cs="Arial"/>
          <w:b/>
          <w:bCs/>
          <w:lang/>
        </w:rPr>
      </w:pPr>
      <w:r>
        <w:rPr>
          <w:rFonts w:ascii="Arial" w:hAnsi="Arial" w:cs="Arial"/>
          <w:b/>
        </w:rPr>
        <w:tab/>
      </w:r>
      <w:r w:rsidRPr="008E0EBF">
        <w:rPr>
          <w:rFonts w:ascii="Arial" w:hAnsi="Arial" w:cs="Arial"/>
          <w:b/>
        </w:rPr>
        <w:t>Which fundamental areas still need to be worked on in order to achieve the goals set for the Administration programme as there is a significant drop in the first quarter performance of her department?</w:t>
      </w:r>
      <w:r w:rsidR="007F4354">
        <w:rPr>
          <w:rFonts w:ascii="Arial" w:hAnsi="Arial" w:cs="Arial"/>
          <w:b/>
        </w:rPr>
        <w:t xml:space="preserve"> </w:t>
      </w:r>
      <w:r w:rsidRPr="008E0EBF">
        <w:rPr>
          <w:rFonts w:ascii="Arial" w:hAnsi="Arial" w:cs="Arial"/>
          <w:b/>
        </w:rPr>
        <w:t>NW4254E</w:t>
      </w:r>
    </w:p>
    <w:p w:rsidR="008E0EBF" w:rsidRDefault="008E0EBF"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1C5747">
        <w:rPr>
          <w:rFonts w:ascii="Arial" w:hAnsi="Arial" w:cs="Arial"/>
          <w:b/>
          <w:bCs/>
          <w:lang/>
        </w:rPr>
        <w:t xml:space="preserve"> I have been advised by the department as follows:</w:t>
      </w:r>
    </w:p>
    <w:p w:rsidR="001C5747" w:rsidRDefault="001C5747" w:rsidP="00B275E8">
      <w:pPr>
        <w:spacing w:after="0" w:line="360" w:lineRule="auto"/>
        <w:ind w:left="720" w:hanging="720"/>
        <w:jc w:val="both"/>
        <w:rPr>
          <w:rFonts w:ascii="Arial" w:hAnsi="Arial" w:cs="Arial"/>
          <w:b/>
          <w:bCs/>
          <w:lang/>
        </w:rPr>
      </w:pPr>
    </w:p>
    <w:p w:rsidR="001A75B7" w:rsidRPr="00D074FA" w:rsidRDefault="001A75B7" w:rsidP="001A75B7">
      <w:pPr>
        <w:autoSpaceDE w:val="0"/>
        <w:autoSpaceDN w:val="0"/>
        <w:adjustRightInd w:val="0"/>
        <w:spacing w:after="0" w:line="360" w:lineRule="auto"/>
        <w:jc w:val="both"/>
        <w:rPr>
          <w:rFonts w:ascii="Arial" w:hAnsi="Arial" w:cs="Arial"/>
        </w:rPr>
      </w:pPr>
      <w:r w:rsidRPr="00D074FA">
        <w:rPr>
          <w:rFonts w:ascii="Arial" w:hAnsi="Arial" w:cs="Arial"/>
        </w:rPr>
        <w:t>The DSBD</w:t>
      </w:r>
      <w:r w:rsidR="00334E71">
        <w:rPr>
          <w:rFonts w:ascii="Arial" w:hAnsi="Arial" w:cs="Arial"/>
        </w:rPr>
        <w:t>’s Programme One (Administration)</w:t>
      </w:r>
      <w:r w:rsidRPr="00D074FA">
        <w:rPr>
          <w:rFonts w:ascii="Arial" w:hAnsi="Arial" w:cs="Arial"/>
        </w:rPr>
        <w:t xml:space="preserve"> underperformed in </w:t>
      </w:r>
      <w:r w:rsidR="00334E71">
        <w:rPr>
          <w:rFonts w:ascii="Arial" w:hAnsi="Arial" w:cs="Arial"/>
        </w:rPr>
        <w:t xml:space="preserve">three of its eight </w:t>
      </w:r>
      <w:r w:rsidRPr="00D074FA">
        <w:rPr>
          <w:rFonts w:ascii="Arial" w:hAnsi="Arial" w:cs="Arial"/>
        </w:rPr>
        <w:t>indicators</w:t>
      </w:r>
      <w:r w:rsidR="00334E71">
        <w:rPr>
          <w:rFonts w:ascii="Arial" w:hAnsi="Arial" w:cs="Arial"/>
        </w:rPr>
        <w:t>, registering 62.5% performance for quarter one of 2022/23 financial year. The three targets that were not met are</w:t>
      </w:r>
      <w:r w:rsidRPr="00D074FA">
        <w:rPr>
          <w:rFonts w:ascii="Arial" w:hAnsi="Arial" w:cs="Arial"/>
        </w:rPr>
        <w:t xml:space="preserve">: </w:t>
      </w:r>
    </w:p>
    <w:p w:rsidR="001C054F" w:rsidRPr="001C054F" w:rsidRDefault="001A75B7" w:rsidP="003A270A">
      <w:pPr>
        <w:pStyle w:val="ListParagraph"/>
        <w:numPr>
          <w:ilvl w:val="0"/>
          <w:numId w:val="8"/>
        </w:numPr>
        <w:spacing w:line="360" w:lineRule="auto"/>
        <w:ind w:left="709" w:hanging="709"/>
        <w:jc w:val="both"/>
        <w:rPr>
          <w:rFonts w:ascii="Arial" w:hAnsi="Arial" w:cs="Arial"/>
          <w:lang w:val="en-US"/>
        </w:rPr>
      </w:pPr>
      <w:r w:rsidRPr="001C054F">
        <w:rPr>
          <w:rFonts w:ascii="Arial" w:hAnsi="Arial" w:cs="Arial"/>
          <w:lang w:val="en-US"/>
        </w:rPr>
        <w:t xml:space="preserve">The DSBD had 47.1 </w:t>
      </w:r>
      <w:r w:rsidR="00D074FA" w:rsidRPr="001C054F">
        <w:rPr>
          <w:rFonts w:ascii="Arial" w:hAnsi="Arial" w:cs="Arial"/>
          <w:lang w:val="en-US"/>
        </w:rPr>
        <w:t>%</w:t>
      </w:r>
      <w:r w:rsidRPr="001C054F">
        <w:rPr>
          <w:rFonts w:ascii="Arial" w:hAnsi="Arial" w:cs="Arial"/>
          <w:lang w:val="en-US"/>
        </w:rPr>
        <w:t xml:space="preserve"> female representation against a target of 50 </w:t>
      </w:r>
      <w:r w:rsidR="00D074FA" w:rsidRPr="001C054F">
        <w:rPr>
          <w:rFonts w:ascii="Arial" w:hAnsi="Arial" w:cs="Arial"/>
          <w:lang w:val="en-US"/>
        </w:rPr>
        <w:t>%</w:t>
      </w:r>
      <w:r w:rsidRPr="001C054F">
        <w:rPr>
          <w:rFonts w:ascii="Arial" w:hAnsi="Arial" w:cs="Arial"/>
          <w:lang w:val="en-US"/>
        </w:rPr>
        <w:t xml:space="preserve"> and above. </w:t>
      </w:r>
      <w:r w:rsidR="00334E71" w:rsidRPr="001C054F">
        <w:rPr>
          <w:rFonts w:ascii="Arial" w:hAnsi="Arial" w:cs="Arial"/>
          <w:lang w:val="en-US"/>
        </w:rPr>
        <w:t>This was due to</w:t>
      </w:r>
      <w:r w:rsidR="001C054F" w:rsidRPr="001C054F">
        <w:rPr>
          <w:rFonts w:ascii="Arial" w:hAnsi="Arial" w:cs="Arial"/>
          <w:lang w:val="en-US"/>
        </w:rPr>
        <w:t xml:space="preserve"> appointments and terminations in SMS during the previous cycle. For example: changes in the Administration (as indicated in the annual report). During </w:t>
      </w:r>
      <w:r w:rsidR="003A270A">
        <w:rPr>
          <w:rFonts w:ascii="Arial" w:hAnsi="Arial" w:cs="Arial"/>
          <w:lang w:val="en-US"/>
        </w:rPr>
        <w:t>quarter one</w:t>
      </w:r>
      <w:r w:rsidR="001C054F" w:rsidRPr="001C054F">
        <w:rPr>
          <w:rFonts w:ascii="Arial" w:hAnsi="Arial" w:cs="Arial"/>
          <w:lang w:val="en-US"/>
        </w:rPr>
        <w:t xml:space="preserve"> of 2022/23 the status qu</w:t>
      </w:r>
      <w:r w:rsidR="003A270A">
        <w:rPr>
          <w:rFonts w:ascii="Arial" w:hAnsi="Arial" w:cs="Arial"/>
          <w:lang w:val="en-US"/>
        </w:rPr>
        <w:t>o</w:t>
      </w:r>
      <w:r w:rsidR="001C054F" w:rsidRPr="001C054F">
        <w:rPr>
          <w:rFonts w:ascii="Arial" w:hAnsi="Arial" w:cs="Arial"/>
          <w:lang w:val="en-US"/>
        </w:rPr>
        <w:t xml:space="preserve"> also remained since there were no appointments or terminations in SMS during this reporting period.</w:t>
      </w:r>
    </w:p>
    <w:p w:rsidR="001A75B7" w:rsidRPr="001C054F" w:rsidRDefault="001A75B7" w:rsidP="001C054F">
      <w:pPr>
        <w:pStyle w:val="ListParagraph"/>
        <w:autoSpaceDE w:val="0"/>
        <w:autoSpaceDN w:val="0"/>
        <w:adjustRightInd w:val="0"/>
        <w:spacing w:after="0" w:line="360" w:lineRule="auto"/>
        <w:ind w:left="709"/>
        <w:jc w:val="both"/>
        <w:rPr>
          <w:rFonts w:ascii="Arial" w:hAnsi="Arial" w:cs="Arial"/>
          <w:lang w:val="en-US"/>
        </w:rPr>
      </w:pPr>
    </w:p>
    <w:p w:rsidR="00CD1E8F" w:rsidRDefault="001A75B7" w:rsidP="003A270A">
      <w:pPr>
        <w:pStyle w:val="ListParagraph"/>
        <w:numPr>
          <w:ilvl w:val="0"/>
          <w:numId w:val="8"/>
        </w:numPr>
        <w:autoSpaceDE w:val="0"/>
        <w:autoSpaceDN w:val="0"/>
        <w:adjustRightInd w:val="0"/>
        <w:spacing w:after="0" w:line="360" w:lineRule="auto"/>
        <w:ind w:left="709" w:hanging="709"/>
        <w:jc w:val="both"/>
        <w:rPr>
          <w:rFonts w:ascii="Arial" w:hAnsi="Arial" w:cs="Arial"/>
          <w:lang/>
        </w:rPr>
      </w:pPr>
      <w:r w:rsidRPr="001C054F">
        <w:rPr>
          <w:rFonts w:ascii="Arial" w:hAnsi="Arial" w:cs="Arial"/>
          <w:lang w:val="en-US"/>
        </w:rPr>
        <w:t xml:space="preserve">The </w:t>
      </w:r>
      <w:r w:rsidR="00334E71" w:rsidRPr="000C1339">
        <w:rPr>
          <w:rFonts w:ascii="Arial" w:hAnsi="Arial" w:cs="Arial"/>
          <w:lang w:val="en-US"/>
        </w:rPr>
        <w:t xml:space="preserve">two </w:t>
      </w:r>
      <w:r w:rsidRPr="000C1339">
        <w:rPr>
          <w:rFonts w:ascii="Arial" w:hAnsi="Arial" w:cs="Arial"/>
          <w:lang w:val="en-US"/>
        </w:rPr>
        <w:t>target</w:t>
      </w:r>
      <w:r w:rsidR="00334E71" w:rsidRPr="000C1339">
        <w:rPr>
          <w:rFonts w:ascii="Arial" w:hAnsi="Arial" w:cs="Arial"/>
          <w:lang w:val="en-US"/>
        </w:rPr>
        <w:t>s</w:t>
      </w:r>
      <w:r w:rsidRPr="000C1339">
        <w:rPr>
          <w:rFonts w:ascii="Arial" w:hAnsi="Arial" w:cs="Arial"/>
          <w:lang w:val="en-US"/>
        </w:rPr>
        <w:t xml:space="preserve"> on A</w:t>
      </w:r>
      <w:r w:rsidRPr="000C1339">
        <w:rPr>
          <w:rFonts w:ascii="Arial" w:eastAsia="Calibri" w:hAnsi="Arial" w:cs="Arial"/>
          <w:lang w:val="en-US"/>
        </w:rPr>
        <w:t>pproved System</w:t>
      </w:r>
      <w:r w:rsidRPr="000C1339">
        <w:rPr>
          <w:rFonts w:ascii="Arial" w:hAnsi="Arial" w:cs="Arial"/>
          <w:lang w:val="en-US"/>
        </w:rPr>
        <w:t xml:space="preserve"> </w:t>
      </w:r>
      <w:r w:rsidRPr="000C1339">
        <w:rPr>
          <w:rFonts w:ascii="Arial" w:eastAsia="Calibri" w:hAnsi="Arial" w:cs="Arial"/>
          <w:lang w:val="en-US"/>
        </w:rPr>
        <w:t xml:space="preserve">specification and roadmap design for </w:t>
      </w:r>
      <w:r w:rsidR="00AD3391" w:rsidRPr="000C1339">
        <w:rPr>
          <w:rFonts w:ascii="Arial" w:eastAsia="Calibri" w:hAnsi="Arial" w:cs="Arial"/>
          <w:lang w:val="en-US"/>
        </w:rPr>
        <w:t>Phases</w:t>
      </w:r>
      <w:r w:rsidRPr="000C1339">
        <w:rPr>
          <w:rFonts w:ascii="Arial" w:eastAsia="Calibri" w:hAnsi="Arial" w:cs="Arial"/>
          <w:lang w:val="en-US"/>
        </w:rPr>
        <w:t xml:space="preserve"> 4</w:t>
      </w:r>
      <w:r w:rsidRPr="000C1339">
        <w:rPr>
          <w:rFonts w:ascii="Arial" w:hAnsi="Arial" w:cs="Arial"/>
          <w:lang w:val="en-US"/>
        </w:rPr>
        <w:t xml:space="preserve"> and 5 </w:t>
      </w:r>
      <w:r w:rsidR="00334E71" w:rsidRPr="000C1339">
        <w:rPr>
          <w:rFonts w:ascii="Arial" w:hAnsi="Arial" w:cs="Arial"/>
          <w:lang w:val="en-US"/>
        </w:rPr>
        <w:t xml:space="preserve">were </w:t>
      </w:r>
      <w:r w:rsidRPr="000C1339">
        <w:rPr>
          <w:rFonts w:ascii="Arial" w:hAnsi="Arial" w:cs="Arial"/>
          <w:lang w:val="en-US"/>
        </w:rPr>
        <w:t>not met</w:t>
      </w:r>
      <w:r w:rsidR="00334E71" w:rsidRPr="000C1339">
        <w:rPr>
          <w:rFonts w:ascii="Arial" w:hAnsi="Arial" w:cs="Arial"/>
          <w:lang w:val="en-US"/>
        </w:rPr>
        <w:t xml:space="preserve"> due to</w:t>
      </w:r>
      <w:r w:rsidR="00E32DD6" w:rsidRPr="000C1339">
        <w:rPr>
          <w:rFonts w:ascii="Arial" w:hAnsi="Arial" w:cs="Arial"/>
          <w:lang w:val="en-US"/>
        </w:rPr>
        <w:t xml:space="preserve"> </w:t>
      </w:r>
      <w:r w:rsidR="00CA5CA8" w:rsidRPr="000C1339">
        <w:rPr>
          <w:rFonts w:ascii="Arial" w:hAnsi="Arial" w:cs="Arial"/>
          <w:lang w:val="en-US"/>
        </w:rPr>
        <w:t>lack of</w:t>
      </w:r>
      <w:r w:rsidR="00CA5CA8" w:rsidRPr="001C054F">
        <w:rPr>
          <w:rFonts w:ascii="Arial" w:hAnsi="Arial" w:cs="Arial"/>
          <w:lang w:val="en-US"/>
        </w:rPr>
        <w:t xml:space="preserve"> capacity within the Directorate in ICT </w:t>
      </w:r>
      <w:r w:rsidR="00DA5F95" w:rsidRPr="001C054F">
        <w:rPr>
          <w:rFonts w:ascii="Arial" w:hAnsi="Arial" w:cs="Arial"/>
          <w:lang w:val="en-US"/>
        </w:rPr>
        <w:t xml:space="preserve">and similarly within the agencies of the Department. </w:t>
      </w:r>
      <w:r w:rsidR="00590C23" w:rsidRPr="001C054F">
        <w:rPr>
          <w:rFonts w:ascii="Arial" w:hAnsi="Arial" w:cs="Arial"/>
          <w:lang w:val="en-US"/>
        </w:rPr>
        <w:t>The Department, by means of an existing multi-party M</w:t>
      </w:r>
      <w:r w:rsidR="003A270A">
        <w:rPr>
          <w:rFonts w:ascii="Arial" w:hAnsi="Arial" w:cs="Arial"/>
          <w:lang w:val="en-US"/>
        </w:rPr>
        <w:t>emorandum of Agreement (MoA)</w:t>
      </w:r>
      <w:r w:rsidR="00590C23" w:rsidRPr="001C054F">
        <w:rPr>
          <w:rFonts w:ascii="Arial" w:hAnsi="Arial" w:cs="Arial"/>
          <w:lang w:val="en-US"/>
        </w:rPr>
        <w:t xml:space="preserve"> </w:t>
      </w:r>
      <w:r w:rsidR="00DF4564" w:rsidRPr="001C054F">
        <w:rPr>
          <w:rFonts w:ascii="Arial" w:hAnsi="Arial" w:cs="Arial"/>
          <w:lang w:val="en-US"/>
        </w:rPr>
        <w:t xml:space="preserve">across government, had enlisted the CSIR as an entity of government to </w:t>
      </w:r>
      <w:r w:rsidR="00486118" w:rsidRPr="001C054F">
        <w:rPr>
          <w:rFonts w:ascii="Arial" w:hAnsi="Arial" w:cs="Arial"/>
          <w:lang w:val="en-US"/>
        </w:rPr>
        <w:t xml:space="preserve">assist with the systems development capacity challenges faced. The Department had initiated the process of </w:t>
      </w:r>
      <w:r w:rsidR="005A2FB6" w:rsidRPr="001C054F">
        <w:rPr>
          <w:rFonts w:ascii="Arial" w:hAnsi="Arial" w:cs="Arial"/>
          <w:lang w:val="en-US"/>
        </w:rPr>
        <w:t>a deviation for this appointment on the basis that the CSIR had developed complex systems for other government departments and in light of ensuring that the I</w:t>
      </w:r>
      <w:r w:rsidR="003A270A">
        <w:rPr>
          <w:rFonts w:ascii="Arial" w:hAnsi="Arial" w:cs="Arial"/>
          <w:lang w:val="en-US"/>
        </w:rPr>
        <w:t xml:space="preserve">ntellectual </w:t>
      </w:r>
      <w:r w:rsidR="005A2FB6" w:rsidRPr="001C054F">
        <w:rPr>
          <w:rFonts w:ascii="Arial" w:hAnsi="Arial" w:cs="Arial"/>
          <w:lang w:val="en-US"/>
        </w:rPr>
        <w:t>P</w:t>
      </w:r>
      <w:r w:rsidR="003A270A">
        <w:rPr>
          <w:rFonts w:ascii="Arial" w:hAnsi="Arial" w:cs="Arial"/>
          <w:lang w:val="en-US"/>
        </w:rPr>
        <w:t>roperty</w:t>
      </w:r>
      <w:r w:rsidR="005A2FB6" w:rsidRPr="001C054F">
        <w:rPr>
          <w:rFonts w:ascii="Arial" w:hAnsi="Arial" w:cs="Arial"/>
          <w:lang w:val="en-US"/>
        </w:rPr>
        <w:t xml:space="preserve"> remains within the </w:t>
      </w:r>
      <w:r w:rsidR="00EA0F83" w:rsidRPr="001C054F">
        <w:rPr>
          <w:rFonts w:ascii="Arial" w:hAnsi="Arial" w:cs="Arial"/>
          <w:lang w:val="en-US"/>
        </w:rPr>
        <w:t xml:space="preserve">public sector domain. Unfortunately, the process concluding the costing and agreements had taken time as it involved multiple </w:t>
      </w:r>
      <w:r w:rsidR="004C12F9" w:rsidRPr="001C054F">
        <w:rPr>
          <w:rFonts w:ascii="Arial" w:hAnsi="Arial" w:cs="Arial"/>
          <w:lang w:val="en-US"/>
        </w:rPr>
        <w:t xml:space="preserve">scoping and specification sessions to determine the costing. </w:t>
      </w:r>
    </w:p>
    <w:p w:rsidR="00CD1E8F" w:rsidRDefault="00CD1E8F" w:rsidP="00B275E8">
      <w:pPr>
        <w:spacing w:after="0" w:line="360" w:lineRule="auto"/>
        <w:ind w:left="720" w:hanging="720"/>
        <w:jc w:val="both"/>
        <w:rPr>
          <w:rFonts w:ascii="Arial" w:hAnsi="Arial" w:cs="Arial"/>
          <w:lang/>
        </w:rPr>
      </w:pPr>
    </w:p>
    <w:p w:rsidR="000C1339" w:rsidRDefault="000C1339" w:rsidP="00B275E8">
      <w:pPr>
        <w:spacing w:after="0" w:line="360" w:lineRule="auto"/>
        <w:ind w:left="720" w:hanging="720"/>
        <w:jc w:val="both"/>
        <w:rPr>
          <w:rFonts w:ascii="Arial" w:hAnsi="Arial" w:cs="Arial"/>
          <w:lang/>
        </w:rPr>
      </w:pPr>
    </w:p>
    <w:p w:rsidR="000C1339" w:rsidRDefault="000C1339" w:rsidP="00B275E8">
      <w:pPr>
        <w:spacing w:after="0" w:line="360" w:lineRule="auto"/>
        <w:ind w:left="720" w:hanging="720"/>
        <w:jc w:val="both"/>
        <w:rPr>
          <w:rFonts w:ascii="Arial" w:hAnsi="Arial" w:cs="Arial"/>
          <w:lang/>
        </w:rPr>
      </w:pPr>
    </w:p>
    <w:p w:rsidR="000C1339" w:rsidRDefault="000C1339" w:rsidP="00B275E8">
      <w:pPr>
        <w:spacing w:after="0" w:line="360" w:lineRule="auto"/>
        <w:ind w:left="720" w:hanging="720"/>
        <w:jc w:val="both"/>
        <w:rPr>
          <w:rFonts w:ascii="Arial" w:hAnsi="Arial" w:cs="Arial"/>
          <w:lang/>
        </w:rPr>
      </w:pPr>
    </w:p>
    <w:p w:rsidR="000A55B9" w:rsidRPr="00C93517" w:rsidRDefault="00D074FA" w:rsidP="00B275E8">
      <w:pPr>
        <w:spacing w:after="0" w:line="360" w:lineRule="auto"/>
        <w:ind w:left="720" w:hanging="720"/>
        <w:jc w:val="both"/>
        <w:rPr>
          <w:rFonts w:ascii="Arial" w:hAnsi="Arial" w:cs="Arial"/>
          <w:lang/>
        </w:rPr>
      </w:pPr>
      <w:r w:rsidRPr="00C93517">
        <w:rPr>
          <w:rFonts w:ascii="Arial" w:hAnsi="Arial" w:cs="Arial"/>
          <w:lang/>
        </w:rPr>
        <w:t xml:space="preserve">The following are </w:t>
      </w:r>
      <w:r w:rsidR="005A06AF">
        <w:rPr>
          <w:rFonts w:ascii="Arial" w:hAnsi="Arial" w:cs="Arial"/>
          <w:lang/>
        </w:rPr>
        <w:t xml:space="preserve">processes in place </w:t>
      </w:r>
      <w:r w:rsidR="00856DD4">
        <w:rPr>
          <w:rFonts w:ascii="Arial" w:hAnsi="Arial" w:cs="Arial"/>
          <w:lang/>
        </w:rPr>
        <w:t xml:space="preserve">for </w:t>
      </w:r>
      <w:r w:rsidRPr="00C93517">
        <w:rPr>
          <w:rFonts w:ascii="Arial" w:hAnsi="Arial" w:cs="Arial"/>
          <w:lang/>
        </w:rPr>
        <w:t>fundamental areas to reach the targeted goals</w:t>
      </w:r>
      <w:r w:rsidR="004C08C4">
        <w:rPr>
          <w:rFonts w:ascii="Arial" w:hAnsi="Arial" w:cs="Arial"/>
          <w:lang/>
        </w:rPr>
        <w:t>:</w:t>
      </w:r>
    </w:p>
    <w:p w:rsidR="003A270A" w:rsidRPr="003A270A" w:rsidRDefault="00147E41" w:rsidP="003A270A">
      <w:pPr>
        <w:pStyle w:val="ListParagraph"/>
        <w:numPr>
          <w:ilvl w:val="0"/>
          <w:numId w:val="11"/>
        </w:numPr>
        <w:autoSpaceDE w:val="0"/>
        <w:autoSpaceDN w:val="0"/>
        <w:adjustRightInd w:val="0"/>
        <w:spacing w:after="0" w:line="360" w:lineRule="auto"/>
        <w:ind w:left="709" w:hanging="709"/>
        <w:jc w:val="both"/>
        <w:rPr>
          <w:rFonts w:ascii="Arial" w:hAnsi="Arial" w:cs="Arial"/>
          <w:lang w:val="en-US"/>
        </w:rPr>
      </w:pPr>
      <w:r w:rsidRPr="00C93517">
        <w:rPr>
          <w:rFonts w:ascii="Arial" w:hAnsi="Arial" w:cs="Arial"/>
          <w:lang/>
        </w:rPr>
        <w:t xml:space="preserve">The </w:t>
      </w:r>
      <w:r w:rsidRPr="003A270A">
        <w:rPr>
          <w:rFonts w:ascii="Arial" w:hAnsi="Arial" w:cs="Arial"/>
          <w:b/>
          <w:bCs/>
          <w:lang/>
        </w:rPr>
        <w:t>Organisational Structure</w:t>
      </w:r>
      <w:r w:rsidRPr="00C93517">
        <w:rPr>
          <w:rFonts w:ascii="Arial" w:hAnsi="Arial" w:cs="Arial"/>
          <w:lang/>
        </w:rPr>
        <w:t xml:space="preserve"> has been approved by the Minister and process to continue with the approved recruitment plan of vacant and </w:t>
      </w:r>
      <w:r w:rsidR="00C93517" w:rsidRPr="00C93517">
        <w:rPr>
          <w:rFonts w:ascii="Arial" w:hAnsi="Arial" w:cs="Arial"/>
          <w:lang/>
        </w:rPr>
        <w:t>funded</w:t>
      </w:r>
      <w:r w:rsidRPr="00C93517">
        <w:rPr>
          <w:rFonts w:ascii="Arial" w:hAnsi="Arial" w:cs="Arial"/>
          <w:lang/>
        </w:rPr>
        <w:t xml:space="preserve"> continues. The H</w:t>
      </w:r>
      <w:r w:rsidR="0009489D">
        <w:rPr>
          <w:rFonts w:ascii="Arial" w:hAnsi="Arial" w:cs="Arial"/>
          <w:lang/>
        </w:rPr>
        <w:t>uman Resource Management</w:t>
      </w:r>
      <w:r w:rsidRPr="00C93517">
        <w:rPr>
          <w:rFonts w:ascii="Arial" w:hAnsi="Arial" w:cs="Arial"/>
          <w:lang/>
        </w:rPr>
        <w:t xml:space="preserve"> directorate monitors the E</w:t>
      </w:r>
      <w:r w:rsidR="0009489D">
        <w:rPr>
          <w:rFonts w:ascii="Arial" w:hAnsi="Arial" w:cs="Arial"/>
          <w:lang/>
        </w:rPr>
        <w:t xml:space="preserve">mployment </w:t>
      </w:r>
      <w:r w:rsidRPr="00C93517">
        <w:rPr>
          <w:rFonts w:ascii="Arial" w:hAnsi="Arial" w:cs="Arial"/>
          <w:lang/>
        </w:rPr>
        <w:t>E</w:t>
      </w:r>
      <w:r w:rsidR="0009489D">
        <w:rPr>
          <w:rFonts w:ascii="Arial" w:hAnsi="Arial" w:cs="Arial"/>
          <w:lang/>
        </w:rPr>
        <w:t>quity</w:t>
      </w:r>
      <w:r w:rsidRPr="00C93517">
        <w:rPr>
          <w:rFonts w:ascii="Arial" w:hAnsi="Arial" w:cs="Arial"/>
          <w:lang/>
        </w:rPr>
        <w:t xml:space="preserve"> plan to inform the panel members at shortlisting stage for posts that should be earmarked to increase the representation of woman in SMS positions. </w:t>
      </w:r>
    </w:p>
    <w:p w:rsidR="003A270A" w:rsidRPr="003A270A" w:rsidRDefault="003A270A" w:rsidP="003A270A">
      <w:pPr>
        <w:pStyle w:val="ListParagraph"/>
        <w:autoSpaceDE w:val="0"/>
        <w:autoSpaceDN w:val="0"/>
        <w:adjustRightInd w:val="0"/>
        <w:spacing w:after="0" w:line="360" w:lineRule="auto"/>
        <w:ind w:left="709"/>
        <w:jc w:val="both"/>
        <w:rPr>
          <w:rFonts w:ascii="Arial" w:hAnsi="Arial" w:cs="Arial"/>
          <w:lang w:val="en-US"/>
        </w:rPr>
      </w:pPr>
    </w:p>
    <w:p w:rsidR="003A270A" w:rsidRDefault="003A270A" w:rsidP="003A270A">
      <w:pPr>
        <w:pStyle w:val="ListParagraph"/>
        <w:numPr>
          <w:ilvl w:val="0"/>
          <w:numId w:val="11"/>
        </w:numPr>
        <w:autoSpaceDE w:val="0"/>
        <w:autoSpaceDN w:val="0"/>
        <w:adjustRightInd w:val="0"/>
        <w:spacing w:after="0" w:line="360" w:lineRule="auto"/>
        <w:ind w:left="709" w:hanging="709"/>
        <w:jc w:val="both"/>
        <w:rPr>
          <w:rFonts w:ascii="Arial" w:hAnsi="Arial" w:cs="Arial"/>
          <w:lang w:val="en-US"/>
        </w:rPr>
      </w:pPr>
      <w:r>
        <w:rPr>
          <w:rFonts w:ascii="Arial" w:hAnsi="Arial" w:cs="Arial"/>
          <w:lang w:val="en-US"/>
        </w:rPr>
        <w:t>T</w:t>
      </w:r>
      <w:r w:rsidRPr="001C054F">
        <w:rPr>
          <w:rFonts w:ascii="Arial" w:hAnsi="Arial" w:cs="Arial"/>
          <w:lang w:val="en-US"/>
        </w:rPr>
        <w:t xml:space="preserve">argets on </w:t>
      </w:r>
      <w:r w:rsidRPr="003A270A">
        <w:rPr>
          <w:rFonts w:ascii="Arial" w:hAnsi="Arial" w:cs="Arial"/>
          <w:b/>
          <w:bCs/>
          <w:lang w:val="en-US"/>
        </w:rPr>
        <w:t>A</w:t>
      </w:r>
      <w:r w:rsidRPr="003A270A">
        <w:rPr>
          <w:rFonts w:ascii="Arial" w:eastAsia="Calibri" w:hAnsi="Arial" w:cs="Arial"/>
          <w:b/>
          <w:bCs/>
          <w:lang w:val="en-US"/>
        </w:rPr>
        <w:t>pproved System</w:t>
      </w:r>
      <w:r w:rsidRPr="003A270A">
        <w:rPr>
          <w:rFonts w:ascii="Arial" w:hAnsi="Arial" w:cs="Arial"/>
          <w:b/>
          <w:bCs/>
          <w:lang w:val="en-US"/>
        </w:rPr>
        <w:t xml:space="preserve"> </w:t>
      </w:r>
      <w:r w:rsidRPr="003A270A">
        <w:rPr>
          <w:rFonts w:ascii="Arial" w:eastAsia="Calibri" w:hAnsi="Arial" w:cs="Arial"/>
          <w:b/>
          <w:bCs/>
          <w:lang w:val="en-US"/>
        </w:rPr>
        <w:t>specification and roadmap design for Phase 4</w:t>
      </w:r>
      <w:r w:rsidRPr="003A270A">
        <w:rPr>
          <w:rFonts w:ascii="Arial" w:hAnsi="Arial" w:cs="Arial"/>
          <w:b/>
          <w:bCs/>
          <w:lang w:val="en-US"/>
        </w:rPr>
        <w:t xml:space="preserve"> and 5</w:t>
      </w:r>
      <w:r>
        <w:rPr>
          <w:rFonts w:ascii="Arial" w:hAnsi="Arial" w:cs="Arial"/>
          <w:lang w:val="en-US"/>
        </w:rPr>
        <w:t xml:space="preserve">: </w:t>
      </w:r>
      <w:r w:rsidRPr="001C054F">
        <w:rPr>
          <w:rFonts w:ascii="Arial" w:hAnsi="Arial" w:cs="Arial"/>
          <w:lang w:val="en-US"/>
        </w:rPr>
        <w:t xml:space="preserve"> The Department will be using EU donor funding for this project and hence also needed to ensure that such funding is allocated. The approach is to ensure a portfolio development approach to ensure an all-inclusive one-stop shop for SMME’s, although the process to deviate was initiated timeously, the process was curtailed </w:t>
      </w:r>
      <w:r w:rsidR="008F4F27">
        <w:rPr>
          <w:rFonts w:ascii="Arial" w:hAnsi="Arial" w:cs="Arial"/>
          <w:lang w:val="en-US"/>
        </w:rPr>
        <w:t xml:space="preserve">because of </w:t>
      </w:r>
      <w:r w:rsidRPr="001C054F">
        <w:rPr>
          <w:rFonts w:ascii="Arial" w:hAnsi="Arial" w:cs="Arial"/>
          <w:lang w:val="en-US"/>
        </w:rPr>
        <w:t xml:space="preserve">the </w:t>
      </w:r>
      <w:r w:rsidR="008F4F27">
        <w:rPr>
          <w:rFonts w:ascii="Arial" w:hAnsi="Arial" w:cs="Arial"/>
          <w:lang w:val="en-US"/>
        </w:rPr>
        <w:t xml:space="preserve">request from the </w:t>
      </w:r>
      <w:r w:rsidRPr="001C054F">
        <w:rPr>
          <w:rFonts w:ascii="Arial" w:hAnsi="Arial" w:cs="Arial"/>
          <w:lang w:val="en-US"/>
        </w:rPr>
        <w:t xml:space="preserve">Seda not </w:t>
      </w:r>
      <w:r w:rsidR="008F4F27">
        <w:rPr>
          <w:rFonts w:ascii="Arial" w:hAnsi="Arial" w:cs="Arial"/>
          <w:lang w:val="en-US"/>
        </w:rPr>
        <w:t xml:space="preserve">to include DIMS module on the work </w:t>
      </w:r>
      <w:r w:rsidRPr="001C054F">
        <w:rPr>
          <w:rFonts w:ascii="Arial" w:hAnsi="Arial" w:cs="Arial"/>
          <w:lang w:val="en-US"/>
        </w:rPr>
        <w:t>being done by CSIR. This created a delay and necessitated the resubmission of the deviation request.</w:t>
      </w:r>
    </w:p>
    <w:p w:rsidR="003A270A" w:rsidRPr="003A270A" w:rsidRDefault="003A270A" w:rsidP="003A270A">
      <w:pPr>
        <w:autoSpaceDE w:val="0"/>
        <w:autoSpaceDN w:val="0"/>
        <w:adjustRightInd w:val="0"/>
        <w:spacing w:after="0" w:line="360" w:lineRule="auto"/>
        <w:jc w:val="both"/>
        <w:rPr>
          <w:rFonts w:ascii="Arial" w:hAnsi="Arial" w:cs="Arial"/>
          <w:lang w:val="en-US"/>
        </w:rPr>
      </w:pPr>
    </w:p>
    <w:p w:rsidR="003A270A" w:rsidRPr="00E32DD6" w:rsidRDefault="003A270A" w:rsidP="003A270A">
      <w:pPr>
        <w:pStyle w:val="ListParagraph"/>
        <w:autoSpaceDE w:val="0"/>
        <w:autoSpaceDN w:val="0"/>
        <w:adjustRightInd w:val="0"/>
        <w:spacing w:after="0" w:line="360" w:lineRule="auto"/>
        <w:ind w:left="709"/>
        <w:jc w:val="both"/>
        <w:rPr>
          <w:rFonts w:ascii="Arial" w:hAnsi="Arial" w:cs="Arial"/>
        </w:rPr>
      </w:pPr>
      <w:r>
        <w:rPr>
          <w:rFonts w:ascii="Arial" w:hAnsi="Arial" w:cs="Arial"/>
          <w:lang w:val="en-US"/>
        </w:rPr>
        <w:t xml:space="preserve">Unfortunately, the delays had resulted in the lack of achievement of the quarter two target as the development of the system was to proceed. The deviation request had been approved on 12 September 2022. The agreement was to initiate an advance to CSIR on the basis that a contract or Service Level Agreement (SLA) be in place. This is currently in progress and will ensure that the targets for quarter three and four will be attained. </w:t>
      </w:r>
    </w:p>
    <w:p w:rsidR="00147E41" w:rsidRDefault="00147E41" w:rsidP="004C08C4">
      <w:pPr>
        <w:pStyle w:val="ListParagraph"/>
        <w:spacing w:after="0" w:line="360" w:lineRule="auto"/>
        <w:ind w:left="0"/>
        <w:jc w:val="both"/>
        <w:rPr>
          <w:rFonts w:ascii="Arial" w:hAnsi="Arial" w:cs="Arial"/>
          <w:lang/>
        </w:rPr>
      </w:pPr>
    </w:p>
    <w:p w:rsidR="002523DB" w:rsidRDefault="002523DB" w:rsidP="004C08C4">
      <w:pPr>
        <w:pStyle w:val="ListParagraph"/>
        <w:spacing w:after="0" w:line="360" w:lineRule="auto"/>
        <w:ind w:left="0"/>
        <w:jc w:val="both"/>
        <w:rPr>
          <w:rFonts w:ascii="Arial" w:hAnsi="Arial" w:cs="Arial"/>
          <w:lang/>
        </w:rPr>
      </w:pPr>
    </w:p>
    <w:p w:rsidR="002523DB" w:rsidRDefault="002523DB" w:rsidP="004C08C4">
      <w:pPr>
        <w:pStyle w:val="ListParagraph"/>
        <w:spacing w:after="0" w:line="360" w:lineRule="auto"/>
        <w:ind w:left="0"/>
        <w:jc w:val="both"/>
        <w:rPr>
          <w:rFonts w:ascii="Arial" w:hAnsi="Arial" w:cs="Arial"/>
          <w:lang/>
        </w:rPr>
      </w:pPr>
    </w:p>
    <w:p w:rsidR="002523DB" w:rsidRDefault="002523DB" w:rsidP="004C08C4">
      <w:pPr>
        <w:pStyle w:val="ListParagraph"/>
        <w:spacing w:after="0" w:line="360" w:lineRule="auto"/>
        <w:ind w:left="0"/>
        <w:jc w:val="both"/>
        <w:rPr>
          <w:rFonts w:ascii="Arial" w:hAnsi="Arial" w:cs="Arial"/>
          <w:b/>
          <w:bCs/>
          <w:lang/>
        </w:rPr>
      </w:pPr>
      <w:r>
        <w:rPr>
          <w:rFonts w:ascii="Arial" w:hAnsi="Arial" w:cs="Arial"/>
          <w:b/>
          <w:bCs/>
          <w:lang/>
        </w:rPr>
        <w:t>STELLA NDABENI-ABRAHAMS</w:t>
      </w:r>
    </w:p>
    <w:p w:rsidR="002523DB" w:rsidRPr="002523DB" w:rsidRDefault="002523DB" w:rsidP="004C08C4">
      <w:pPr>
        <w:pStyle w:val="ListParagraph"/>
        <w:spacing w:after="0" w:line="360" w:lineRule="auto"/>
        <w:ind w:left="0"/>
        <w:jc w:val="both"/>
        <w:rPr>
          <w:rFonts w:ascii="Arial" w:hAnsi="Arial" w:cs="Arial"/>
          <w:b/>
          <w:bCs/>
          <w:lang/>
        </w:rPr>
      </w:pPr>
      <w:r>
        <w:rPr>
          <w:rFonts w:ascii="Arial" w:hAnsi="Arial" w:cs="Arial"/>
          <w:b/>
          <w:bCs/>
          <w:lang/>
        </w:rPr>
        <w:t>MINISTER: SMALL BUSINESS DEVELOPMENT</w:t>
      </w:r>
    </w:p>
    <w:sectPr w:rsidR="002523DB" w:rsidRPr="002523DB"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53" w:rsidRDefault="00450E53" w:rsidP="004508F4">
      <w:pPr>
        <w:spacing w:after="0" w:line="240" w:lineRule="auto"/>
      </w:pPr>
      <w:r>
        <w:separator/>
      </w:r>
    </w:p>
  </w:endnote>
  <w:endnote w:type="continuationSeparator" w:id="0">
    <w:p w:rsidR="00450E53" w:rsidRDefault="00450E53"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AB5495">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450E53">
          <w:rPr>
            <w:noProof/>
            <w:sz w:val="18"/>
            <w:szCs w:val="18"/>
          </w:rPr>
          <w:t>1</w:t>
        </w:r>
        <w:r w:rsidRPr="00290ECD">
          <w:rPr>
            <w:noProof/>
            <w:sz w:val="18"/>
            <w:szCs w:val="18"/>
          </w:rPr>
          <w:fldChar w:fldCharType="end"/>
        </w:r>
      </w:p>
    </w:sdtContent>
  </w:sdt>
  <w:p w:rsidR="00E41B2A" w:rsidRPr="00144B2A" w:rsidRDefault="00E41B2A">
    <w:pPr>
      <w:pStyle w:val="Footer"/>
      <w:rPr>
        <w:sz w:val="18"/>
        <w:szCs w:val="18"/>
      </w:rPr>
    </w:pPr>
    <w:r w:rsidRPr="00144B2A">
      <w:rPr>
        <w:sz w:val="18"/>
        <w:szCs w:val="18"/>
      </w:rPr>
      <w:t>DSBD response to NA</w:t>
    </w:r>
    <w:r w:rsidR="00A6530E" w:rsidRPr="00144B2A">
      <w:rPr>
        <w:sz w:val="18"/>
        <w:szCs w:val="18"/>
      </w:rPr>
      <w:t xml:space="preserve"> W</w:t>
    </w:r>
    <w:r w:rsidR="0099459A" w:rsidRPr="00144B2A">
      <w:rPr>
        <w:sz w:val="18"/>
        <w:szCs w:val="18"/>
      </w:rPr>
      <w:t>PQ</w:t>
    </w:r>
    <w:r w:rsidR="00144B2A" w:rsidRPr="00144B2A">
      <w:rPr>
        <w:sz w:val="18"/>
        <w:szCs w:val="18"/>
      </w:rPr>
      <w:t>3</w:t>
    </w:r>
    <w:r w:rsidR="004C08C4">
      <w:rPr>
        <w:sz w:val="18"/>
        <w:szCs w:val="18"/>
      </w:rPr>
      <w:t>4</w:t>
    </w:r>
    <w:r w:rsidR="00144B2A" w:rsidRPr="00144B2A">
      <w:rPr>
        <w:sz w:val="18"/>
        <w:szCs w:val="18"/>
      </w:rPr>
      <w:t>49</w:t>
    </w:r>
    <w:r w:rsidR="0099459A" w:rsidRPr="00144B2A">
      <w:rPr>
        <w:sz w:val="18"/>
        <w:szCs w:val="18"/>
      </w:rPr>
      <w:t xml:space="preserve"> </w:t>
    </w:r>
    <w:r w:rsidR="00713072" w:rsidRPr="00144B2A">
      <w:rPr>
        <w:sz w:val="18"/>
        <w:szCs w:val="18"/>
      </w:rPr>
      <w:t>N</w:t>
    </w:r>
    <w:r w:rsidR="00144B2A" w:rsidRPr="00144B2A">
      <w:rPr>
        <w:sz w:val="18"/>
        <w:szCs w:val="18"/>
      </w:rPr>
      <w:t>W4254</w:t>
    </w:r>
    <w:r w:rsidRPr="00144B2A">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53" w:rsidRDefault="00450E53" w:rsidP="004508F4">
      <w:pPr>
        <w:spacing w:after="0" w:line="240" w:lineRule="auto"/>
      </w:pPr>
      <w:r>
        <w:separator/>
      </w:r>
    </w:p>
  </w:footnote>
  <w:footnote w:type="continuationSeparator" w:id="0">
    <w:p w:rsidR="00450E53" w:rsidRDefault="00450E53"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490"/>
    <w:multiLevelType w:val="hybridMultilevel"/>
    <w:tmpl w:val="7498639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74164EE"/>
    <w:multiLevelType w:val="hybridMultilevel"/>
    <w:tmpl w:val="7498639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F4326A3"/>
    <w:multiLevelType w:val="hybridMultilevel"/>
    <w:tmpl w:val="F576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6923932"/>
    <w:multiLevelType w:val="hybridMultilevel"/>
    <w:tmpl w:val="D2C451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6"/>
  </w:num>
  <w:num w:numId="6">
    <w:abstractNumId w:val="1"/>
  </w:num>
  <w:num w:numId="7">
    <w:abstractNumId w:val="10"/>
  </w:num>
  <w:num w:numId="8">
    <w:abstractNumId w:val="4"/>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80A06"/>
    <w:rsid w:val="000836C1"/>
    <w:rsid w:val="0009489D"/>
    <w:rsid w:val="000A0E43"/>
    <w:rsid w:val="000A55B9"/>
    <w:rsid w:val="000B7B4D"/>
    <w:rsid w:val="000C1339"/>
    <w:rsid w:val="000C45EC"/>
    <w:rsid w:val="000D71D1"/>
    <w:rsid w:val="000E6AC2"/>
    <w:rsid w:val="000F5894"/>
    <w:rsid w:val="000F74D1"/>
    <w:rsid w:val="001012A8"/>
    <w:rsid w:val="00115DE8"/>
    <w:rsid w:val="00144B2A"/>
    <w:rsid w:val="00146B99"/>
    <w:rsid w:val="00147E41"/>
    <w:rsid w:val="00147F56"/>
    <w:rsid w:val="00154C39"/>
    <w:rsid w:val="00163405"/>
    <w:rsid w:val="0018655F"/>
    <w:rsid w:val="001875EB"/>
    <w:rsid w:val="001908C9"/>
    <w:rsid w:val="001A1D9D"/>
    <w:rsid w:val="001A2A32"/>
    <w:rsid w:val="001A43F2"/>
    <w:rsid w:val="001A75B7"/>
    <w:rsid w:val="001A7E04"/>
    <w:rsid w:val="001B35A6"/>
    <w:rsid w:val="001C054F"/>
    <w:rsid w:val="001C5747"/>
    <w:rsid w:val="001D49B3"/>
    <w:rsid w:val="001D69B6"/>
    <w:rsid w:val="0021737F"/>
    <w:rsid w:val="00222393"/>
    <w:rsid w:val="00223D26"/>
    <w:rsid w:val="002523DB"/>
    <w:rsid w:val="00271F00"/>
    <w:rsid w:val="00274B64"/>
    <w:rsid w:val="00290ECD"/>
    <w:rsid w:val="002A4B2C"/>
    <w:rsid w:val="002E3764"/>
    <w:rsid w:val="002E6C86"/>
    <w:rsid w:val="002F2186"/>
    <w:rsid w:val="002F3C2E"/>
    <w:rsid w:val="002F49F7"/>
    <w:rsid w:val="00303CC0"/>
    <w:rsid w:val="003230E1"/>
    <w:rsid w:val="00334E71"/>
    <w:rsid w:val="003534BB"/>
    <w:rsid w:val="00363F61"/>
    <w:rsid w:val="00377883"/>
    <w:rsid w:val="00396F42"/>
    <w:rsid w:val="003A270A"/>
    <w:rsid w:val="003A3399"/>
    <w:rsid w:val="003A366A"/>
    <w:rsid w:val="003B3FEF"/>
    <w:rsid w:val="003D2FE9"/>
    <w:rsid w:val="003F4C33"/>
    <w:rsid w:val="0040217B"/>
    <w:rsid w:val="00420EF4"/>
    <w:rsid w:val="0042226E"/>
    <w:rsid w:val="00423CA1"/>
    <w:rsid w:val="004508F4"/>
    <w:rsid w:val="00450E53"/>
    <w:rsid w:val="00481700"/>
    <w:rsid w:val="00486118"/>
    <w:rsid w:val="004A0361"/>
    <w:rsid w:val="004B5235"/>
    <w:rsid w:val="004C08C4"/>
    <w:rsid w:val="004C12F9"/>
    <w:rsid w:val="004E1DB8"/>
    <w:rsid w:val="004E6935"/>
    <w:rsid w:val="004F045E"/>
    <w:rsid w:val="00516E25"/>
    <w:rsid w:val="00520FA5"/>
    <w:rsid w:val="005230E2"/>
    <w:rsid w:val="00554184"/>
    <w:rsid w:val="005736C0"/>
    <w:rsid w:val="00575F66"/>
    <w:rsid w:val="005817F3"/>
    <w:rsid w:val="00590C23"/>
    <w:rsid w:val="005A06AF"/>
    <w:rsid w:val="005A2FB6"/>
    <w:rsid w:val="006045C7"/>
    <w:rsid w:val="00680594"/>
    <w:rsid w:val="00683424"/>
    <w:rsid w:val="00690CB6"/>
    <w:rsid w:val="00694D0C"/>
    <w:rsid w:val="006D19A3"/>
    <w:rsid w:val="006E266D"/>
    <w:rsid w:val="00703DDE"/>
    <w:rsid w:val="00713072"/>
    <w:rsid w:val="007218C0"/>
    <w:rsid w:val="0074150D"/>
    <w:rsid w:val="00773D83"/>
    <w:rsid w:val="00783DF4"/>
    <w:rsid w:val="00796242"/>
    <w:rsid w:val="00797F67"/>
    <w:rsid w:val="007B7D48"/>
    <w:rsid w:val="007F4354"/>
    <w:rsid w:val="007F5AA4"/>
    <w:rsid w:val="007F6A17"/>
    <w:rsid w:val="00807829"/>
    <w:rsid w:val="008541E1"/>
    <w:rsid w:val="00856001"/>
    <w:rsid w:val="00856DD4"/>
    <w:rsid w:val="00866D09"/>
    <w:rsid w:val="00884615"/>
    <w:rsid w:val="008A1C18"/>
    <w:rsid w:val="008C5152"/>
    <w:rsid w:val="008C754E"/>
    <w:rsid w:val="008D53F3"/>
    <w:rsid w:val="008E0EBF"/>
    <w:rsid w:val="008F102D"/>
    <w:rsid w:val="008F338B"/>
    <w:rsid w:val="008F4F27"/>
    <w:rsid w:val="008F5751"/>
    <w:rsid w:val="009015E6"/>
    <w:rsid w:val="00901E95"/>
    <w:rsid w:val="00903F1D"/>
    <w:rsid w:val="00913F99"/>
    <w:rsid w:val="009216EB"/>
    <w:rsid w:val="009347E2"/>
    <w:rsid w:val="0094013A"/>
    <w:rsid w:val="0097219B"/>
    <w:rsid w:val="009853C1"/>
    <w:rsid w:val="0098783D"/>
    <w:rsid w:val="0099459A"/>
    <w:rsid w:val="0099546F"/>
    <w:rsid w:val="00995B60"/>
    <w:rsid w:val="009A5097"/>
    <w:rsid w:val="009C5327"/>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B5495"/>
    <w:rsid w:val="00AC380A"/>
    <w:rsid w:val="00AC4F50"/>
    <w:rsid w:val="00AC78AF"/>
    <w:rsid w:val="00AD3391"/>
    <w:rsid w:val="00AF775E"/>
    <w:rsid w:val="00AF7F03"/>
    <w:rsid w:val="00B10FF4"/>
    <w:rsid w:val="00B275E8"/>
    <w:rsid w:val="00B52762"/>
    <w:rsid w:val="00B553AF"/>
    <w:rsid w:val="00B87A23"/>
    <w:rsid w:val="00B94470"/>
    <w:rsid w:val="00B971E0"/>
    <w:rsid w:val="00BD58D6"/>
    <w:rsid w:val="00BE01E3"/>
    <w:rsid w:val="00BF30CB"/>
    <w:rsid w:val="00BF5E21"/>
    <w:rsid w:val="00C034A2"/>
    <w:rsid w:val="00C30063"/>
    <w:rsid w:val="00C410F3"/>
    <w:rsid w:val="00C41E83"/>
    <w:rsid w:val="00C464ED"/>
    <w:rsid w:val="00C72623"/>
    <w:rsid w:val="00C800DA"/>
    <w:rsid w:val="00C83088"/>
    <w:rsid w:val="00C84F9D"/>
    <w:rsid w:val="00C93517"/>
    <w:rsid w:val="00C97BF5"/>
    <w:rsid w:val="00CA534A"/>
    <w:rsid w:val="00CA5CA8"/>
    <w:rsid w:val="00CA7850"/>
    <w:rsid w:val="00CB05DD"/>
    <w:rsid w:val="00CD1E8F"/>
    <w:rsid w:val="00CD20EE"/>
    <w:rsid w:val="00CE2C1C"/>
    <w:rsid w:val="00D010EC"/>
    <w:rsid w:val="00D074FA"/>
    <w:rsid w:val="00D2530E"/>
    <w:rsid w:val="00D343B9"/>
    <w:rsid w:val="00D34652"/>
    <w:rsid w:val="00D439E9"/>
    <w:rsid w:val="00D9105A"/>
    <w:rsid w:val="00DA5F95"/>
    <w:rsid w:val="00DF4564"/>
    <w:rsid w:val="00E32DD6"/>
    <w:rsid w:val="00E41B2A"/>
    <w:rsid w:val="00E55BCF"/>
    <w:rsid w:val="00E86125"/>
    <w:rsid w:val="00EA0F83"/>
    <w:rsid w:val="00EB07EA"/>
    <w:rsid w:val="00EB6CB7"/>
    <w:rsid w:val="00EE068C"/>
    <w:rsid w:val="00F144E0"/>
    <w:rsid w:val="00F311D8"/>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ListParagraphChar">
    <w:name w:val="List Paragraph Char"/>
    <w:link w:val="ListParagraph"/>
    <w:uiPriority w:val="34"/>
    <w:locked/>
    <w:rsid w:val="001A75B7"/>
    <w:rPr>
      <w:lang w:val="en-ZA"/>
    </w:rPr>
  </w:style>
  <w:style w:type="paragraph" w:styleId="Revision">
    <w:name w:val="Revision"/>
    <w:hidden/>
    <w:uiPriority w:val="99"/>
    <w:semiHidden/>
    <w:rsid w:val="007F4354"/>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1BD9-AE07-4B9D-BE76-B1580E56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2022-11-11T13:18:00Z</dcterms:created>
  <dcterms:modified xsi:type="dcterms:W3CDTF">2022-11-11T13:18:00Z</dcterms:modified>
</cp:coreProperties>
</file>