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717" w:rsidRPr="00133717" w:rsidRDefault="00133717" w:rsidP="00133717">
      <w:pPr>
        <w:spacing w:before="100" w:beforeAutospacing="1" w:after="100" w:afterAutospacing="1" w:line="276" w:lineRule="auto"/>
        <w:ind w:left="709" w:right="26"/>
        <w:jc w:val="center"/>
        <w:rPr>
          <w:rFonts w:ascii="Arial" w:hAnsi="Arial" w:cs="Arial"/>
          <w:b/>
          <w:bCs/>
          <w:sz w:val="32"/>
          <w:szCs w:val="32"/>
        </w:rPr>
      </w:pPr>
      <w:r w:rsidRPr="00133717">
        <w:rPr>
          <w:rFonts w:ascii="Arial" w:hAnsi="Arial" w:cs="Arial"/>
          <w:b/>
          <w:bCs/>
          <w:sz w:val="32"/>
          <w:szCs w:val="32"/>
        </w:rPr>
        <w:t>NATIONAL ASSEMBLY</w:t>
      </w:r>
    </w:p>
    <w:p w:rsidR="00133717" w:rsidRPr="00133717" w:rsidRDefault="00133717" w:rsidP="00133717">
      <w:pPr>
        <w:spacing w:after="0" w:line="240" w:lineRule="auto"/>
        <w:jc w:val="both"/>
        <w:rPr>
          <w:rFonts w:ascii="Arial" w:hAnsi="Arial" w:cs="Arial"/>
          <w:b/>
          <w:bCs/>
          <w:sz w:val="32"/>
          <w:szCs w:val="32"/>
          <w:u w:val="single"/>
          <w:lang w:val="en-ZA"/>
        </w:rPr>
      </w:pPr>
      <w:r w:rsidRPr="00133717">
        <w:rPr>
          <w:rFonts w:ascii="Arial" w:hAnsi="Arial" w:cs="Arial"/>
          <w:b/>
          <w:bCs/>
          <w:sz w:val="32"/>
          <w:szCs w:val="32"/>
          <w:u w:val="single"/>
          <w:lang w:val="en-ZA"/>
        </w:rPr>
        <w:t>QUESTION NO. 3446-2022</w:t>
      </w:r>
    </w:p>
    <w:p w:rsidR="00133717" w:rsidRPr="00133717" w:rsidRDefault="00133717" w:rsidP="00133717">
      <w:pPr>
        <w:spacing w:after="0" w:line="240" w:lineRule="auto"/>
        <w:jc w:val="both"/>
        <w:rPr>
          <w:rFonts w:ascii="Arial" w:hAnsi="Arial" w:cs="Arial"/>
          <w:b/>
          <w:bCs/>
          <w:sz w:val="32"/>
          <w:szCs w:val="32"/>
          <w:u w:val="single"/>
          <w:lang w:val="en-ZA"/>
        </w:rPr>
      </w:pPr>
      <w:r w:rsidRPr="00133717">
        <w:rPr>
          <w:rFonts w:ascii="Arial" w:hAnsi="Arial" w:cs="Arial"/>
          <w:b/>
          <w:bCs/>
          <w:sz w:val="32"/>
          <w:szCs w:val="32"/>
          <w:u w:val="single"/>
          <w:lang w:val="en-ZA"/>
        </w:rPr>
        <w:t>WRITTEN REPLY</w:t>
      </w:r>
    </w:p>
    <w:p w:rsidR="00133717" w:rsidRPr="00133717" w:rsidRDefault="00133717" w:rsidP="00133717">
      <w:pPr>
        <w:spacing w:after="0" w:line="240" w:lineRule="auto"/>
        <w:jc w:val="both"/>
        <w:rPr>
          <w:rFonts w:ascii="Arial" w:hAnsi="Arial" w:cs="Arial"/>
          <w:b/>
          <w:sz w:val="32"/>
          <w:szCs w:val="32"/>
        </w:rPr>
      </w:pPr>
      <w:r w:rsidRPr="00133717">
        <w:rPr>
          <w:rFonts w:ascii="Arial" w:hAnsi="Arial" w:cs="Arial"/>
          <w:b/>
          <w:sz w:val="32"/>
          <w:szCs w:val="32"/>
        </w:rPr>
        <w:t>DATE OF PUBLICATION IN THE INTERNAL QUESTION PAPER: 30 SEPTEMBER 2022: INTERNAL QUESTION PAPER NO. 37 - 2022</w:t>
      </w:r>
    </w:p>
    <w:p w:rsidR="00133717" w:rsidRPr="00133717" w:rsidRDefault="00133717" w:rsidP="00133717">
      <w:pPr>
        <w:spacing w:after="0" w:line="240" w:lineRule="auto"/>
        <w:jc w:val="both"/>
        <w:outlineLvl w:val="0"/>
        <w:rPr>
          <w:rFonts w:ascii="Arial" w:hAnsi="Arial" w:cs="Arial"/>
          <w:b/>
          <w:bCs/>
          <w:sz w:val="32"/>
          <w:szCs w:val="32"/>
          <w:lang w:val="en-GB"/>
        </w:rPr>
      </w:pPr>
      <w:proofErr w:type="spellStart"/>
      <w:r w:rsidRPr="00133717">
        <w:rPr>
          <w:rFonts w:ascii="Arial" w:hAnsi="Arial" w:cs="Arial"/>
          <w:b/>
          <w:bCs/>
          <w:sz w:val="32"/>
          <w:szCs w:val="32"/>
        </w:rPr>
        <w:t>Mr</w:t>
      </w:r>
      <w:proofErr w:type="spellEnd"/>
      <w:r w:rsidRPr="00133717">
        <w:rPr>
          <w:rFonts w:ascii="Arial" w:hAnsi="Arial" w:cs="Arial"/>
          <w:b/>
          <w:bCs/>
          <w:sz w:val="32"/>
          <w:szCs w:val="32"/>
        </w:rPr>
        <w:t xml:space="preserve"> K </w:t>
      </w:r>
      <w:proofErr w:type="spellStart"/>
      <w:r w:rsidRPr="00133717">
        <w:rPr>
          <w:rFonts w:ascii="Arial" w:hAnsi="Arial" w:cs="Arial"/>
          <w:b/>
          <w:bCs/>
          <w:sz w:val="32"/>
          <w:szCs w:val="32"/>
        </w:rPr>
        <w:t>Ceza</w:t>
      </w:r>
      <w:proofErr w:type="spellEnd"/>
      <w:r w:rsidRPr="00133717">
        <w:rPr>
          <w:rFonts w:ascii="Arial" w:hAnsi="Arial" w:cs="Arial"/>
          <w:b/>
          <w:bCs/>
          <w:sz w:val="32"/>
          <w:szCs w:val="32"/>
          <w:lang w:val="en-GB"/>
        </w:rPr>
        <w:t xml:space="preserve"> (EFF) to ask the Minister of Sport, Arts and Culture </w:t>
      </w:r>
    </w:p>
    <w:p w:rsidR="00133717" w:rsidRPr="00133717" w:rsidRDefault="00133717" w:rsidP="00133717">
      <w:pPr>
        <w:spacing w:after="0" w:line="276" w:lineRule="auto"/>
        <w:jc w:val="both"/>
        <w:rPr>
          <w:rFonts w:ascii="Arial" w:hAnsi="Arial" w:cs="Arial"/>
          <w:sz w:val="32"/>
          <w:szCs w:val="32"/>
        </w:rPr>
      </w:pPr>
      <w:r w:rsidRPr="00133717">
        <w:rPr>
          <w:rFonts w:ascii="Arial" w:hAnsi="Arial" w:cs="Arial"/>
          <w:sz w:val="32"/>
          <w:szCs w:val="32"/>
        </w:rPr>
        <w:t xml:space="preserve">(a) By what date will provisions be made for local platforms such as radio, television and museums through which artists will be able to express their craft within their communities and improve tourism and </w:t>
      </w:r>
    </w:p>
    <w:p w:rsidR="00133717" w:rsidRPr="00133717" w:rsidRDefault="00133717" w:rsidP="00133717">
      <w:pPr>
        <w:spacing w:after="0" w:line="276" w:lineRule="auto"/>
        <w:jc w:val="both"/>
        <w:rPr>
          <w:rFonts w:ascii="Arial" w:hAnsi="Arial" w:cs="Arial"/>
          <w:b/>
          <w:bCs/>
          <w:sz w:val="32"/>
          <w:szCs w:val="32"/>
        </w:rPr>
      </w:pPr>
      <w:r w:rsidRPr="00133717">
        <w:rPr>
          <w:rFonts w:ascii="Arial" w:hAnsi="Arial" w:cs="Arial"/>
          <w:sz w:val="32"/>
          <w:szCs w:val="32"/>
        </w:rPr>
        <w:t xml:space="preserve">(b) </w:t>
      </w:r>
      <w:proofErr w:type="gramStart"/>
      <w:r w:rsidRPr="00133717">
        <w:rPr>
          <w:rFonts w:ascii="Arial" w:hAnsi="Arial" w:cs="Arial"/>
          <w:sz w:val="32"/>
          <w:szCs w:val="32"/>
        </w:rPr>
        <w:t>how</w:t>
      </w:r>
      <w:proofErr w:type="gramEnd"/>
      <w:r w:rsidRPr="00133717">
        <w:rPr>
          <w:rFonts w:ascii="Arial" w:hAnsi="Arial" w:cs="Arial"/>
          <w:sz w:val="32"/>
          <w:szCs w:val="32"/>
        </w:rPr>
        <w:t xml:space="preserve"> will his department discourage artists from migrating to Johannesburg in order to build their profile?    </w:t>
      </w:r>
      <w:r w:rsidRPr="00133717">
        <w:rPr>
          <w:rFonts w:ascii="Arial" w:hAnsi="Arial" w:cs="Arial"/>
          <w:b/>
          <w:bCs/>
          <w:sz w:val="32"/>
          <w:szCs w:val="32"/>
        </w:rPr>
        <w:t>NW4251E</w:t>
      </w:r>
      <w:r w:rsidRPr="00133717">
        <w:rPr>
          <w:rFonts w:ascii="Arial" w:hAnsi="Arial" w:cs="Arial"/>
          <w:sz w:val="32"/>
          <w:szCs w:val="32"/>
        </w:rPr>
        <w:t xml:space="preserve">                                                                                            </w:t>
      </w:r>
    </w:p>
    <w:p w:rsidR="00133717" w:rsidRPr="00133717" w:rsidRDefault="00133717" w:rsidP="00133717">
      <w:pPr>
        <w:suppressAutoHyphens/>
        <w:spacing w:after="0" w:line="276" w:lineRule="auto"/>
        <w:jc w:val="both"/>
        <w:rPr>
          <w:rFonts w:ascii="Arial" w:hAnsi="Arial" w:cs="Arial"/>
          <w:b/>
          <w:sz w:val="32"/>
          <w:szCs w:val="32"/>
          <w:lang w:val="en-GB"/>
        </w:rPr>
      </w:pPr>
    </w:p>
    <w:p w:rsidR="00133717" w:rsidRPr="00133717" w:rsidRDefault="00133717" w:rsidP="00133717">
      <w:pPr>
        <w:suppressAutoHyphens/>
        <w:spacing w:after="0" w:line="276" w:lineRule="auto"/>
        <w:jc w:val="both"/>
        <w:rPr>
          <w:rFonts w:ascii="Arial" w:hAnsi="Arial" w:cs="Arial"/>
          <w:b/>
          <w:sz w:val="32"/>
          <w:szCs w:val="32"/>
          <w:lang w:val="en-GB"/>
        </w:rPr>
      </w:pPr>
      <w:r w:rsidRPr="00133717">
        <w:rPr>
          <w:rFonts w:ascii="Arial" w:hAnsi="Arial" w:cs="Arial"/>
          <w:b/>
          <w:sz w:val="32"/>
          <w:szCs w:val="32"/>
          <w:lang w:val="en-GB"/>
        </w:rPr>
        <w:t>REPLY</w:t>
      </w:r>
    </w:p>
    <w:p w:rsidR="00133717" w:rsidRPr="00133717" w:rsidRDefault="00133717" w:rsidP="00133717">
      <w:pPr>
        <w:spacing w:after="0" w:line="276" w:lineRule="auto"/>
        <w:jc w:val="both"/>
        <w:rPr>
          <w:rFonts w:ascii="Arial" w:hAnsi="Arial" w:cs="Arial"/>
          <w:sz w:val="32"/>
          <w:szCs w:val="32"/>
        </w:rPr>
      </w:pPr>
      <w:r w:rsidRPr="00133717">
        <w:rPr>
          <w:rFonts w:ascii="Arial" w:hAnsi="Arial" w:cs="Arial"/>
          <w:sz w:val="32"/>
          <w:szCs w:val="32"/>
        </w:rPr>
        <w:t xml:space="preserve">(a). </w:t>
      </w:r>
      <w:r w:rsidRPr="00133717">
        <w:rPr>
          <w:rFonts w:ascii="Arial" w:hAnsi="Arial" w:cs="Arial"/>
          <w:sz w:val="32"/>
          <w:szCs w:val="32"/>
        </w:rPr>
        <w:tab/>
        <w:t xml:space="preserve">In as far as the craft sector is concerned the Department is looking to set up a permanent national exhibition, the Beautiful Things Exhibition (BTE), alongside </w:t>
      </w:r>
      <w:r w:rsidRPr="00133717">
        <w:rPr>
          <w:rFonts w:ascii="Arial" w:hAnsi="Arial" w:cs="Arial"/>
          <w:sz w:val="32"/>
          <w:szCs w:val="32"/>
        </w:rPr>
        <w:tab/>
        <w:t xml:space="preserve">an outlet for transactions, in City of Tshwane to provide craft practitioners from all parts of the country with an opportunity to showcase and derive economic benefit from their products by February of 2023. The last edition of BTE was at the </w:t>
      </w:r>
      <w:proofErr w:type="spellStart"/>
      <w:r w:rsidRPr="00133717">
        <w:rPr>
          <w:rFonts w:ascii="Arial" w:hAnsi="Arial" w:cs="Arial"/>
          <w:sz w:val="32"/>
          <w:szCs w:val="32"/>
        </w:rPr>
        <w:t>Graskop</w:t>
      </w:r>
      <w:proofErr w:type="spellEnd"/>
      <w:r w:rsidRPr="00133717">
        <w:rPr>
          <w:rFonts w:ascii="Arial" w:hAnsi="Arial" w:cs="Arial"/>
          <w:sz w:val="32"/>
          <w:szCs w:val="32"/>
        </w:rPr>
        <w:t xml:space="preserve"> </w:t>
      </w:r>
      <w:r w:rsidRPr="00133717">
        <w:rPr>
          <w:rFonts w:ascii="Arial" w:hAnsi="Arial" w:cs="Arial"/>
          <w:sz w:val="32"/>
          <w:szCs w:val="32"/>
        </w:rPr>
        <w:tab/>
        <w:t xml:space="preserve">Gorge in March of 2022, and now the Department intends to set this up as a permanent exhibition to provide a national platform for crafters. </w:t>
      </w:r>
    </w:p>
    <w:p w:rsidR="00133717" w:rsidRPr="00133717" w:rsidRDefault="00133717" w:rsidP="00133717">
      <w:pPr>
        <w:spacing w:after="0" w:line="276" w:lineRule="auto"/>
        <w:jc w:val="both"/>
        <w:rPr>
          <w:rFonts w:ascii="Arial" w:hAnsi="Arial" w:cs="Arial"/>
          <w:sz w:val="32"/>
          <w:szCs w:val="32"/>
        </w:rPr>
      </w:pPr>
    </w:p>
    <w:p w:rsidR="00133717" w:rsidRPr="00133717" w:rsidRDefault="00133717" w:rsidP="00133717">
      <w:pPr>
        <w:spacing w:after="0" w:line="276" w:lineRule="auto"/>
        <w:jc w:val="both"/>
        <w:rPr>
          <w:rFonts w:ascii="Arial" w:hAnsi="Arial" w:cs="Arial"/>
          <w:sz w:val="32"/>
          <w:szCs w:val="32"/>
        </w:rPr>
      </w:pPr>
      <w:r w:rsidRPr="00133717">
        <w:rPr>
          <w:rFonts w:ascii="Arial" w:hAnsi="Arial" w:cs="Arial"/>
          <w:sz w:val="32"/>
          <w:szCs w:val="32"/>
        </w:rPr>
        <w:t xml:space="preserve">In as far as performing arts are concerned the Department is engaged in consultative discussion with previously marginalized Provinces: </w:t>
      </w:r>
      <w:r w:rsidRPr="00133717">
        <w:rPr>
          <w:rFonts w:ascii="Arial" w:hAnsi="Arial" w:cs="Arial"/>
          <w:b/>
          <w:bCs/>
          <w:sz w:val="32"/>
          <w:szCs w:val="32"/>
        </w:rPr>
        <w:t>(</w:t>
      </w:r>
      <w:proofErr w:type="spellStart"/>
      <w:r w:rsidRPr="00133717">
        <w:rPr>
          <w:rFonts w:ascii="Arial" w:hAnsi="Arial" w:cs="Arial"/>
          <w:b/>
          <w:bCs/>
          <w:sz w:val="32"/>
          <w:szCs w:val="32"/>
        </w:rPr>
        <w:t>i</w:t>
      </w:r>
      <w:proofErr w:type="spellEnd"/>
      <w:r w:rsidRPr="00133717">
        <w:rPr>
          <w:rFonts w:ascii="Arial" w:hAnsi="Arial" w:cs="Arial"/>
          <w:b/>
          <w:bCs/>
          <w:sz w:val="32"/>
          <w:szCs w:val="32"/>
        </w:rPr>
        <w:t xml:space="preserve">) </w:t>
      </w:r>
      <w:r w:rsidRPr="00133717">
        <w:rPr>
          <w:rFonts w:ascii="Arial" w:hAnsi="Arial" w:cs="Arial"/>
          <w:sz w:val="32"/>
          <w:szCs w:val="32"/>
        </w:rPr>
        <w:t xml:space="preserve">Northern Cape – Northern Cape Theatre was refurbished by DSAC and launched on 15 December 2021, </w:t>
      </w:r>
      <w:r w:rsidRPr="00133717">
        <w:rPr>
          <w:rFonts w:ascii="Arial" w:hAnsi="Arial" w:cs="Arial"/>
          <w:b/>
          <w:bCs/>
          <w:sz w:val="32"/>
          <w:szCs w:val="32"/>
        </w:rPr>
        <w:t>(ii)</w:t>
      </w:r>
      <w:r w:rsidRPr="00133717">
        <w:rPr>
          <w:rFonts w:ascii="Arial" w:hAnsi="Arial" w:cs="Arial"/>
          <w:sz w:val="32"/>
          <w:szCs w:val="32"/>
        </w:rPr>
        <w:t xml:space="preserve"> Limpopo - Limpopo Theatre  site has been identified, design </w:t>
      </w:r>
      <w:r w:rsidRPr="00133717">
        <w:rPr>
          <w:rFonts w:ascii="Arial" w:hAnsi="Arial" w:cs="Arial"/>
          <w:sz w:val="32"/>
          <w:szCs w:val="32"/>
        </w:rPr>
        <w:lastRenderedPageBreak/>
        <w:t xml:space="preserve">approved and the Mpumalanga Theatre Feasibility Study Report has been </w:t>
      </w:r>
      <w:r w:rsidRPr="00133717">
        <w:rPr>
          <w:rFonts w:ascii="Arial" w:hAnsi="Arial" w:cs="Arial"/>
          <w:sz w:val="32"/>
          <w:szCs w:val="32"/>
        </w:rPr>
        <w:tab/>
        <w:t xml:space="preserve">submitted, </w:t>
      </w:r>
      <w:r w:rsidRPr="00133717">
        <w:rPr>
          <w:rFonts w:ascii="Arial" w:hAnsi="Arial" w:cs="Arial"/>
          <w:b/>
          <w:bCs/>
          <w:sz w:val="32"/>
          <w:szCs w:val="32"/>
        </w:rPr>
        <w:t>(iv)</w:t>
      </w:r>
      <w:r w:rsidRPr="00133717">
        <w:rPr>
          <w:rFonts w:ascii="Arial" w:hAnsi="Arial" w:cs="Arial"/>
          <w:sz w:val="32"/>
          <w:szCs w:val="32"/>
        </w:rPr>
        <w:t xml:space="preserve"> Eastern Cape - Mandela Bay Theatre Complex was launched in May 2021 to establish creative spaces (provincial theatres). The intention is to </w:t>
      </w:r>
      <w:r w:rsidRPr="00133717">
        <w:rPr>
          <w:rFonts w:ascii="Arial" w:hAnsi="Arial" w:cs="Arial"/>
          <w:sz w:val="32"/>
          <w:szCs w:val="32"/>
        </w:rPr>
        <w:tab/>
        <w:t>retain talents within local spaces in these Provinces through the provision of theatres for development and promotion of local talents.</w:t>
      </w:r>
    </w:p>
    <w:p w:rsidR="00133717" w:rsidRPr="00133717" w:rsidRDefault="00133717" w:rsidP="00133717">
      <w:pPr>
        <w:spacing w:after="0" w:line="276" w:lineRule="auto"/>
        <w:jc w:val="both"/>
        <w:rPr>
          <w:rFonts w:ascii="Arial" w:hAnsi="Arial" w:cs="Arial"/>
          <w:sz w:val="32"/>
          <w:szCs w:val="32"/>
        </w:rPr>
      </w:pPr>
    </w:p>
    <w:p w:rsidR="00133717" w:rsidRPr="00133717" w:rsidRDefault="00133717" w:rsidP="00133717">
      <w:pPr>
        <w:spacing w:after="0" w:line="276" w:lineRule="auto"/>
        <w:jc w:val="both"/>
        <w:rPr>
          <w:rFonts w:ascii="Arial" w:hAnsi="Arial" w:cs="Arial"/>
          <w:sz w:val="32"/>
          <w:szCs w:val="32"/>
        </w:rPr>
      </w:pPr>
      <w:r w:rsidRPr="00133717">
        <w:rPr>
          <w:rFonts w:ascii="Arial" w:hAnsi="Arial" w:cs="Arial"/>
          <w:sz w:val="32"/>
          <w:szCs w:val="32"/>
        </w:rPr>
        <w:t xml:space="preserve">(b). </w:t>
      </w:r>
      <w:r w:rsidRPr="00133717">
        <w:rPr>
          <w:rFonts w:ascii="Arial" w:hAnsi="Arial" w:cs="Arial"/>
          <w:sz w:val="32"/>
          <w:szCs w:val="32"/>
        </w:rPr>
        <w:tab/>
      </w:r>
      <w:proofErr w:type="gramStart"/>
      <w:r w:rsidRPr="00133717">
        <w:rPr>
          <w:rFonts w:ascii="Arial" w:hAnsi="Arial" w:cs="Arial"/>
          <w:sz w:val="32"/>
          <w:szCs w:val="32"/>
        </w:rPr>
        <w:t>The</w:t>
      </w:r>
      <w:proofErr w:type="gramEnd"/>
      <w:r w:rsidRPr="00133717">
        <w:rPr>
          <w:rFonts w:ascii="Arial" w:hAnsi="Arial" w:cs="Arial"/>
          <w:sz w:val="32"/>
          <w:szCs w:val="32"/>
        </w:rPr>
        <w:t xml:space="preserve"> intention is to provide an opportunity for participation to craft producers without them seeing the need to migrate to the cities to build their profile. Furthermore, the Department, working with the Department of Small Business Development and other strategic partners collaborate better to support targeted market access platforms. </w:t>
      </w:r>
    </w:p>
    <w:p w:rsidR="00133717" w:rsidRPr="00133717" w:rsidRDefault="00133717" w:rsidP="00133717">
      <w:pPr>
        <w:spacing w:after="200" w:line="276" w:lineRule="auto"/>
        <w:jc w:val="both"/>
        <w:rPr>
          <w:rFonts w:ascii="Arial" w:eastAsia="Times New Roman" w:hAnsi="Arial" w:cs="Arial"/>
          <w:b/>
          <w:sz w:val="32"/>
          <w:szCs w:val="32"/>
        </w:rPr>
      </w:pPr>
    </w:p>
    <w:p w:rsidR="00133717" w:rsidRPr="00133717" w:rsidRDefault="00133717" w:rsidP="00133717">
      <w:pPr>
        <w:spacing w:after="200" w:line="276" w:lineRule="auto"/>
        <w:jc w:val="both"/>
        <w:rPr>
          <w:rFonts w:ascii="Arial" w:eastAsia="Times New Roman" w:hAnsi="Arial" w:cs="Arial"/>
          <w:b/>
          <w:sz w:val="32"/>
          <w:szCs w:val="32"/>
        </w:rPr>
      </w:pPr>
    </w:p>
    <w:p w:rsidR="00133717" w:rsidRPr="00133717" w:rsidRDefault="00133717" w:rsidP="00133717">
      <w:pPr>
        <w:spacing w:line="276" w:lineRule="auto"/>
        <w:jc w:val="center"/>
        <w:rPr>
          <w:rFonts w:ascii="Arial" w:hAnsi="Arial" w:cs="Arial"/>
          <w:b/>
          <w:sz w:val="32"/>
          <w:szCs w:val="32"/>
        </w:rPr>
      </w:pPr>
    </w:p>
    <w:p w:rsidR="00133717" w:rsidRPr="00133717" w:rsidRDefault="00133717" w:rsidP="00133717">
      <w:pPr>
        <w:spacing w:line="276" w:lineRule="auto"/>
        <w:jc w:val="center"/>
        <w:rPr>
          <w:rFonts w:ascii="Arial" w:hAnsi="Arial" w:cs="Arial"/>
          <w:b/>
          <w:sz w:val="32"/>
          <w:szCs w:val="32"/>
        </w:rPr>
      </w:pPr>
    </w:p>
    <w:p w:rsidR="00133717" w:rsidRPr="00133717" w:rsidRDefault="00133717" w:rsidP="00133717">
      <w:pPr>
        <w:spacing w:line="276" w:lineRule="auto"/>
        <w:jc w:val="center"/>
        <w:rPr>
          <w:rFonts w:ascii="Arial" w:hAnsi="Arial" w:cs="Arial"/>
          <w:b/>
          <w:sz w:val="32"/>
          <w:szCs w:val="32"/>
        </w:rPr>
      </w:pPr>
    </w:p>
    <w:p w:rsidR="00133717" w:rsidRPr="00133717" w:rsidRDefault="00133717" w:rsidP="00133717">
      <w:pPr>
        <w:spacing w:line="276" w:lineRule="auto"/>
        <w:jc w:val="center"/>
        <w:rPr>
          <w:rFonts w:ascii="Arial" w:hAnsi="Arial" w:cs="Arial"/>
          <w:b/>
          <w:sz w:val="32"/>
          <w:szCs w:val="32"/>
        </w:rPr>
      </w:pPr>
    </w:p>
    <w:p w:rsidR="00133717" w:rsidRPr="00133717" w:rsidRDefault="00133717" w:rsidP="00133717">
      <w:pPr>
        <w:spacing w:line="276" w:lineRule="auto"/>
        <w:jc w:val="center"/>
        <w:rPr>
          <w:rFonts w:ascii="Arial" w:hAnsi="Arial" w:cs="Arial"/>
          <w:b/>
          <w:sz w:val="32"/>
          <w:szCs w:val="32"/>
        </w:rPr>
      </w:pPr>
    </w:p>
    <w:p w:rsidR="00133717" w:rsidRPr="00133717" w:rsidRDefault="00133717" w:rsidP="00133717">
      <w:pPr>
        <w:spacing w:line="276" w:lineRule="auto"/>
        <w:jc w:val="center"/>
        <w:rPr>
          <w:rFonts w:ascii="Arial" w:hAnsi="Arial" w:cs="Arial"/>
          <w:b/>
          <w:sz w:val="32"/>
          <w:szCs w:val="32"/>
        </w:rPr>
      </w:pPr>
    </w:p>
    <w:p w:rsidR="00133717" w:rsidRPr="00133717" w:rsidRDefault="00133717" w:rsidP="00133717">
      <w:pPr>
        <w:spacing w:line="276" w:lineRule="auto"/>
        <w:jc w:val="center"/>
        <w:rPr>
          <w:rFonts w:ascii="Arial" w:hAnsi="Arial" w:cs="Arial"/>
          <w:b/>
          <w:sz w:val="32"/>
          <w:szCs w:val="32"/>
        </w:rPr>
      </w:pPr>
    </w:p>
    <w:p w:rsidR="00133717" w:rsidRPr="00133717" w:rsidRDefault="00133717" w:rsidP="00133717">
      <w:pPr>
        <w:spacing w:line="276" w:lineRule="auto"/>
        <w:jc w:val="center"/>
        <w:rPr>
          <w:rFonts w:ascii="Arial" w:hAnsi="Arial" w:cs="Arial"/>
          <w:b/>
          <w:sz w:val="32"/>
          <w:szCs w:val="32"/>
        </w:rPr>
      </w:pPr>
    </w:p>
    <w:p w:rsidR="00133717" w:rsidRPr="00133717" w:rsidRDefault="00133717" w:rsidP="00133717">
      <w:pPr>
        <w:spacing w:line="276" w:lineRule="auto"/>
        <w:jc w:val="center"/>
        <w:rPr>
          <w:rFonts w:ascii="Arial" w:hAnsi="Arial" w:cs="Arial"/>
          <w:b/>
          <w:sz w:val="32"/>
          <w:szCs w:val="32"/>
        </w:rPr>
      </w:pPr>
    </w:p>
    <w:p w:rsidR="00133717" w:rsidRPr="00133717" w:rsidRDefault="00133717" w:rsidP="00133717">
      <w:pPr>
        <w:spacing w:line="276" w:lineRule="auto"/>
        <w:jc w:val="center"/>
        <w:rPr>
          <w:rFonts w:ascii="Arial" w:hAnsi="Arial" w:cs="Arial"/>
          <w:b/>
          <w:sz w:val="32"/>
          <w:szCs w:val="32"/>
        </w:rPr>
      </w:pPr>
    </w:p>
    <w:p w:rsidR="00133717" w:rsidRPr="00133717" w:rsidRDefault="00133717" w:rsidP="00133717">
      <w:pPr>
        <w:spacing w:line="276" w:lineRule="auto"/>
        <w:jc w:val="center"/>
        <w:rPr>
          <w:rFonts w:ascii="Arial" w:hAnsi="Arial" w:cs="Arial"/>
          <w:b/>
          <w:sz w:val="32"/>
          <w:szCs w:val="32"/>
        </w:rPr>
      </w:pPr>
    </w:p>
    <w:p w:rsidR="006A33F5" w:rsidRDefault="004E3A19">
      <w:bookmarkStart w:id="0" w:name="_GoBack"/>
      <w:bookmarkEnd w:id="0"/>
    </w:p>
    <w:sectPr w:rsidR="006A33F5" w:rsidSect="00EC0F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savePreviewPicture/>
  <w:compat/>
  <w:rsids>
    <w:rsidRoot w:val="00133717"/>
    <w:rsid w:val="00133717"/>
    <w:rsid w:val="004E3A19"/>
    <w:rsid w:val="00BE5DFB"/>
    <w:rsid w:val="00E71420"/>
    <w:rsid w:val="00EC0F0A"/>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F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2022-10-14T13:50:00Z</dcterms:created>
  <dcterms:modified xsi:type="dcterms:W3CDTF">2022-10-14T13:50:00Z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cac008b8-bd49-4a62-99a9-b891bcdc674a</vt:lpwstr>
  </property>
</Properties>
</file>