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30AAD" w14:textId="77777777" w:rsidR="00800508" w:rsidRDefault="00800508" w:rsidP="00800508">
      <w:pPr>
        <w:jc w:val="both"/>
      </w:pPr>
      <w:bookmarkStart w:id="0" w:name="_GoBack"/>
      <w:bookmarkEnd w:id="0"/>
    </w:p>
    <w:p w14:paraId="367D781F" w14:textId="77777777" w:rsidR="00800508" w:rsidRDefault="00800508" w:rsidP="00800508">
      <w:pPr>
        <w:jc w:val="both"/>
      </w:pPr>
      <w:r>
        <w:t xml:space="preserve">QUOTE </w:t>
      </w:r>
    </w:p>
    <w:p w14:paraId="06761EF9" w14:textId="77777777" w:rsidR="00800508" w:rsidRDefault="00800508" w:rsidP="00800508">
      <w:pPr>
        <w:ind w:left="1440" w:firstLine="720"/>
        <w:rPr>
          <w:rFonts w:ascii="Arial" w:hAnsi="Arial"/>
          <w:b/>
        </w:rPr>
      </w:pPr>
    </w:p>
    <w:p w14:paraId="7C8EE489" w14:textId="77777777" w:rsidR="00800508" w:rsidRDefault="00800508" w:rsidP="00800508">
      <w:pPr>
        <w:pStyle w:val="Heading3"/>
        <w:rPr>
          <w:lang w:val="en-GB"/>
        </w:rPr>
      </w:pPr>
      <w:r>
        <w:rPr>
          <w:lang w:val="en-GB"/>
        </w:rPr>
        <w:t>NATIONAL ASSEMBLY</w:t>
      </w:r>
    </w:p>
    <w:p w14:paraId="10E250D0" w14:textId="77777777" w:rsidR="00800508" w:rsidRDefault="00800508" w:rsidP="00800508">
      <w:pPr>
        <w:rPr>
          <w:b/>
        </w:rPr>
      </w:pPr>
    </w:p>
    <w:p w14:paraId="5542E48C" w14:textId="77777777" w:rsidR="00800508" w:rsidRDefault="00800508" w:rsidP="00800508">
      <w:pPr>
        <w:rPr>
          <w:b/>
        </w:rPr>
      </w:pPr>
      <w:r>
        <w:rPr>
          <w:b/>
        </w:rPr>
        <w:t>FOR WRITTEN REPLY</w:t>
      </w:r>
    </w:p>
    <w:p w14:paraId="0246B66A" w14:textId="77777777" w:rsidR="00800508" w:rsidRDefault="00800508" w:rsidP="00800508">
      <w:pPr>
        <w:pStyle w:val="Heading1"/>
      </w:pPr>
    </w:p>
    <w:p w14:paraId="6DD0B508" w14:textId="77777777" w:rsidR="00800508" w:rsidRDefault="00C96D4F" w:rsidP="00800508">
      <w:pPr>
        <w:pStyle w:val="Heading1"/>
      </w:pPr>
      <w:r>
        <w:t>QUESTION NO: 3442</w:t>
      </w:r>
    </w:p>
    <w:p w14:paraId="7ABDDA68" w14:textId="77777777" w:rsidR="00800508" w:rsidRDefault="00800508" w:rsidP="00800508">
      <w:pPr>
        <w:rPr>
          <w:b/>
        </w:rPr>
      </w:pPr>
    </w:p>
    <w:p w14:paraId="6070CB47" w14:textId="77777777" w:rsidR="00800508" w:rsidRDefault="00800508" w:rsidP="00800508">
      <w:pPr>
        <w:rPr>
          <w:b/>
        </w:rPr>
      </w:pPr>
      <w:r>
        <w:rPr>
          <w:b/>
        </w:rPr>
        <w:t>PUBLISHED IN INTERNAL QUESTION PAPER NO: 41 OF 2017</w:t>
      </w:r>
    </w:p>
    <w:p w14:paraId="62335A9A" w14:textId="77777777" w:rsidR="00800508" w:rsidRDefault="00800508" w:rsidP="00800508">
      <w:pPr>
        <w:rPr>
          <w:b/>
        </w:rPr>
      </w:pPr>
    </w:p>
    <w:p w14:paraId="6727B0CA" w14:textId="77777777" w:rsidR="00800508" w:rsidRDefault="00800508" w:rsidP="00800508">
      <w:pPr>
        <w:pStyle w:val="Default"/>
        <w:rPr>
          <w:b/>
          <w:bCs/>
          <w:color w:val="auto"/>
          <w:lang w:val="en-ZA"/>
        </w:rPr>
      </w:pPr>
      <w:r w:rsidRPr="00746885">
        <w:rPr>
          <w:b/>
          <w:bCs/>
          <w:color w:val="auto"/>
          <w:lang w:val="en-ZA"/>
        </w:rPr>
        <w:t xml:space="preserve">Mrs H O Mkhaliphi (EFF) to ask the Minister of International Relations and Cooperation: </w:t>
      </w:r>
    </w:p>
    <w:p w14:paraId="78B63655" w14:textId="77777777" w:rsidR="00800508" w:rsidRDefault="00800508" w:rsidP="00800508">
      <w:pPr>
        <w:pStyle w:val="Default"/>
        <w:rPr>
          <w:b/>
          <w:bCs/>
          <w:color w:val="auto"/>
          <w:lang w:val="en-ZA"/>
        </w:rPr>
      </w:pPr>
    </w:p>
    <w:p w14:paraId="014F4BE0" w14:textId="77777777" w:rsidR="00800508" w:rsidRDefault="00800508" w:rsidP="00800508">
      <w:pPr>
        <w:numPr>
          <w:ilvl w:val="0"/>
          <w:numId w:val="1"/>
        </w:numPr>
        <w:jc w:val="both"/>
        <w:rPr>
          <w:rFonts w:ascii="Arial" w:hAnsi="Arial"/>
          <w:sz w:val="20"/>
        </w:rPr>
      </w:pPr>
      <w:r>
        <w:rPr>
          <w:rFonts w:ascii="Arial" w:hAnsi="Arial"/>
          <w:sz w:val="20"/>
        </w:rPr>
        <w:t>How many officials and/or employees in her department were granted permission to have business and/or do business dealings in the past three financial years;</w:t>
      </w:r>
    </w:p>
    <w:p w14:paraId="5A1E808D" w14:textId="77777777" w:rsidR="00800508" w:rsidRDefault="00800508" w:rsidP="00800508">
      <w:pPr>
        <w:ind w:left="1080"/>
        <w:jc w:val="both"/>
        <w:rPr>
          <w:rFonts w:ascii="Arial" w:hAnsi="Arial"/>
          <w:sz w:val="20"/>
        </w:rPr>
      </w:pPr>
    </w:p>
    <w:p w14:paraId="5F36998F" w14:textId="77777777" w:rsidR="00800508" w:rsidRDefault="00800508" w:rsidP="00800508">
      <w:pPr>
        <w:numPr>
          <w:ilvl w:val="0"/>
          <w:numId w:val="1"/>
        </w:numPr>
        <w:jc w:val="both"/>
        <w:rPr>
          <w:rFonts w:ascii="Arial" w:hAnsi="Arial"/>
          <w:sz w:val="20"/>
        </w:rPr>
      </w:pPr>
      <w:r>
        <w:rPr>
          <w:rFonts w:ascii="Arial" w:hAnsi="Arial"/>
          <w:sz w:val="20"/>
        </w:rPr>
        <w:t>are any of the officials and/or employees that have permission to have businesses and/or do business dealings doing business with the Government; if so, (a) what was the purpose of each business transaction, (b) when did each business transation occur and (c) what was the value of each business transaction?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NW3868E </w:t>
      </w:r>
    </w:p>
    <w:p w14:paraId="4CADDD50" w14:textId="77777777" w:rsidR="00800508" w:rsidRDefault="00800508" w:rsidP="00800508">
      <w:pPr>
        <w:jc w:val="both"/>
        <w:rPr>
          <w:rFonts w:ascii="Arial" w:hAnsi="Arial"/>
          <w:sz w:val="20"/>
        </w:rPr>
      </w:pPr>
    </w:p>
    <w:p w14:paraId="45102226" w14:textId="77777777" w:rsidR="00800508" w:rsidRDefault="00800508" w:rsidP="00800508">
      <w:pPr>
        <w:ind w:left="720"/>
        <w:jc w:val="both"/>
        <w:rPr>
          <w:rFonts w:ascii="Arial" w:hAnsi="Arial"/>
          <w:sz w:val="20"/>
        </w:rPr>
      </w:pPr>
    </w:p>
    <w:p w14:paraId="16FAEEB6" w14:textId="77777777" w:rsidR="00800508" w:rsidRPr="00746885" w:rsidRDefault="00800508" w:rsidP="00800508">
      <w:pPr>
        <w:pStyle w:val="Default"/>
        <w:rPr>
          <w:b/>
          <w:bCs/>
          <w:lang w:val="en-ZA"/>
        </w:rPr>
      </w:pPr>
    </w:p>
    <w:p w14:paraId="33A48CF7" w14:textId="77777777" w:rsidR="00800508" w:rsidRPr="00746885" w:rsidRDefault="00800508" w:rsidP="00800508">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b/>
          <w:snapToGrid w:val="0"/>
          <w:szCs w:val="24"/>
        </w:rPr>
      </w:pPr>
      <w:r w:rsidRPr="00746885">
        <w:rPr>
          <w:b/>
          <w:snapToGrid w:val="0"/>
          <w:szCs w:val="24"/>
        </w:rPr>
        <w:t>REPLY:</w:t>
      </w:r>
    </w:p>
    <w:p w14:paraId="4AC0B932" w14:textId="77777777" w:rsidR="00800508" w:rsidRPr="00746885" w:rsidRDefault="00800508" w:rsidP="00800508">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b/>
          <w:snapToGrid w:val="0"/>
          <w:szCs w:val="24"/>
        </w:rPr>
      </w:pPr>
    </w:p>
    <w:p w14:paraId="5E8D885B" w14:textId="77777777" w:rsidR="00800508" w:rsidRDefault="00800508" w:rsidP="00800508">
      <w:pPr>
        <w:numPr>
          <w:ilvl w:val="0"/>
          <w:numId w:val="2"/>
        </w:numPr>
        <w:jc w:val="both"/>
        <w:rPr>
          <w:rFonts w:ascii="Arial" w:hAnsi="Arial"/>
          <w:sz w:val="20"/>
        </w:rPr>
      </w:pPr>
      <w:r>
        <w:rPr>
          <w:rFonts w:ascii="Arial" w:hAnsi="Arial"/>
          <w:sz w:val="20"/>
        </w:rPr>
        <w:t>For the period in question a total of 52 permissions were granted.</w:t>
      </w:r>
    </w:p>
    <w:p w14:paraId="76B4F90D" w14:textId="77777777" w:rsidR="00800508" w:rsidRPr="001F40EE" w:rsidRDefault="00800508" w:rsidP="00800508">
      <w:pPr>
        <w:numPr>
          <w:ilvl w:val="0"/>
          <w:numId w:val="2"/>
        </w:numPr>
        <w:jc w:val="both"/>
        <w:rPr>
          <w:snapToGrid w:val="0"/>
        </w:rPr>
      </w:pPr>
      <w:r>
        <w:rPr>
          <w:rFonts w:ascii="Arial" w:hAnsi="Arial"/>
          <w:sz w:val="20"/>
        </w:rPr>
        <w:t xml:space="preserve">No. </w:t>
      </w:r>
    </w:p>
    <w:p w14:paraId="17C35A71" w14:textId="77777777" w:rsidR="00800508" w:rsidRDefault="00800508" w:rsidP="00800508">
      <w:pPr>
        <w:ind w:left="1080"/>
        <w:jc w:val="both"/>
        <w:rPr>
          <w:snapToGrid w:val="0"/>
        </w:rPr>
      </w:pPr>
    </w:p>
    <w:p w14:paraId="3C715820" w14:textId="77777777" w:rsidR="00800508" w:rsidRDefault="00800508" w:rsidP="00800508">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r>
        <w:rPr>
          <w:snapToGrid w:val="0"/>
        </w:rPr>
        <w:t xml:space="preserve">    UNQUOTE</w:t>
      </w:r>
    </w:p>
    <w:p w14:paraId="634E8A81" w14:textId="77777777" w:rsidR="00800508" w:rsidRDefault="00800508" w:rsidP="00800508">
      <w:pPr>
        <w:jc w:val="both"/>
      </w:pPr>
    </w:p>
    <w:p w14:paraId="5724709F" w14:textId="77777777" w:rsidR="00800508" w:rsidRDefault="00800508" w:rsidP="00800508">
      <w:pPr>
        <w:jc w:val="both"/>
        <w:rPr>
          <w:b/>
        </w:rPr>
      </w:pPr>
      <w:r>
        <w:rPr>
          <w:b/>
        </w:rPr>
        <w:br w:type="page"/>
      </w:r>
      <w:r>
        <w:rPr>
          <w:b/>
        </w:rPr>
        <w:lastRenderedPageBreak/>
        <w:t>ADDITIONAL INFORMATION</w:t>
      </w:r>
    </w:p>
    <w:p w14:paraId="2C0163F9" w14:textId="77777777" w:rsidR="00800508" w:rsidRDefault="00800508" w:rsidP="00800508">
      <w:pPr>
        <w:jc w:val="both"/>
        <w:rPr>
          <w:b/>
        </w:rPr>
      </w:pPr>
    </w:p>
    <w:p w14:paraId="4C6503A0" w14:textId="77777777" w:rsidR="00800508" w:rsidRDefault="00800508" w:rsidP="00800508">
      <w:pPr>
        <w:jc w:val="both"/>
        <w:rPr>
          <w:b/>
        </w:rPr>
      </w:pPr>
    </w:p>
    <w:p w14:paraId="5A48E57E" w14:textId="77777777" w:rsidR="00800508" w:rsidRDefault="00800508" w:rsidP="00800508">
      <w:pPr>
        <w:jc w:val="both"/>
        <w:rPr>
          <w:b/>
        </w:rPr>
      </w:pPr>
      <w:r>
        <w:rPr>
          <w:b/>
        </w:rPr>
        <w:t>The Public Service Regulations, 2016 which came into effect in August 2016 provided that no Government employee is allowed to conduct business with an organ of state, unless it is in an official capacity.</w:t>
      </w:r>
    </w:p>
    <w:p w14:paraId="399900D8" w14:textId="77777777" w:rsidR="00800508" w:rsidRDefault="00800508" w:rsidP="00800508">
      <w:pPr>
        <w:jc w:val="both"/>
        <w:rPr>
          <w:b/>
        </w:rPr>
      </w:pPr>
      <w:r>
        <w:rPr>
          <w:b/>
        </w:rPr>
        <w:t xml:space="preserve"> </w:t>
      </w:r>
    </w:p>
    <w:p w14:paraId="3DC231CA" w14:textId="77777777" w:rsidR="00800508" w:rsidRDefault="00800508" w:rsidP="00800508">
      <w:pPr>
        <w:jc w:val="both"/>
        <w:rPr>
          <w:b/>
        </w:rPr>
      </w:pPr>
      <w:r>
        <w:rPr>
          <w:b/>
        </w:rPr>
        <w:t>The DPSA made certain exceptions such as lecturing, training, teaching at public educational institutions, appointment to an audit committee, activities undertaken as part of continued professional development, etc.</w:t>
      </w:r>
    </w:p>
    <w:p w14:paraId="5DFCEB9F" w14:textId="77777777" w:rsidR="00800508" w:rsidRDefault="00800508" w:rsidP="00800508">
      <w:pPr>
        <w:jc w:val="both"/>
        <w:rPr>
          <w:b/>
        </w:rPr>
      </w:pPr>
    </w:p>
    <w:p w14:paraId="4AE8196A" w14:textId="77777777" w:rsidR="00800508" w:rsidRDefault="00800508" w:rsidP="00800508">
      <w:pPr>
        <w:jc w:val="both"/>
        <w:rPr>
          <w:b/>
        </w:rPr>
      </w:pPr>
      <w:r>
        <w:rPr>
          <w:b/>
        </w:rPr>
        <w:t>The DPSA sent a circular to that effect where officials that did conduct business with an organ of state had to:</w:t>
      </w:r>
    </w:p>
    <w:p w14:paraId="4523CB81" w14:textId="77777777" w:rsidR="00800508" w:rsidRDefault="00800508" w:rsidP="00800508">
      <w:pPr>
        <w:jc w:val="both"/>
        <w:rPr>
          <w:b/>
        </w:rPr>
      </w:pPr>
      <w:r>
        <w:rPr>
          <w:b/>
        </w:rPr>
        <w:t>By 31 January 2017, all employees who are conducting busness with an organ of state either resign as employees; or submit proof to the HOD that the employee has ceased conducting business with an organ of state; or has resigned as a director of a company that conducts business with an organ of state.</w:t>
      </w:r>
    </w:p>
    <w:p w14:paraId="0942DF18" w14:textId="77777777" w:rsidR="00F870B7" w:rsidRDefault="00F870B7"/>
    <w:sectPr w:rsidR="00F870B7" w:rsidSect="0080310F">
      <w:headerReference w:type="default" r:id="rId7"/>
      <w:footerReference w:type="default" r:id="rId8"/>
      <w:pgSz w:w="11907" w:h="16840" w:code="9"/>
      <w:pgMar w:top="1134" w:right="1134" w:bottom="124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53DE4" w14:textId="77777777" w:rsidR="007C72A8" w:rsidRDefault="00C96D4F">
      <w:r>
        <w:separator/>
      </w:r>
    </w:p>
  </w:endnote>
  <w:endnote w:type="continuationSeparator" w:id="0">
    <w:p w14:paraId="44D78CAB" w14:textId="77777777" w:rsidR="007C72A8" w:rsidRDefault="00C9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87B2" w14:textId="77777777" w:rsidR="0080310F" w:rsidRDefault="008005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0B36">
      <w:rPr>
        <w:rStyle w:val="PageNumber"/>
        <w:noProof/>
      </w:rPr>
      <w:t>2</w:t>
    </w:r>
    <w:r>
      <w:rPr>
        <w:rStyle w:val="PageNumber"/>
      </w:rPr>
      <w:fldChar w:fldCharType="end"/>
    </w:r>
  </w:p>
  <w:p w14:paraId="60828942" w14:textId="77777777" w:rsidR="0080310F" w:rsidRDefault="00E60B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55D47" w14:textId="77777777" w:rsidR="007C72A8" w:rsidRDefault="00C96D4F">
      <w:r>
        <w:separator/>
      </w:r>
    </w:p>
  </w:footnote>
  <w:footnote w:type="continuationSeparator" w:id="0">
    <w:p w14:paraId="266B6894" w14:textId="77777777" w:rsidR="007C72A8" w:rsidRDefault="00C96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030A" w14:textId="77777777" w:rsidR="0080310F" w:rsidRDefault="00E60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37E"/>
    <w:multiLevelType w:val="hybridMultilevel"/>
    <w:tmpl w:val="57AE3010"/>
    <w:lvl w:ilvl="0" w:tplc="8BE2F5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739A3E22"/>
    <w:multiLevelType w:val="hybridMultilevel"/>
    <w:tmpl w:val="2ED890EC"/>
    <w:lvl w:ilvl="0" w:tplc="8BE2F5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08"/>
    <w:rsid w:val="007C72A8"/>
    <w:rsid w:val="00800508"/>
    <w:rsid w:val="00C96D4F"/>
    <w:rsid w:val="00E60B36"/>
    <w:rsid w:val="00F8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756D"/>
  <w15:chartTrackingRefBased/>
  <w15:docId w15:val="{1C98122E-5507-4155-A9E7-2499EF00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508"/>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800508"/>
    <w:pPr>
      <w:keepNext/>
      <w:outlineLvl w:val="0"/>
    </w:pPr>
    <w:rPr>
      <w:b/>
    </w:rPr>
  </w:style>
  <w:style w:type="paragraph" w:styleId="Heading3">
    <w:name w:val="heading 3"/>
    <w:basedOn w:val="Normal"/>
    <w:next w:val="Normal"/>
    <w:link w:val="Heading3Char"/>
    <w:qFormat/>
    <w:rsid w:val="00800508"/>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508"/>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800508"/>
    <w:rPr>
      <w:rFonts w:ascii="Times New Roman" w:eastAsia="Times New Roman" w:hAnsi="Times New Roman" w:cs="Times New Roman"/>
      <w:b/>
      <w:sz w:val="24"/>
      <w:szCs w:val="20"/>
      <w:lang w:eastAsia="en-ZA"/>
    </w:rPr>
  </w:style>
  <w:style w:type="paragraph" w:styleId="Header">
    <w:name w:val="header"/>
    <w:basedOn w:val="Normal"/>
    <w:link w:val="HeaderChar"/>
    <w:semiHidden/>
    <w:rsid w:val="00800508"/>
    <w:pPr>
      <w:tabs>
        <w:tab w:val="center" w:pos="4320"/>
        <w:tab w:val="right" w:pos="8640"/>
      </w:tabs>
    </w:pPr>
  </w:style>
  <w:style w:type="character" w:customStyle="1" w:styleId="HeaderChar">
    <w:name w:val="Header Char"/>
    <w:basedOn w:val="DefaultParagraphFont"/>
    <w:link w:val="Header"/>
    <w:semiHidden/>
    <w:rsid w:val="00800508"/>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800508"/>
    <w:pPr>
      <w:tabs>
        <w:tab w:val="center" w:pos="4320"/>
        <w:tab w:val="right" w:pos="8640"/>
      </w:tabs>
    </w:pPr>
  </w:style>
  <w:style w:type="character" w:customStyle="1" w:styleId="FooterChar">
    <w:name w:val="Footer Char"/>
    <w:basedOn w:val="DefaultParagraphFont"/>
    <w:link w:val="Footer"/>
    <w:semiHidden/>
    <w:rsid w:val="00800508"/>
    <w:rPr>
      <w:rFonts w:ascii="Times New Roman" w:eastAsia="Times New Roman" w:hAnsi="Times New Roman" w:cs="Times New Roman"/>
      <w:sz w:val="24"/>
      <w:szCs w:val="20"/>
      <w:lang w:val="en-GB" w:eastAsia="en-ZA"/>
    </w:rPr>
  </w:style>
  <w:style w:type="character" w:styleId="PageNumber">
    <w:name w:val="page number"/>
    <w:basedOn w:val="DefaultParagraphFont"/>
    <w:semiHidden/>
    <w:rsid w:val="00800508"/>
  </w:style>
  <w:style w:type="paragraph" w:customStyle="1" w:styleId="Default">
    <w:name w:val="Default"/>
    <w:basedOn w:val="Normal"/>
    <w:rsid w:val="00800508"/>
    <w:pPr>
      <w:autoSpaceDE w:val="0"/>
      <w:autoSpaceDN w:val="0"/>
    </w:pPr>
    <w:rPr>
      <w:rFonts w:eastAsia="Calibri"/>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Maphopha, MI Mr : Office of the Minister, DIRCO</dc:creator>
  <cp:keywords/>
  <dc:description/>
  <cp:lastModifiedBy>Philby Lorraine Petersen</cp:lastModifiedBy>
  <cp:revision>2</cp:revision>
  <dcterms:created xsi:type="dcterms:W3CDTF">2017-12-06T11:54:00Z</dcterms:created>
  <dcterms:modified xsi:type="dcterms:W3CDTF">2017-12-06T11:54:00Z</dcterms:modified>
</cp:coreProperties>
</file>