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01" w:rsidRPr="00582307" w:rsidRDefault="00B82B01" w:rsidP="00B82B01">
      <w:pPr>
        <w:pStyle w:val="Title"/>
        <w:spacing w:line="276" w:lineRule="auto"/>
        <w:rPr>
          <w:rFonts w:cs="Arial"/>
          <w:sz w:val="32"/>
          <w:szCs w:val="32"/>
        </w:rPr>
      </w:pPr>
      <w:bookmarkStart w:id="0" w:name="_GoBack"/>
      <w:bookmarkEnd w:id="0"/>
      <w:r w:rsidRPr="00582307">
        <w:rPr>
          <w:rFonts w:cs="Arial"/>
          <w:sz w:val="32"/>
          <w:szCs w:val="32"/>
        </w:rPr>
        <w:t>NATIONAL ASSEMBLY</w:t>
      </w:r>
    </w:p>
    <w:p w:rsidR="00B82B01" w:rsidRDefault="00B82B01" w:rsidP="00B82B01">
      <w:pPr>
        <w:pStyle w:val="Title"/>
        <w:spacing w:line="276" w:lineRule="auto"/>
        <w:jc w:val="left"/>
        <w:rPr>
          <w:rFonts w:cs="Arial"/>
          <w:sz w:val="32"/>
          <w:szCs w:val="32"/>
          <w:u w:val="single"/>
        </w:rPr>
      </w:pPr>
    </w:p>
    <w:p w:rsidR="00B82B01" w:rsidRPr="00582307" w:rsidRDefault="00B82B01" w:rsidP="00B82B01">
      <w:pPr>
        <w:pStyle w:val="Title"/>
        <w:spacing w:line="276" w:lineRule="auto"/>
        <w:jc w:val="left"/>
        <w:rPr>
          <w:rFonts w:cs="Arial"/>
          <w:sz w:val="32"/>
          <w:szCs w:val="32"/>
          <w:u w:val="single"/>
        </w:rPr>
      </w:pPr>
      <w:r w:rsidRPr="00582307">
        <w:rPr>
          <w:rFonts w:cs="Arial"/>
          <w:sz w:val="32"/>
          <w:szCs w:val="32"/>
          <w:u w:val="single"/>
        </w:rPr>
        <w:t>QUESTION NO. 344-2023</w:t>
      </w:r>
    </w:p>
    <w:p w:rsidR="00B82B01" w:rsidRPr="00336122" w:rsidRDefault="00B82B01" w:rsidP="00B82B01">
      <w:pPr>
        <w:pStyle w:val="Title"/>
        <w:spacing w:line="276" w:lineRule="auto"/>
        <w:jc w:val="left"/>
        <w:rPr>
          <w:rFonts w:cs="Arial"/>
          <w:sz w:val="32"/>
          <w:szCs w:val="32"/>
          <w:u w:val="single"/>
        </w:rPr>
      </w:pPr>
      <w:r>
        <w:rPr>
          <w:rFonts w:cs="Arial"/>
          <w:sz w:val="32"/>
          <w:szCs w:val="32"/>
          <w:u w:val="single"/>
        </w:rPr>
        <w:t>WRITTEN REPLY</w:t>
      </w:r>
    </w:p>
    <w:p w:rsidR="00B82B01" w:rsidRDefault="00B82B01" w:rsidP="00B82B01">
      <w:pPr>
        <w:pStyle w:val="Title"/>
        <w:spacing w:line="276" w:lineRule="auto"/>
        <w:jc w:val="left"/>
        <w:rPr>
          <w:rFonts w:cs="Arial"/>
          <w:sz w:val="32"/>
          <w:szCs w:val="32"/>
        </w:rPr>
      </w:pPr>
      <w:r w:rsidRPr="00582307">
        <w:rPr>
          <w:rFonts w:cs="Arial"/>
          <w:sz w:val="32"/>
          <w:szCs w:val="32"/>
        </w:rPr>
        <w:t>INTERNAL QUESTION PAPER NO.</w:t>
      </w:r>
      <w:r>
        <w:rPr>
          <w:rFonts w:cs="Arial"/>
          <w:sz w:val="32"/>
          <w:szCs w:val="32"/>
        </w:rPr>
        <w:t xml:space="preserve"> 02-2023 DATED 17 FEBRUARY 2023</w:t>
      </w:r>
    </w:p>
    <w:p w:rsidR="00B82B01" w:rsidRPr="00DD79C8" w:rsidRDefault="00B82B01" w:rsidP="00B82B01">
      <w:pPr>
        <w:pStyle w:val="Title"/>
        <w:spacing w:line="276" w:lineRule="auto"/>
        <w:jc w:val="left"/>
        <w:rPr>
          <w:rFonts w:cs="Arial"/>
          <w:sz w:val="32"/>
          <w:szCs w:val="32"/>
        </w:rPr>
      </w:pPr>
      <w:r w:rsidRPr="00DD79C8">
        <w:rPr>
          <w:rFonts w:cs="Arial"/>
          <w:sz w:val="32"/>
          <w:szCs w:val="32"/>
        </w:rPr>
        <w:t xml:space="preserve">“Mr B S </w:t>
      </w:r>
      <w:proofErr w:type="spellStart"/>
      <w:r w:rsidRPr="00DD79C8">
        <w:rPr>
          <w:rFonts w:cs="Arial"/>
          <w:sz w:val="32"/>
          <w:szCs w:val="32"/>
        </w:rPr>
        <w:t>Madlingozi</w:t>
      </w:r>
      <w:proofErr w:type="spellEnd"/>
      <w:r w:rsidRPr="00DD79C8">
        <w:rPr>
          <w:rFonts w:cs="Arial"/>
          <w:sz w:val="32"/>
          <w:szCs w:val="32"/>
        </w:rPr>
        <w:t xml:space="preserve"> (EFF) to ask the Minister of Sport, Arts and Culture:</w:t>
      </w:r>
    </w:p>
    <w:p w:rsidR="00B82B01" w:rsidRPr="00582307" w:rsidRDefault="00B82B01" w:rsidP="00B82B01">
      <w:pPr>
        <w:spacing w:before="100" w:beforeAutospacing="1" w:after="100" w:afterAutospacing="1" w:line="276" w:lineRule="auto"/>
        <w:jc w:val="both"/>
        <w:outlineLvl w:val="0"/>
        <w:rPr>
          <w:rFonts w:ascii="Arial" w:hAnsi="Arial" w:cs="Arial"/>
          <w:sz w:val="32"/>
          <w:szCs w:val="32"/>
        </w:rPr>
      </w:pPr>
      <w:r w:rsidRPr="00582307">
        <w:rPr>
          <w:rFonts w:ascii="Arial" w:hAnsi="Arial" w:cs="Arial"/>
          <w:sz w:val="32"/>
          <w:szCs w:val="32"/>
          <w:lang w:val="en-GB"/>
        </w:rPr>
        <w:t xml:space="preserve">By what date will he put a stop to the decay in his department, following the appointment of Mr </w:t>
      </w:r>
      <w:proofErr w:type="spellStart"/>
      <w:r w:rsidRPr="00582307">
        <w:rPr>
          <w:rFonts w:ascii="Arial" w:hAnsi="Arial" w:cs="Arial"/>
          <w:sz w:val="32"/>
          <w:szCs w:val="32"/>
          <w:lang w:val="en-GB"/>
        </w:rPr>
        <w:t>Bongani</w:t>
      </w:r>
      <w:proofErr w:type="spellEnd"/>
      <w:r w:rsidRPr="00582307">
        <w:rPr>
          <w:rFonts w:ascii="Arial" w:hAnsi="Arial" w:cs="Arial"/>
          <w:sz w:val="32"/>
          <w:szCs w:val="32"/>
          <w:lang w:val="en-GB"/>
        </w:rPr>
        <w:t xml:space="preserve"> </w:t>
      </w:r>
      <w:proofErr w:type="spellStart"/>
      <w:r w:rsidRPr="00582307">
        <w:rPr>
          <w:rFonts w:ascii="Arial" w:hAnsi="Arial" w:cs="Arial"/>
          <w:sz w:val="32"/>
          <w:szCs w:val="32"/>
          <w:lang w:val="en-GB"/>
        </w:rPr>
        <w:t>Tembe</w:t>
      </w:r>
      <w:proofErr w:type="spellEnd"/>
      <w:r w:rsidRPr="00582307">
        <w:rPr>
          <w:rFonts w:ascii="Arial" w:hAnsi="Arial" w:cs="Arial"/>
          <w:sz w:val="32"/>
          <w:szCs w:val="32"/>
          <w:lang w:val="en-GB"/>
        </w:rPr>
        <w:t xml:space="preserve">, as a member of the Board of Directors of </w:t>
      </w:r>
      <w:proofErr w:type="spellStart"/>
      <w:r w:rsidRPr="00582307">
        <w:rPr>
          <w:rFonts w:ascii="Arial" w:hAnsi="Arial" w:cs="Arial"/>
          <w:sz w:val="32"/>
          <w:szCs w:val="32"/>
          <w:lang w:val="en-GB"/>
        </w:rPr>
        <w:t>Mzansi</w:t>
      </w:r>
      <w:proofErr w:type="spellEnd"/>
      <w:r w:rsidRPr="00582307">
        <w:rPr>
          <w:rFonts w:ascii="Arial" w:hAnsi="Arial" w:cs="Arial"/>
          <w:sz w:val="32"/>
          <w:szCs w:val="32"/>
          <w:lang w:val="en-GB"/>
        </w:rPr>
        <w:t xml:space="preserve"> Philharmonic Orchestra, not only for </w:t>
      </w:r>
      <w:r w:rsidRPr="00582307">
        <w:rPr>
          <w:rFonts w:ascii="Arial" w:hAnsi="Arial" w:cs="Arial"/>
          <w:sz w:val="32"/>
          <w:szCs w:val="32"/>
        </w:rPr>
        <w:t>Gauteng</w:t>
      </w:r>
      <w:r w:rsidRPr="00582307">
        <w:rPr>
          <w:rFonts w:ascii="Arial" w:hAnsi="Arial" w:cs="Arial"/>
          <w:sz w:val="32"/>
          <w:szCs w:val="32"/>
          <w:lang w:val="en-GB"/>
        </w:rPr>
        <w:t xml:space="preserve"> but also for KwaZulu-</w:t>
      </w:r>
      <w:proofErr w:type="gramStart"/>
      <w:r w:rsidRPr="00582307">
        <w:rPr>
          <w:rFonts w:ascii="Arial" w:hAnsi="Arial" w:cs="Arial"/>
          <w:sz w:val="32"/>
          <w:szCs w:val="32"/>
          <w:lang w:val="en-GB"/>
        </w:rPr>
        <w:t>Natal, that</w:t>
      </w:r>
      <w:proofErr w:type="gramEnd"/>
      <w:r w:rsidRPr="00582307">
        <w:rPr>
          <w:rFonts w:ascii="Arial" w:hAnsi="Arial" w:cs="Arial"/>
          <w:sz w:val="32"/>
          <w:szCs w:val="32"/>
          <w:lang w:val="en-GB"/>
        </w:rPr>
        <w:t xml:space="preserve"> allows him to commit wasteful expenditure of the taxpayer’s money without being accountable to anyone?     </w:t>
      </w:r>
      <w:r w:rsidRPr="00582307">
        <w:rPr>
          <w:rFonts w:ascii="Arial" w:hAnsi="Arial" w:cs="Arial"/>
          <w:b/>
          <w:bCs/>
          <w:sz w:val="32"/>
          <w:szCs w:val="32"/>
        </w:rPr>
        <w:t>NW359E</w:t>
      </w:r>
    </w:p>
    <w:p w:rsidR="00B82B01" w:rsidRPr="00582307" w:rsidRDefault="00B82B01" w:rsidP="00B82B01">
      <w:pPr>
        <w:suppressAutoHyphens/>
        <w:spacing w:line="276" w:lineRule="auto"/>
        <w:jc w:val="both"/>
        <w:rPr>
          <w:rFonts w:ascii="Arial" w:hAnsi="Arial" w:cs="Arial"/>
          <w:b/>
          <w:sz w:val="32"/>
          <w:szCs w:val="32"/>
          <w:lang w:val="en-GB"/>
        </w:rPr>
      </w:pPr>
      <w:r w:rsidRPr="00582307">
        <w:rPr>
          <w:rFonts w:ascii="Arial" w:hAnsi="Arial" w:cs="Arial"/>
          <w:b/>
          <w:sz w:val="32"/>
          <w:szCs w:val="32"/>
          <w:lang w:val="en-GB"/>
        </w:rPr>
        <w:t>REPLY</w:t>
      </w:r>
    </w:p>
    <w:p w:rsidR="00B82B01" w:rsidRPr="00582307" w:rsidRDefault="00B82B01" w:rsidP="00B82B01">
      <w:pPr>
        <w:pStyle w:val="DACBODYTEXT"/>
        <w:spacing w:after="0"/>
        <w:ind w:left="0"/>
        <w:jc w:val="both"/>
        <w:rPr>
          <w:rFonts w:cs="Arial"/>
          <w:bCs/>
          <w:sz w:val="32"/>
          <w:szCs w:val="32"/>
        </w:rPr>
      </w:pPr>
      <w:r w:rsidRPr="00582307">
        <w:rPr>
          <w:rFonts w:cs="Arial"/>
          <w:bCs/>
          <w:sz w:val="32"/>
          <w:szCs w:val="32"/>
        </w:rPr>
        <w:t xml:space="preserve">Kindly note that, I cannot confirm the accuracy of the statement and question provided by the Honourable member </w:t>
      </w:r>
      <w:proofErr w:type="spellStart"/>
      <w:r w:rsidRPr="00582307">
        <w:rPr>
          <w:rFonts w:cs="Arial"/>
          <w:bCs/>
          <w:sz w:val="32"/>
          <w:szCs w:val="32"/>
        </w:rPr>
        <w:t>Madlingozi</w:t>
      </w:r>
      <w:proofErr w:type="spellEnd"/>
      <w:r w:rsidRPr="00582307">
        <w:rPr>
          <w:rFonts w:cs="Arial"/>
          <w:bCs/>
          <w:sz w:val="32"/>
          <w:szCs w:val="32"/>
        </w:rPr>
        <w:t xml:space="preserve"> without additional positive evidence or information about the wasteful expenditure he referred to. However, and as a general rule, it is not uncommon for organisations and individuals that receive public funding to be subjected to strict regulations and guidelines regarding the use of those funds. </w:t>
      </w:r>
    </w:p>
    <w:p w:rsidR="00B82B01" w:rsidRPr="00582307" w:rsidRDefault="00B82B01" w:rsidP="00B82B01">
      <w:pPr>
        <w:pStyle w:val="DACBODYTEXT"/>
        <w:spacing w:after="0"/>
        <w:ind w:left="0"/>
        <w:jc w:val="both"/>
        <w:rPr>
          <w:rFonts w:cs="Arial"/>
          <w:bCs/>
          <w:sz w:val="32"/>
          <w:szCs w:val="32"/>
        </w:rPr>
      </w:pPr>
    </w:p>
    <w:p w:rsidR="00B82B01" w:rsidRPr="00582307" w:rsidRDefault="00B82B01" w:rsidP="00B82B01">
      <w:pPr>
        <w:pStyle w:val="DACBODYTEXT"/>
        <w:spacing w:after="0"/>
        <w:ind w:left="0"/>
        <w:jc w:val="both"/>
        <w:rPr>
          <w:rFonts w:cs="Arial"/>
          <w:bCs/>
          <w:sz w:val="32"/>
          <w:szCs w:val="32"/>
        </w:rPr>
      </w:pPr>
      <w:r w:rsidRPr="00582307">
        <w:rPr>
          <w:rFonts w:cs="Arial"/>
          <w:bCs/>
          <w:sz w:val="32"/>
          <w:szCs w:val="32"/>
        </w:rPr>
        <w:t xml:space="preserve">In the case of the </w:t>
      </w:r>
      <w:proofErr w:type="spellStart"/>
      <w:r w:rsidRPr="00582307">
        <w:rPr>
          <w:rFonts w:cs="Arial"/>
          <w:bCs/>
          <w:sz w:val="32"/>
          <w:szCs w:val="32"/>
        </w:rPr>
        <w:t>Mzansi</w:t>
      </w:r>
      <w:proofErr w:type="spellEnd"/>
      <w:r w:rsidRPr="00582307">
        <w:rPr>
          <w:rFonts w:cs="Arial"/>
          <w:bCs/>
          <w:sz w:val="32"/>
          <w:szCs w:val="32"/>
        </w:rPr>
        <w:t xml:space="preserve"> National Philharmonic Orchestra, such obligations are stipulated within the agreement that the </w:t>
      </w:r>
      <w:proofErr w:type="spellStart"/>
      <w:r w:rsidRPr="00582307">
        <w:rPr>
          <w:rFonts w:cs="Arial"/>
          <w:bCs/>
          <w:sz w:val="32"/>
          <w:szCs w:val="32"/>
        </w:rPr>
        <w:t>Mzansi</w:t>
      </w:r>
      <w:proofErr w:type="spellEnd"/>
      <w:r w:rsidRPr="00582307">
        <w:rPr>
          <w:rFonts w:cs="Arial"/>
          <w:bCs/>
          <w:sz w:val="32"/>
          <w:szCs w:val="32"/>
        </w:rPr>
        <w:t xml:space="preserve"> National Philharmonic Orchestra had entered into with the National Arts Council. In this context, strict measures will certainly be taken in cases where the public funds are not used in accordance with the agreement. </w:t>
      </w:r>
    </w:p>
    <w:p w:rsidR="00B82B01" w:rsidRPr="00582307" w:rsidRDefault="00B82B01" w:rsidP="00B82B01">
      <w:pPr>
        <w:pStyle w:val="DACBODYTEXT"/>
        <w:spacing w:after="0"/>
        <w:ind w:left="0"/>
        <w:jc w:val="both"/>
        <w:rPr>
          <w:rFonts w:cs="Arial"/>
          <w:bCs/>
          <w:sz w:val="32"/>
          <w:szCs w:val="32"/>
        </w:rPr>
      </w:pPr>
    </w:p>
    <w:p w:rsidR="00B82B01" w:rsidRDefault="00B82B01" w:rsidP="00B82B01">
      <w:pPr>
        <w:pStyle w:val="DACBODYTEXT"/>
        <w:spacing w:after="0"/>
        <w:ind w:left="0"/>
        <w:jc w:val="both"/>
        <w:rPr>
          <w:rFonts w:cs="Arial"/>
          <w:bCs/>
          <w:sz w:val="32"/>
          <w:szCs w:val="32"/>
        </w:rPr>
      </w:pPr>
      <w:r w:rsidRPr="00582307">
        <w:rPr>
          <w:rFonts w:cs="Arial"/>
          <w:bCs/>
          <w:sz w:val="32"/>
          <w:szCs w:val="32"/>
        </w:rPr>
        <w:t>The measures will include penalties or other consequences for any organisation or individual found to be in violation of the applicable rules regarding the usage of the resources. Therefore, the Department will only act when evidence of such violation/s have been brought to light.</w:t>
      </w:r>
    </w:p>
    <w:p w:rsidR="00B82B01" w:rsidRPr="00582307" w:rsidRDefault="00B82B01" w:rsidP="00B82B01">
      <w:pPr>
        <w:pStyle w:val="DACBODYTEXT"/>
        <w:spacing w:after="0"/>
        <w:ind w:left="0"/>
        <w:jc w:val="both"/>
        <w:rPr>
          <w:rFonts w:cs="Arial"/>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84"/>
        <w:jc w:val="center"/>
        <w:rPr>
          <w:rFonts w:cs="Arial"/>
          <w:b/>
          <w:sz w:val="32"/>
          <w:szCs w:val="32"/>
        </w:rPr>
      </w:pPr>
    </w:p>
    <w:p w:rsidR="00B82B01" w:rsidRDefault="00B82B01" w:rsidP="00B82B01">
      <w:pPr>
        <w:pStyle w:val="DACBODYTEXT"/>
        <w:ind w:left="0"/>
        <w:rPr>
          <w:rFonts w:cs="Arial"/>
          <w:b/>
          <w:sz w:val="32"/>
          <w:szCs w:val="32"/>
        </w:rPr>
      </w:pPr>
    </w:p>
    <w:p w:rsidR="006A33F5" w:rsidRDefault="000C6DAA"/>
    <w:sectPr w:rsidR="006A33F5" w:rsidSect="00914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82B01"/>
    <w:rsid w:val="000C6DAA"/>
    <w:rsid w:val="00115CE8"/>
    <w:rsid w:val="00914DDB"/>
    <w:rsid w:val="00B82B01"/>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01"/>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B82B01"/>
    <w:pPr>
      <w:spacing w:after="200" w:line="276" w:lineRule="auto"/>
      <w:ind w:left="993"/>
    </w:pPr>
    <w:rPr>
      <w:rFonts w:ascii="Arial" w:hAnsi="Arial"/>
      <w:sz w:val="18"/>
      <w:szCs w:val="18"/>
      <w:lang w:val="en-ZA"/>
    </w:rPr>
  </w:style>
  <w:style w:type="paragraph" w:styleId="Title">
    <w:name w:val="Title"/>
    <w:basedOn w:val="Normal"/>
    <w:link w:val="TitleChar"/>
    <w:qFormat/>
    <w:rsid w:val="00B82B01"/>
    <w:pPr>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B82B01"/>
    <w:rPr>
      <w:rFonts w:ascii="Arial" w:eastAsia="Times New Roman" w:hAnsi="Arial" w:cs="Times New Roman"/>
      <w:b/>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2023-03-13T10:48:00Z</dcterms:created>
  <dcterms:modified xsi:type="dcterms:W3CDTF">2023-03-13T10:48:00Z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c6fd31f7-3352-4b5e-b7ad-d6777c8ced18</vt:lpwstr>
  </property>
</Properties>
</file>