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0A" w:rsidRPr="006C090A" w:rsidRDefault="006C090A" w:rsidP="00C352B2">
      <w:pPr>
        <w:tabs>
          <w:tab w:val="left" w:pos="7020"/>
        </w:tabs>
        <w:spacing w:line="360" w:lineRule="auto"/>
        <w:jc w:val="center"/>
        <w:rPr>
          <w:rFonts w:ascii="Arial" w:hAnsi="Arial" w:cs="Arial"/>
          <w:b/>
          <w:sz w:val="24"/>
          <w:szCs w:val="24"/>
          <w:u w:val="single"/>
        </w:rPr>
      </w:pPr>
      <w:r w:rsidRPr="006C090A">
        <w:rPr>
          <w:rFonts w:ascii="Arial" w:hAnsi="Arial" w:cs="Arial"/>
          <w:b/>
          <w:sz w:val="24"/>
          <w:szCs w:val="24"/>
          <w:u w:val="single"/>
        </w:rPr>
        <w:t>PARLIAMENT OF THE REPUBLIC OF SOUTH AFRICA</w:t>
      </w:r>
    </w:p>
    <w:p w:rsidR="006C090A" w:rsidRPr="006C090A" w:rsidRDefault="006C090A" w:rsidP="006C090A">
      <w:pPr>
        <w:tabs>
          <w:tab w:val="left" w:pos="7020"/>
        </w:tabs>
        <w:spacing w:line="360" w:lineRule="auto"/>
        <w:jc w:val="center"/>
        <w:rPr>
          <w:rFonts w:ascii="Arial" w:hAnsi="Arial" w:cs="Arial"/>
          <w:b/>
          <w:sz w:val="24"/>
          <w:szCs w:val="24"/>
          <w:u w:val="single"/>
        </w:rPr>
      </w:pPr>
      <w:r w:rsidRPr="006C090A">
        <w:rPr>
          <w:rFonts w:ascii="Arial" w:hAnsi="Arial" w:cs="Arial"/>
          <w:b/>
          <w:sz w:val="24"/>
          <w:szCs w:val="24"/>
          <w:u w:val="single"/>
        </w:rPr>
        <w:t>NATIONAL ASSEMBLY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6C090A" w:rsidRDefault="006C090A" w:rsidP="006C090A">
      <w:pPr>
        <w:tabs>
          <w:tab w:val="left" w:pos="7020"/>
        </w:tabs>
        <w:spacing w:line="360" w:lineRule="auto"/>
        <w:jc w:val="center"/>
        <w:rPr>
          <w:rFonts w:ascii="Arial" w:hAnsi="Arial" w:cs="Arial"/>
          <w:b/>
          <w:sz w:val="24"/>
          <w:szCs w:val="24"/>
          <w:u w:val="single"/>
        </w:rPr>
      </w:pPr>
      <w:r w:rsidRPr="006C090A">
        <w:rPr>
          <w:rFonts w:ascii="Arial" w:hAnsi="Arial" w:cs="Arial"/>
          <w:b/>
          <w:sz w:val="24"/>
          <w:szCs w:val="24"/>
          <w:u w:val="single"/>
        </w:rPr>
        <w:t>WRITTEN REPLY</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E23ABF">
        <w:rPr>
          <w:rFonts w:ascii="Arial" w:hAnsi="Arial" w:cs="Arial"/>
          <w:b/>
          <w:sz w:val="24"/>
          <w:szCs w:val="24"/>
        </w:rPr>
        <w:t>343</w:t>
      </w:r>
    </w:p>
    <w:p w:rsidR="0036215C" w:rsidRDefault="0036215C" w:rsidP="0036215C">
      <w:pPr>
        <w:tabs>
          <w:tab w:val="left" w:pos="7020"/>
        </w:tabs>
        <w:spacing w:line="360" w:lineRule="auto"/>
        <w:rPr>
          <w:rFonts w:ascii="Arial" w:hAnsi="Arial" w:cs="Arial"/>
          <w:b/>
          <w:sz w:val="24"/>
          <w:szCs w:val="24"/>
        </w:rPr>
      </w:pPr>
    </w:p>
    <w:p w:rsidR="00F45314" w:rsidRPr="00F45314" w:rsidRDefault="00F45314" w:rsidP="00F45314">
      <w:pPr>
        <w:autoSpaceDE w:val="0"/>
        <w:autoSpaceDN w:val="0"/>
        <w:adjustRightInd w:val="0"/>
        <w:jc w:val="both"/>
        <w:rPr>
          <w:rFonts w:ascii="Arial" w:eastAsia="Calibri" w:hAnsi="Arial" w:cs="Arial"/>
          <w:color w:val="000000"/>
          <w:sz w:val="24"/>
          <w:szCs w:val="24"/>
          <w:lang w:val="en-US"/>
        </w:rPr>
      </w:pPr>
      <w:r w:rsidRPr="00F45314">
        <w:rPr>
          <w:rFonts w:ascii="Arial" w:eastAsia="Calibri" w:hAnsi="Arial" w:cs="Arial"/>
          <w:b/>
          <w:bCs/>
          <w:color w:val="000000"/>
          <w:sz w:val="24"/>
          <w:szCs w:val="24"/>
          <w:lang w:val="en-US"/>
        </w:rPr>
        <w:t>M</w:t>
      </w:r>
      <w:r w:rsidR="00527792">
        <w:rPr>
          <w:rFonts w:ascii="Arial" w:eastAsia="Calibri" w:hAnsi="Arial" w:cs="Arial"/>
          <w:b/>
          <w:bCs/>
          <w:color w:val="000000"/>
          <w:sz w:val="24"/>
          <w:szCs w:val="24"/>
          <w:lang w:val="en-US"/>
        </w:rPr>
        <w:t>r ZN Mbhele</w:t>
      </w:r>
      <w:r w:rsidRPr="00F45314">
        <w:rPr>
          <w:rFonts w:ascii="Arial" w:eastAsia="Calibri" w:hAnsi="Arial" w:cs="Arial"/>
          <w:b/>
          <w:bCs/>
          <w:color w:val="000000"/>
          <w:sz w:val="24"/>
          <w:szCs w:val="24"/>
          <w:lang w:val="en-US"/>
        </w:rPr>
        <w:t xml:space="preserve"> (DA) to ask the Minister of Communications: </w:t>
      </w:r>
    </w:p>
    <w:p w:rsidR="00F45314" w:rsidRPr="00F45314" w:rsidRDefault="00F45314" w:rsidP="00F45314">
      <w:pPr>
        <w:contextualSpacing/>
        <w:jc w:val="both"/>
        <w:rPr>
          <w:rFonts w:ascii="Arial" w:eastAsia="Calibri" w:hAnsi="Arial" w:cs="Arial"/>
          <w:color w:val="000000"/>
          <w:sz w:val="24"/>
          <w:szCs w:val="24"/>
          <w:lang w:val="en-US"/>
        </w:rPr>
      </w:pPr>
    </w:p>
    <w:p w:rsidR="00F45314" w:rsidRPr="00527792" w:rsidRDefault="00527792" w:rsidP="006A6BC9">
      <w:pPr>
        <w:numPr>
          <w:ilvl w:val="0"/>
          <w:numId w:val="1"/>
        </w:numPr>
        <w:spacing w:before="100" w:beforeAutospacing="1" w:after="100" w:afterAutospacing="1" w:line="360" w:lineRule="auto"/>
        <w:ind w:left="0" w:firstLine="0"/>
        <w:contextualSpacing/>
        <w:jc w:val="both"/>
        <w:outlineLvl w:val="0"/>
        <w:rPr>
          <w:rFonts w:ascii="Arial" w:eastAsia="Calibri" w:hAnsi="Arial" w:cs="Arial"/>
          <w:color w:val="000000"/>
          <w:sz w:val="24"/>
          <w:szCs w:val="24"/>
          <w:lang w:val="en-US"/>
        </w:rPr>
      </w:pPr>
      <w:r w:rsidRPr="00527792">
        <w:rPr>
          <w:rFonts w:ascii="Arial" w:eastAsia="Calibri Light" w:hAnsi="Arial" w:cs="Arial"/>
          <w:iCs/>
          <w:sz w:val="24"/>
          <w:szCs w:val="24"/>
        </w:rPr>
        <w:t>What was the rationale for the implementation of the State Information Technology Agency Transversal Contract 2007/2015 for the provision of printer consumables, (b) what promotional marketing efforts were undertaken to invite prospective service providers to apply for the contract’s preferred supplier list, (c) why was sufficient opportunity not given to prospective service providers</w:t>
      </w:r>
      <w:r w:rsidRPr="00527792">
        <w:rPr>
          <w:rFonts w:ascii="Arial" w:eastAsia="Calibri Light" w:hAnsi="Arial" w:cs="Arial"/>
          <w:sz w:val="24"/>
          <w:szCs w:val="24"/>
        </w:rPr>
        <w:t xml:space="preserve"> </w:t>
      </w:r>
      <w:r w:rsidRPr="00527792">
        <w:rPr>
          <w:rFonts w:ascii="Arial" w:eastAsia="Calibri Light" w:hAnsi="Arial" w:cs="Arial"/>
          <w:iCs/>
          <w:sz w:val="24"/>
          <w:szCs w:val="24"/>
        </w:rPr>
        <w:t>to tender for the contract, (d) why is the contract being implemented so late in its scheduled term and (e)(</w:t>
      </w:r>
      <w:proofErr w:type="spellStart"/>
      <w:r w:rsidRPr="00527792">
        <w:rPr>
          <w:rFonts w:ascii="Arial" w:eastAsia="Calibri Light" w:hAnsi="Arial" w:cs="Arial"/>
          <w:iCs/>
          <w:sz w:val="24"/>
          <w:szCs w:val="24"/>
        </w:rPr>
        <w:t>i</w:t>
      </w:r>
      <w:proofErr w:type="spellEnd"/>
      <w:r w:rsidRPr="00527792">
        <w:rPr>
          <w:rFonts w:ascii="Arial" w:eastAsia="Calibri Light" w:hAnsi="Arial" w:cs="Arial"/>
          <w:iCs/>
          <w:sz w:val="24"/>
          <w:szCs w:val="24"/>
        </w:rPr>
        <w:t>) which companies are on the preferred suppliers list for the contract, (ii) in which province do they operate and (iii) what criteria were applied to select them</w:t>
      </w:r>
      <w:r w:rsidRPr="00527792">
        <w:rPr>
          <w:rFonts w:ascii="Arial" w:eastAsia="Calibri Light" w:hAnsi="Arial" w:cs="Arial"/>
          <w:sz w:val="24"/>
          <w:szCs w:val="24"/>
        </w:rPr>
        <w:t>?</w:t>
      </w:r>
      <w:r w:rsidR="00205CAC">
        <w:rPr>
          <w:rFonts w:ascii="Arial" w:eastAsia="Calibri Light" w:hAnsi="Arial" w:cs="Arial"/>
          <w:sz w:val="24"/>
          <w:szCs w:val="24"/>
        </w:rPr>
        <w:t xml:space="preserve"> </w:t>
      </w:r>
      <w:r w:rsidR="00F45314" w:rsidRPr="00527792">
        <w:rPr>
          <w:rFonts w:ascii="Arial" w:eastAsia="Calibri" w:hAnsi="Arial" w:cs="Arial"/>
          <w:b/>
          <w:color w:val="000000"/>
          <w:sz w:val="24"/>
          <w:szCs w:val="24"/>
          <w:lang w:val="en-US"/>
        </w:rPr>
        <w:t>NW</w:t>
      </w:r>
      <w:r w:rsidRPr="00527792">
        <w:rPr>
          <w:rFonts w:ascii="Arial" w:eastAsia="Calibri" w:hAnsi="Arial" w:cs="Arial"/>
          <w:b/>
          <w:color w:val="000000"/>
          <w:sz w:val="24"/>
          <w:szCs w:val="24"/>
          <w:lang w:val="en-US"/>
        </w:rPr>
        <w:t>1312</w:t>
      </w:r>
      <w:r w:rsidR="00F45314" w:rsidRPr="00527792">
        <w:rPr>
          <w:rFonts w:ascii="Arial" w:eastAsia="Calibri" w:hAnsi="Arial" w:cs="Arial"/>
          <w:b/>
          <w:color w:val="000000"/>
          <w:sz w:val="24"/>
          <w:szCs w:val="24"/>
          <w:lang w:val="en-US"/>
        </w:rPr>
        <w:t>E</w:t>
      </w:r>
      <w:r w:rsidR="00F45314" w:rsidRPr="00527792">
        <w:rPr>
          <w:rFonts w:ascii="Arial" w:eastAsia="Calibri" w:hAnsi="Arial" w:cs="Arial"/>
          <w:color w:val="000000"/>
          <w:sz w:val="24"/>
          <w:szCs w:val="24"/>
          <w:lang w:val="en-US"/>
        </w:rPr>
        <w:t xml:space="preserve"> </w:t>
      </w:r>
    </w:p>
    <w:p w:rsidR="00F45314" w:rsidRPr="00F45314" w:rsidRDefault="00F45314" w:rsidP="00F45314">
      <w:pPr>
        <w:contextualSpacing/>
        <w:jc w:val="both"/>
        <w:rPr>
          <w:rFonts w:ascii="Arial" w:eastAsia="Calibri" w:hAnsi="Arial" w:cs="Arial"/>
          <w:color w:val="000000"/>
          <w:sz w:val="24"/>
          <w:szCs w:val="24"/>
          <w:lang w:val="en-US"/>
        </w:rPr>
      </w:pPr>
    </w:p>
    <w:p w:rsidR="00F45314" w:rsidRPr="00F45314" w:rsidRDefault="00F45314" w:rsidP="00F45314">
      <w:pPr>
        <w:shd w:val="clear" w:color="auto" w:fill="FFFFFF"/>
        <w:tabs>
          <w:tab w:val="left" w:pos="4408"/>
        </w:tabs>
        <w:jc w:val="both"/>
        <w:rPr>
          <w:rFonts w:ascii="Arial" w:eastAsia="Calibri" w:hAnsi="Arial" w:cs="Arial"/>
          <w:b/>
          <w:sz w:val="24"/>
          <w:szCs w:val="24"/>
          <w:lang w:val="en-ZA"/>
        </w:rPr>
      </w:pPr>
      <w:r w:rsidRPr="00F45314">
        <w:rPr>
          <w:rFonts w:ascii="Arial" w:eastAsia="Calibri" w:hAnsi="Arial" w:cs="Arial"/>
          <w:b/>
          <w:sz w:val="24"/>
          <w:szCs w:val="24"/>
          <w:lang w:val="en-ZA"/>
        </w:rPr>
        <w:t>REPLY:</w:t>
      </w:r>
    </w:p>
    <w:p w:rsidR="00F45314" w:rsidRPr="00F45314" w:rsidRDefault="00F45314" w:rsidP="00F45314">
      <w:pPr>
        <w:shd w:val="clear" w:color="auto" w:fill="FFFFFF"/>
        <w:tabs>
          <w:tab w:val="left" w:pos="4408"/>
        </w:tabs>
        <w:jc w:val="both"/>
        <w:rPr>
          <w:rFonts w:ascii="Arial" w:eastAsia="Calibri" w:hAnsi="Arial" w:cs="Arial"/>
          <w:bCs/>
          <w:sz w:val="24"/>
          <w:szCs w:val="24"/>
          <w:lang w:val="en-ZA"/>
        </w:rPr>
      </w:pPr>
    </w:p>
    <w:p w:rsidR="00F45314" w:rsidRPr="00F45314" w:rsidRDefault="00F45314" w:rsidP="00F45314">
      <w:pPr>
        <w:shd w:val="clear" w:color="auto" w:fill="FFFFFF"/>
        <w:tabs>
          <w:tab w:val="left" w:pos="4408"/>
        </w:tabs>
        <w:spacing w:line="360" w:lineRule="auto"/>
        <w:jc w:val="both"/>
        <w:rPr>
          <w:rFonts w:ascii="Arial" w:eastAsia="Calibri" w:hAnsi="Arial" w:cs="Arial"/>
          <w:b/>
          <w:bCs/>
          <w:sz w:val="24"/>
          <w:szCs w:val="24"/>
          <w:lang w:val="en-ZA"/>
        </w:rPr>
      </w:pPr>
      <w:r w:rsidRPr="00F45314">
        <w:rPr>
          <w:rFonts w:ascii="Arial" w:eastAsia="Calibri" w:hAnsi="Arial" w:cs="Arial"/>
          <w:b/>
          <w:bCs/>
          <w:sz w:val="24"/>
          <w:szCs w:val="24"/>
          <w:lang w:val="en-ZA"/>
        </w:rPr>
        <w:t xml:space="preserve">I have been advised by the </w:t>
      </w:r>
      <w:r w:rsidR="00527792">
        <w:rPr>
          <w:rFonts w:ascii="Arial" w:eastAsia="Calibri" w:hAnsi="Arial" w:cs="Arial"/>
          <w:b/>
          <w:bCs/>
          <w:sz w:val="24"/>
          <w:szCs w:val="24"/>
          <w:lang w:val="en-ZA"/>
        </w:rPr>
        <w:t>SITA</w:t>
      </w:r>
      <w:r w:rsidRPr="00F45314">
        <w:rPr>
          <w:rFonts w:ascii="Arial" w:eastAsia="Calibri" w:hAnsi="Arial" w:cs="Arial"/>
          <w:b/>
          <w:bCs/>
          <w:sz w:val="24"/>
          <w:szCs w:val="24"/>
          <w:lang w:val="en-ZA"/>
        </w:rPr>
        <w:t xml:space="preserve"> as follows:</w:t>
      </w:r>
    </w:p>
    <w:p w:rsidR="00F45314" w:rsidRPr="00B869C4" w:rsidRDefault="00F45314" w:rsidP="00F45314">
      <w:pPr>
        <w:spacing w:line="360" w:lineRule="auto"/>
        <w:jc w:val="both"/>
        <w:rPr>
          <w:rFonts w:ascii="Arial" w:eastAsia="Calibri" w:hAnsi="Arial" w:cs="Arial"/>
          <w:color w:val="00B050"/>
          <w:sz w:val="24"/>
          <w:szCs w:val="24"/>
          <w:lang w:val="en-US"/>
        </w:rPr>
      </w:pPr>
      <w:r>
        <w:rPr>
          <w:rFonts w:ascii="Arial" w:eastAsia="Calibri" w:hAnsi="Arial" w:cs="Arial"/>
          <w:color w:val="000000"/>
          <w:sz w:val="24"/>
          <w:szCs w:val="24"/>
          <w:lang w:val="en-US"/>
        </w:rPr>
        <w:t xml:space="preserve"> </w:t>
      </w:r>
    </w:p>
    <w:p w:rsidR="00205CAC" w:rsidRPr="00205CAC" w:rsidRDefault="00205CAC" w:rsidP="00417930">
      <w:pPr>
        <w:numPr>
          <w:ilvl w:val="0"/>
          <w:numId w:val="5"/>
        </w:numPr>
        <w:spacing w:line="360" w:lineRule="auto"/>
        <w:jc w:val="both"/>
        <w:outlineLvl w:val="0"/>
        <w:rPr>
          <w:rFonts w:ascii="Arial" w:hAnsi="Arial" w:cs="Arial"/>
          <w:color w:val="00B050"/>
          <w:sz w:val="24"/>
          <w:szCs w:val="24"/>
          <w:lang w:val="af-ZA"/>
        </w:rPr>
      </w:pPr>
      <w:r w:rsidRPr="00205CAC">
        <w:rPr>
          <w:rFonts w:ascii="Arial" w:hAnsi="Arial" w:cs="Arial"/>
          <w:color w:val="000000"/>
          <w:sz w:val="24"/>
          <w:szCs w:val="24"/>
          <w:lang w:val="en-US" w:eastAsia="en-ZA"/>
        </w:rPr>
        <w:t xml:space="preserve">The rationale was to afford new </w:t>
      </w:r>
      <w:r w:rsidR="00527792" w:rsidRPr="00205CAC">
        <w:rPr>
          <w:rFonts w:ascii="Arial" w:hAnsi="Arial" w:cs="Arial"/>
          <w:sz w:val="24"/>
          <w:szCs w:val="24"/>
          <w:lang w:val="af-ZA"/>
        </w:rPr>
        <w:t>service providers an opportunity to respond to the bid, new brands to be added and afford an opportunity to existing service providers to add additional provinces to their offering</w:t>
      </w:r>
      <w:r w:rsidRPr="00205CAC">
        <w:rPr>
          <w:rFonts w:ascii="Arial" w:hAnsi="Arial" w:cs="Arial"/>
          <w:sz w:val="24"/>
          <w:szCs w:val="24"/>
          <w:lang w:val="af-ZA"/>
        </w:rPr>
        <w:t>s</w:t>
      </w:r>
      <w:r w:rsidR="00527792" w:rsidRPr="00205CAC">
        <w:rPr>
          <w:rFonts w:ascii="Arial" w:hAnsi="Arial" w:cs="Arial"/>
          <w:sz w:val="24"/>
          <w:szCs w:val="24"/>
          <w:lang w:val="af-ZA"/>
        </w:rPr>
        <w:t xml:space="preserve">. </w:t>
      </w:r>
    </w:p>
    <w:p w:rsidR="00205CAC" w:rsidRDefault="00205CAC" w:rsidP="00205CAC">
      <w:pPr>
        <w:spacing w:line="360" w:lineRule="auto"/>
        <w:ind w:left="375"/>
        <w:jc w:val="both"/>
        <w:outlineLvl w:val="0"/>
        <w:rPr>
          <w:rFonts w:ascii="Arial" w:hAnsi="Arial" w:cs="Arial"/>
          <w:sz w:val="24"/>
          <w:szCs w:val="24"/>
          <w:lang w:val="af-ZA"/>
        </w:rPr>
      </w:pPr>
    </w:p>
    <w:p w:rsidR="00527792" w:rsidRDefault="00205CAC" w:rsidP="00527792">
      <w:pPr>
        <w:spacing w:line="360" w:lineRule="auto"/>
        <w:ind w:left="375"/>
        <w:jc w:val="both"/>
        <w:outlineLvl w:val="0"/>
        <w:rPr>
          <w:rFonts w:ascii="Arial" w:hAnsi="Arial" w:cs="Arial"/>
          <w:sz w:val="24"/>
          <w:szCs w:val="24"/>
        </w:rPr>
      </w:pPr>
      <w:r w:rsidRPr="00205CAC">
        <w:rPr>
          <w:rFonts w:ascii="Arial" w:hAnsi="Arial" w:cs="Arial"/>
          <w:sz w:val="24"/>
          <w:szCs w:val="24"/>
          <w:lang w:val="af-ZA"/>
        </w:rPr>
        <w:t>Se</w:t>
      </w:r>
      <w:r w:rsidR="00B869C4" w:rsidRPr="00205CAC">
        <w:rPr>
          <w:rFonts w:ascii="Arial" w:hAnsi="Arial" w:cs="Arial"/>
          <w:sz w:val="24"/>
          <w:szCs w:val="24"/>
          <w:lang w:val="af-ZA"/>
        </w:rPr>
        <w:t>condly</w:t>
      </w:r>
      <w:r w:rsidRPr="00205CAC">
        <w:rPr>
          <w:rFonts w:ascii="Arial" w:hAnsi="Arial" w:cs="Arial"/>
          <w:sz w:val="24"/>
          <w:szCs w:val="24"/>
          <w:lang w:val="af-ZA"/>
        </w:rPr>
        <w:t>,</w:t>
      </w:r>
      <w:r w:rsidR="00B869C4" w:rsidRPr="00205CAC">
        <w:rPr>
          <w:rFonts w:ascii="Arial" w:hAnsi="Arial" w:cs="Arial"/>
          <w:sz w:val="24"/>
          <w:szCs w:val="24"/>
          <w:lang w:val="af-ZA"/>
        </w:rPr>
        <w:t xml:space="preserve"> to get Government volume discount from </w:t>
      </w:r>
      <w:r w:rsidRPr="00205CAC">
        <w:rPr>
          <w:rFonts w:ascii="Arial" w:hAnsi="Arial" w:cs="Arial"/>
          <w:sz w:val="24"/>
          <w:szCs w:val="24"/>
          <w:lang w:val="af-ZA"/>
        </w:rPr>
        <w:t>Original Equipment Manufacturers (</w:t>
      </w:r>
      <w:r w:rsidR="00B869C4" w:rsidRPr="00205CAC">
        <w:rPr>
          <w:rFonts w:ascii="Arial" w:hAnsi="Arial" w:cs="Arial"/>
          <w:sz w:val="24"/>
          <w:szCs w:val="24"/>
          <w:lang w:val="af-ZA"/>
        </w:rPr>
        <w:t>OEMs</w:t>
      </w:r>
      <w:r w:rsidRPr="00205CAC">
        <w:rPr>
          <w:rFonts w:ascii="Arial" w:hAnsi="Arial" w:cs="Arial"/>
          <w:sz w:val="24"/>
          <w:szCs w:val="24"/>
          <w:lang w:val="af-ZA"/>
        </w:rPr>
        <w:t>) and</w:t>
      </w:r>
      <w:r w:rsidR="00527792" w:rsidRPr="00205CAC">
        <w:rPr>
          <w:rFonts w:ascii="Arial" w:hAnsi="Arial" w:cs="Arial"/>
          <w:sz w:val="24"/>
          <w:szCs w:val="24"/>
        </w:rPr>
        <w:t xml:space="preserve"> to support the transformation in the ICT sector by developing existing and new suppliers/partners through training, certification, accreditation and SMME incubation. This includes skills transfer to partners/reseller</w:t>
      </w:r>
      <w:r w:rsidRPr="00205CAC">
        <w:rPr>
          <w:rFonts w:ascii="Arial" w:hAnsi="Arial" w:cs="Arial"/>
          <w:sz w:val="24"/>
          <w:szCs w:val="24"/>
        </w:rPr>
        <w:t>s</w:t>
      </w:r>
      <w:r w:rsidR="00527792" w:rsidRPr="00205CAC">
        <w:rPr>
          <w:rFonts w:ascii="Arial" w:hAnsi="Arial" w:cs="Arial"/>
          <w:sz w:val="24"/>
          <w:szCs w:val="24"/>
        </w:rPr>
        <w:t xml:space="preserve"> to build skills base in the ICT sector.</w:t>
      </w:r>
    </w:p>
    <w:p w:rsidR="00E343D8" w:rsidRPr="00205CAC" w:rsidRDefault="00E343D8" w:rsidP="00527792">
      <w:pPr>
        <w:spacing w:line="360" w:lineRule="auto"/>
        <w:ind w:left="375"/>
        <w:jc w:val="both"/>
        <w:outlineLvl w:val="0"/>
        <w:rPr>
          <w:rFonts w:ascii="Arial" w:hAnsi="Arial" w:cs="Arial"/>
          <w:sz w:val="24"/>
          <w:szCs w:val="24"/>
        </w:rPr>
      </w:pPr>
    </w:p>
    <w:p w:rsidR="00527792" w:rsidRPr="00527792" w:rsidRDefault="00527792" w:rsidP="006A6BC9">
      <w:pPr>
        <w:numPr>
          <w:ilvl w:val="0"/>
          <w:numId w:val="5"/>
        </w:numPr>
        <w:spacing w:line="360" w:lineRule="auto"/>
        <w:jc w:val="both"/>
        <w:outlineLvl w:val="0"/>
        <w:rPr>
          <w:rFonts w:ascii="Arial" w:hAnsi="Arial" w:cs="Arial"/>
          <w:sz w:val="24"/>
          <w:szCs w:val="24"/>
          <w:lang w:val="af-ZA"/>
        </w:rPr>
      </w:pPr>
      <w:r w:rsidRPr="00527792">
        <w:rPr>
          <w:rFonts w:ascii="Arial" w:hAnsi="Arial" w:cs="Arial"/>
          <w:sz w:val="24"/>
          <w:szCs w:val="24"/>
          <w:lang w:val="af-ZA"/>
        </w:rPr>
        <w:t>RFB 2007/2015</w:t>
      </w:r>
      <w:r w:rsidR="00205CAC">
        <w:rPr>
          <w:rFonts w:ascii="Arial" w:hAnsi="Arial" w:cs="Arial"/>
          <w:sz w:val="24"/>
          <w:szCs w:val="24"/>
          <w:lang w:val="af-ZA"/>
        </w:rPr>
        <w:t xml:space="preserve"> was published through an open market on 04 December 2015.  The bid was published in </w:t>
      </w:r>
      <w:r w:rsidRPr="00527792">
        <w:rPr>
          <w:rFonts w:ascii="Arial" w:hAnsi="Arial" w:cs="Arial"/>
          <w:sz w:val="24"/>
          <w:szCs w:val="24"/>
          <w:lang w:val="af-ZA"/>
        </w:rPr>
        <w:t>the following platforms:</w:t>
      </w:r>
    </w:p>
    <w:p w:rsidR="00527792" w:rsidRPr="00527792" w:rsidRDefault="00527792" w:rsidP="006A6BC9">
      <w:pPr>
        <w:numPr>
          <w:ilvl w:val="0"/>
          <w:numId w:val="2"/>
        </w:numPr>
        <w:spacing w:line="360" w:lineRule="auto"/>
        <w:jc w:val="both"/>
        <w:outlineLvl w:val="0"/>
        <w:rPr>
          <w:rFonts w:ascii="Arial" w:hAnsi="Arial" w:cs="Arial"/>
          <w:sz w:val="24"/>
          <w:szCs w:val="24"/>
          <w:lang w:val="af-ZA"/>
        </w:rPr>
      </w:pPr>
      <w:r w:rsidRPr="00527792">
        <w:rPr>
          <w:rFonts w:ascii="Arial" w:hAnsi="Arial" w:cs="Arial"/>
          <w:sz w:val="24"/>
          <w:szCs w:val="24"/>
          <w:lang w:val="af-ZA"/>
        </w:rPr>
        <w:t>Government Tender Bulletin</w:t>
      </w:r>
    </w:p>
    <w:p w:rsidR="00527792" w:rsidRPr="00527792" w:rsidRDefault="00527792" w:rsidP="006A6BC9">
      <w:pPr>
        <w:numPr>
          <w:ilvl w:val="0"/>
          <w:numId w:val="2"/>
        </w:numPr>
        <w:spacing w:line="360" w:lineRule="auto"/>
        <w:jc w:val="both"/>
        <w:outlineLvl w:val="0"/>
        <w:rPr>
          <w:rFonts w:ascii="Arial" w:hAnsi="Arial" w:cs="Arial"/>
          <w:sz w:val="24"/>
          <w:szCs w:val="24"/>
          <w:lang w:val="af-ZA"/>
        </w:rPr>
      </w:pPr>
      <w:r w:rsidRPr="00527792">
        <w:rPr>
          <w:rFonts w:ascii="Arial" w:hAnsi="Arial" w:cs="Arial"/>
          <w:sz w:val="24"/>
          <w:szCs w:val="24"/>
          <w:lang w:val="af-ZA"/>
        </w:rPr>
        <w:lastRenderedPageBreak/>
        <w:t>National Treasury portal</w:t>
      </w:r>
    </w:p>
    <w:p w:rsidR="00527792" w:rsidRDefault="00527792" w:rsidP="006A6BC9">
      <w:pPr>
        <w:numPr>
          <w:ilvl w:val="0"/>
          <w:numId w:val="2"/>
        </w:numPr>
        <w:spacing w:line="360" w:lineRule="auto"/>
        <w:jc w:val="both"/>
        <w:outlineLvl w:val="0"/>
        <w:rPr>
          <w:rFonts w:ascii="Arial" w:hAnsi="Arial" w:cs="Arial"/>
          <w:sz w:val="24"/>
          <w:szCs w:val="24"/>
          <w:lang w:val="af-ZA"/>
        </w:rPr>
      </w:pPr>
      <w:r w:rsidRPr="00527792">
        <w:rPr>
          <w:rFonts w:ascii="Arial" w:hAnsi="Arial" w:cs="Arial"/>
          <w:sz w:val="24"/>
          <w:szCs w:val="24"/>
          <w:lang w:val="af-ZA"/>
        </w:rPr>
        <w:t>SITA Website</w:t>
      </w:r>
    </w:p>
    <w:p w:rsidR="00205CAC" w:rsidRDefault="00205CAC" w:rsidP="00205CAC">
      <w:pPr>
        <w:spacing w:line="360" w:lineRule="auto"/>
        <w:jc w:val="both"/>
        <w:outlineLvl w:val="0"/>
        <w:rPr>
          <w:rFonts w:ascii="Arial" w:hAnsi="Arial" w:cs="Arial"/>
          <w:sz w:val="24"/>
          <w:szCs w:val="24"/>
          <w:lang w:val="af-ZA"/>
        </w:rPr>
      </w:pPr>
    </w:p>
    <w:p w:rsidR="00205CAC" w:rsidRPr="00527792" w:rsidRDefault="00205CAC" w:rsidP="00DB710D">
      <w:pPr>
        <w:spacing w:line="360" w:lineRule="auto"/>
        <w:jc w:val="both"/>
        <w:outlineLvl w:val="0"/>
        <w:rPr>
          <w:rFonts w:ascii="Arial" w:hAnsi="Arial" w:cs="Arial"/>
          <w:sz w:val="24"/>
          <w:szCs w:val="24"/>
          <w:lang w:val="af-ZA"/>
        </w:rPr>
      </w:pPr>
      <w:r>
        <w:rPr>
          <w:rFonts w:ascii="Arial" w:hAnsi="Arial" w:cs="Arial"/>
          <w:sz w:val="24"/>
          <w:szCs w:val="24"/>
          <w:lang w:val="af-ZA"/>
        </w:rPr>
        <w:t>In terms of the Treasury Regulations, bids are published in Government Tender</w:t>
      </w:r>
      <w:r w:rsidR="00DB710D">
        <w:rPr>
          <w:rFonts w:ascii="Arial" w:hAnsi="Arial" w:cs="Arial"/>
          <w:sz w:val="24"/>
          <w:szCs w:val="24"/>
          <w:lang w:val="af-ZA"/>
        </w:rPr>
        <w:t xml:space="preserve"> </w:t>
      </w:r>
      <w:r>
        <w:rPr>
          <w:rFonts w:ascii="Arial" w:hAnsi="Arial" w:cs="Arial"/>
          <w:sz w:val="24"/>
          <w:szCs w:val="24"/>
          <w:lang w:val="af-ZA"/>
        </w:rPr>
        <w:t>Bulletin and in any other media.  So SITA website was used as an additional media for advertisement.</w:t>
      </w:r>
    </w:p>
    <w:p w:rsidR="00527792" w:rsidRPr="00527792" w:rsidRDefault="00527792" w:rsidP="00527792">
      <w:pPr>
        <w:spacing w:line="360" w:lineRule="auto"/>
        <w:ind w:left="1440"/>
        <w:jc w:val="both"/>
        <w:outlineLvl w:val="0"/>
        <w:rPr>
          <w:rFonts w:ascii="Arial" w:hAnsi="Arial" w:cs="Arial"/>
          <w:sz w:val="24"/>
          <w:szCs w:val="24"/>
          <w:lang w:val="af-ZA"/>
        </w:rPr>
      </w:pPr>
    </w:p>
    <w:p w:rsidR="00EA02C5" w:rsidRDefault="00527792" w:rsidP="006A6BC9">
      <w:pPr>
        <w:numPr>
          <w:ilvl w:val="0"/>
          <w:numId w:val="5"/>
        </w:numPr>
        <w:spacing w:line="360" w:lineRule="auto"/>
        <w:jc w:val="both"/>
        <w:outlineLvl w:val="0"/>
        <w:rPr>
          <w:rFonts w:ascii="Arial" w:hAnsi="Arial" w:cs="Arial"/>
          <w:sz w:val="24"/>
          <w:szCs w:val="24"/>
          <w:lang w:val="af-ZA"/>
        </w:rPr>
      </w:pPr>
      <w:r w:rsidRPr="00527792">
        <w:rPr>
          <w:rFonts w:ascii="Arial" w:hAnsi="Arial" w:cs="Arial"/>
          <w:sz w:val="24"/>
          <w:szCs w:val="24"/>
          <w:lang w:val="af-ZA"/>
        </w:rPr>
        <w:t xml:space="preserve">The </w:t>
      </w:r>
      <w:r w:rsidR="00EA02C5">
        <w:rPr>
          <w:rFonts w:ascii="Arial" w:hAnsi="Arial" w:cs="Arial"/>
          <w:sz w:val="24"/>
          <w:szCs w:val="24"/>
          <w:lang w:val="af-ZA"/>
        </w:rPr>
        <w:t>bid was published on 04 December 2015 and closed on 29 January 2016</w:t>
      </w:r>
      <w:r w:rsidR="00DB710D">
        <w:rPr>
          <w:rFonts w:ascii="Arial" w:hAnsi="Arial" w:cs="Arial"/>
          <w:sz w:val="24"/>
          <w:szCs w:val="24"/>
          <w:lang w:val="af-ZA"/>
        </w:rPr>
        <w:t xml:space="preserve"> and t</w:t>
      </w:r>
      <w:r w:rsidR="00EA02C5">
        <w:rPr>
          <w:rFonts w:ascii="Arial" w:hAnsi="Arial" w:cs="Arial"/>
          <w:sz w:val="24"/>
          <w:szCs w:val="24"/>
          <w:lang w:val="af-ZA"/>
        </w:rPr>
        <w:t>he advertisement was prior to the annual closure period</w:t>
      </w:r>
      <w:r w:rsidR="00DB710D">
        <w:rPr>
          <w:rFonts w:ascii="Arial" w:hAnsi="Arial" w:cs="Arial"/>
          <w:sz w:val="24"/>
          <w:szCs w:val="24"/>
          <w:lang w:val="af-ZA"/>
        </w:rPr>
        <w:t>. The Vendor Briefing Session was held on 10 December 2015.  The minimum period for advertisement of bids is 21 days and the bid was published for more than 21 days.</w:t>
      </w:r>
    </w:p>
    <w:p w:rsidR="00527792" w:rsidRPr="00527792" w:rsidRDefault="00527792" w:rsidP="00EA02C5">
      <w:pPr>
        <w:spacing w:line="360" w:lineRule="auto"/>
        <w:ind w:left="375"/>
        <w:jc w:val="both"/>
        <w:outlineLvl w:val="0"/>
        <w:rPr>
          <w:rFonts w:ascii="Arial" w:hAnsi="Arial" w:cs="Arial"/>
          <w:sz w:val="24"/>
          <w:szCs w:val="24"/>
          <w:lang w:val="af-ZA"/>
        </w:rPr>
      </w:pPr>
    </w:p>
    <w:p w:rsidR="00527792" w:rsidRPr="00527792" w:rsidRDefault="00527792" w:rsidP="006A6BC9">
      <w:pPr>
        <w:numPr>
          <w:ilvl w:val="0"/>
          <w:numId w:val="5"/>
        </w:numPr>
        <w:spacing w:line="360" w:lineRule="auto"/>
        <w:jc w:val="both"/>
        <w:rPr>
          <w:rFonts w:ascii="Arial" w:hAnsi="Arial" w:cs="Arial"/>
          <w:sz w:val="24"/>
          <w:szCs w:val="24"/>
        </w:rPr>
      </w:pPr>
      <w:r w:rsidRPr="00527792">
        <w:rPr>
          <w:rFonts w:ascii="Arial" w:hAnsi="Arial" w:cs="Arial"/>
          <w:color w:val="000000"/>
          <w:sz w:val="24"/>
          <w:szCs w:val="24"/>
        </w:rPr>
        <w:t xml:space="preserve">SCM received a tasking from the Department of Public Service and Administration (DPSA) on the 13 November 2014. SITA embarked on extensive stakeholder consultations to ensure the strategic approach of economic transformation was all encompassing, which resulted in a delay in publishing the bid. The specification was developed by SITA and approved by DPSA. </w:t>
      </w:r>
      <w:r w:rsidRPr="00527792">
        <w:rPr>
          <w:rFonts w:ascii="Arial" w:hAnsi="Arial" w:cs="Arial"/>
          <w:sz w:val="24"/>
          <w:szCs w:val="24"/>
        </w:rPr>
        <w:t xml:space="preserve">An open tender process was used for sourcing the required solution. A competitive bidding process allowed bidders in the market to participate and compete fairly. </w:t>
      </w:r>
    </w:p>
    <w:p w:rsidR="00527792" w:rsidRPr="00527792" w:rsidRDefault="00527792" w:rsidP="00527792">
      <w:pPr>
        <w:spacing w:line="360" w:lineRule="auto"/>
        <w:jc w:val="both"/>
        <w:outlineLvl w:val="0"/>
        <w:rPr>
          <w:rFonts w:ascii="Arial" w:hAnsi="Arial" w:cs="Arial"/>
          <w:sz w:val="24"/>
          <w:szCs w:val="24"/>
          <w:lang w:val="af-ZA"/>
        </w:rPr>
      </w:pPr>
    </w:p>
    <w:p w:rsidR="00527792" w:rsidRPr="00527792" w:rsidRDefault="00527792" w:rsidP="006A6BC9">
      <w:pPr>
        <w:numPr>
          <w:ilvl w:val="0"/>
          <w:numId w:val="5"/>
        </w:numPr>
        <w:spacing w:line="360" w:lineRule="auto"/>
        <w:jc w:val="both"/>
        <w:outlineLvl w:val="0"/>
        <w:rPr>
          <w:rFonts w:ascii="Arial" w:hAnsi="Arial" w:cs="Arial"/>
          <w:sz w:val="24"/>
          <w:szCs w:val="24"/>
          <w:lang w:val="af-ZA"/>
        </w:rPr>
      </w:pPr>
      <w:r w:rsidRPr="00527792">
        <w:rPr>
          <w:rFonts w:ascii="Arial" w:hAnsi="Arial" w:cs="Arial"/>
          <w:sz w:val="24"/>
          <w:szCs w:val="24"/>
          <w:lang w:val="af-ZA"/>
        </w:rPr>
        <w:t xml:space="preserve">(i) and (ii) </w:t>
      </w:r>
      <w:r w:rsidR="00CF7023">
        <w:rPr>
          <w:rFonts w:ascii="Arial" w:hAnsi="Arial" w:cs="Arial"/>
          <w:sz w:val="24"/>
          <w:szCs w:val="24"/>
          <w:lang w:val="af-ZA"/>
        </w:rPr>
        <w:t>A</w:t>
      </w:r>
      <w:r w:rsidRPr="00527792">
        <w:rPr>
          <w:rFonts w:ascii="Arial" w:hAnsi="Arial" w:cs="Arial"/>
          <w:sz w:val="24"/>
          <w:szCs w:val="24"/>
          <w:lang w:val="af-ZA"/>
        </w:rPr>
        <w:t xml:space="preserve"> detailed list of accredited suppliers per province and bran</w:t>
      </w:r>
      <w:r w:rsidR="00CF7023">
        <w:rPr>
          <w:rFonts w:ascii="Arial" w:hAnsi="Arial" w:cs="Arial"/>
          <w:sz w:val="24"/>
          <w:szCs w:val="24"/>
          <w:lang w:val="af-ZA"/>
        </w:rPr>
        <w:t>d</w:t>
      </w:r>
      <w:r w:rsidR="00CF7023" w:rsidRPr="00CF7023">
        <w:rPr>
          <w:rFonts w:ascii="Arial" w:hAnsi="Arial" w:cs="Arial"/>
          <w:sz w:val="24"/>
          <w:szCs w:val="24"/>
          <w:lang w:val="af-ZA"/>
        </w:rPr>
        <w:t xml:space="preserve"> </w:t>
      </w:r>
      <w:r w:rsidR="00CF7023">
        <w:rPr>
          <w:rFonts w:ascii="Arial" w:hAnsi="Arial" w:cs="Arial"/>
          <w:sz w:val="24"/>
          <w:szCs w:val="24"/>
          <w:lang w:val="af-ZA"/>
        </w:rPr>
        <w:t xml:space="preserve">is attached as </w:t>
      </w:r>
      <w:r w:rsidR="00CF7023" w:rsidRPr="00527792">
        <w:rPr>
          <w:rFonts w:ascii="Arial" w:hAnsi="Arial" w:cs="Arial"/>
          <w:sz w:val="24"/>
          <w:szCs w:val="24"/>
          <w:lang w:val="af-ZA"/>
        </w:rPr>
        <w:t>Annexure A</w:t>
      </w:r>
    </w:p>
    <w:p w:rsidR="00527792" w:rsidRPr="00527792" w:rsidRDefault="00527792" w:rsidP="00527792">
      <w:pPr>
        <w:spacing w:line="360" w:lineRule="auto"/>
        <w:ind w:left="375"/>
        <w:jc w:val="both"/>
        <w:outlineLvl w:val="0"/>
        <w:rPr>
          <w:rFonts w:ascii="Arial" w:hAnsi="Arial" w:cs="Arial"/>
          <w:sz w:val="24"/>
          <w:szCs w:val="24"/>
          <w:lang w:val="af-ZA"/>
        </w:rPr>
      </w:pPr>
    </w:p>
    <w:p w:rsidR="00527792" w:rsidRPr="00527792" w:rsidRDefault="00527792" w:rsidP="00527792">
      <w:pPr>
        <w:spacing w:line="360" w:lineRule="auto"/>
        <w:ind w:left="720" w:hanging="345"/>
        <w:jc w:val="both"/>
        <w:rPr>
          <w:rFonts w:ascii="Arial" w:hAnsi="Arial" w:cs="Arial"/>
          <w:sz w:val="24"/>
          <w:szCs w:val="24"/>
        </w:rPr>
      </w:pPr>
      <w:r w:rsidRPr="00527792">
        <w:rPr>
          <w:rFonts w:ascii="Arial" w:hAnsi="Arial" w:cs="Arial"/>
          <w:sz w:val="24"/>
          <w:szCs w:val="24"/>
          <w:lang w:val="af-ZA"/>
        </w:rPr>
        <w:t>(iii)</w:t>
      </w:r>
      <w:r w:rsidRPr="00527792">
        <w:rPr>
          <w:rFonts w:ascii="Arial" w:hAnsi="Arial" w:cs="Arial"/>
          <w:sz w:val="24"/>
          <w:szCs w:val="24"/>
        </w:rPr>
        <w:t xml:space="preserve"> SITA evaluated RFB 2007/2015 as follows:</w:t>
      </w:r>
    </w:p>
    <w:p w:rsidR="00527792" w:rsidRPr="00527792" w:rsidRDefault="00527792" w:rsidP="006A6BC9">
      <w:pPr>
        <w:numPr>
          <w:ilvl w:val="0"/>
          <w:numId w:val="4"/>
        </w:numPr>
        <w:tabs>
          <w:tab w:val="left" w:pos="2160"/>
        </w:tabs>
        <w:spacing w:line="360" w:lineRule="auto"/>
        <w:jc w:val="both"/>
        <w:rPr>
          <w:rFonts w:ascii="Arial" w:hAnsi="Arial" w:cs="Arial"/>
          <w:sz w:val="24"/>
          <w:szCs w:val="24"/>
        </w:rPr>
      </w:pPr>
      <w:r w:rsidRPr="00527792">
        <w:rPr>
          <w:rFonts w:ascii="Arial" w:hAnsi="Arial" w:cs="Arial"/>
          <w:sz w:val="24"/>
          <w:szCs w:val="24"/>
        </w:rPr>
        <w:t>Screening of mandatory documents</w:t>
      </w:r>
    </w:p>
    <w:p w:rsidR="00527792" w:rsidRPr="00527792" w:rsidRDefault="00527792" w:rsidP="006A6BC9">
      <w:pPr>
        <w:numPr>
          <w:ilvl w:val="0"/>
          <w:numId w:val="4"/>
        </w:numPr>
        <w:tabs>
          <w:tab w:val="left" w:pos="2160"/>
        </w:tabs>
        <w:spacing w:line="360" w:lineRule="auto"/>
        <w:jc w:val="both"/>
        <w:rPr>
          <w:rFonts w:ascii="Arial" w:hAnsi="Arial" w:cs="Arial"/>
          <w:sz w:val="24"/>
          <w:szCs w:val="24"/>
        </w:rPr>
      </w:pPr>
      <w:r w:rsidRPr="00527792">
        <w:rPr>
          <w:rFonts w:ascii="Arial" w:hAnsi="Arial" w:cs="Arial"/>
          <w:sz w:val="24"/>
          <w:szCs w:val="24"/>
        </w:rPr>
        <w:t>Technical Evaluation</w:t>
      </w:r>
    </w:p>
    <w:p w:rsidR="00527792" w:rsidRPr="00527792" w:rsidRDefault="00527792" w:rsidP="006A6BC9">
      <w:pPr>
        <w:numPr>
          <w:ilvl w:val="0"/>
          <w:numId w:val="4"/>
        </w:numPr>
        <w:tabs>
          <w:tab w:val="left" w:pos="2160"/>
        </w:tabs>
        <w:spacing w:line="360" w:lineRule="auto"/>
        <w:jc w:val="both"/>
        <w:rPr>
          <w:rFonts w:ascii="Arial" w:hAnsi="Arial" w:cs="Arial"/>
          <w:sz w:val="24"/>
          <w:szCs w:val="24"/>
        </w:rPr>
      </w:pPr>
      <w:r w:rsidRPr="00527792">
        <w:rPr>
          <w:rFonts w:ascii="Arial" w:hAnsi="Arial" w:cs="Arial"/>
          <w:sz w:val="24"/>
          <w:szCs w:val="24"/>
        </w:rPr>
        <w:t>Mandatory Requirements</w:t>
      </w:r>
    </w:p>
    <w:p w:rsidR="00527792" w:rsidRPr="00527792" w:rsidRDefault="00527792" w:rsidP="006A6BC9">
      <w:pPr>
        <w:numPr>
          <w:ilvl w:val="0"/>
          <w:numId w:val="4"/>
        </w:numPr>
        <w:tabs>
          <w:tab w:val="left" w:pos="2160"/>
        </w:tabs>
        <w:spacing w:line="360" w:lineRule="auto"/>
        <w:jc w:val="both"/>
        <w:rPr>
          <w:rFonts w:ascii="Arial" w:hAnsi="Arial" w:cs="Arial"/>
          <w:sz w:val="24"/>
          <w:szCs w:val="24"/>
        </w:rPr>
      </w:pPr>
      <w:r w:rsidRPr="00527792">
        <w:rPr>
          <w:rFonts w:ascii="Arial" w:hAnsi="Arial" w:cs="Arial"/>
          <w:sz w:val="24"/>
          <w:szCs w:val="24"/>
        </w:rPr>
        <w:t>Price Evaluation/Mark up %</w:t>
      </w:r>
    </w:p>
    <w:p w:rsidR="00A438B1" w:rsidRDefault="00A438B1" w:rsidP="00F45314">
      <w:pPr>
        <w:spacing w:line="360" w:lineRule="auto"/>
        <w:ind w:left="900"/>
        <w:jc w:val="both"/>
        <w:rPr>
          <w:rFonts w:ascii="Arial" w:eastAsia="Calibri" w:hAnsi="Arial" w:cs="Arial"/>
          <w:color w:val="000000"/>
          <w:sz w:val="24"/>
          <w:szCs w:val="24"/>
          <w:lang w:eastAsia="en-ZA"/>
        </w:rPr>
      </w:pPr>
    </w:p>
    <w:p w:rsidR="00E343D8" w:rsidRPr="00331394" w:rsidRDefault="00E343D8" w:rsidP="00F45314">
      <w:pPr>
        <w:spacing w:line="360" w:lineRule="auto"/>
        <w:ind w:left="900"/>
        <w:jc w:val="both"/>
        <w:rPr>
          <w:rFonts w:ascii="Arial" w:eastAsia="Calibri" w:hAnsi="Arial" w:cs="Arial"/>
          <w:color w:val="000000"/>
          <w:sz w:val="24"/>
          <w:szCs w:val="24"/>
          <w:lang w:eastAsia="en-ZA"/>
        </w:rPr>
      </w:pPr>
    </w:p>
    <w:p w:rsidR="008E5265" w:rsidRPr="00331394" w:rsidRDefault="005C1C5C" w:rsidP="008E5265">
      <w:pPr>
        <w:tabs>
          <w:tab w:val="left" w:pos="180"/>
        </w:tabs>
        <w:rPr>
          <w:rFonts w:ascii="Arial" w:hAnsi="Arial" w:cs="Arial"/>
          <w:b/>
          <w:sz w:val="24"/>
          <w:szCs w:val="24"/>
        </w:rPr>
      </w:pPr>
      <w:r w:rsidRPr="00331394">
        <w:rPr>
          <w:rFonts w:ascii="Arial" w:hAnsi="Arial" w:cs="Arial"/>
          <w:b/>
          <w:sz w:val="24"/>
          <w:szCs w:val="24"/>
        </w:rPr>
        <w:t>M</w:t>
      </w:r>
      <w:r w:rsidR="00961D72">
        <w:rPr>
          <w:rFonts w:ascii="Arial" w:hAnsi="Arial" w:cs="Arial"/>
          <w:b/>
          <w:sz w:val="24"/>
          <w:szCs w:val="24"/>
        </w:rPr>
        <w:t>S STELLA NDABENI-ABRAHAMS</w:t>
      </w:r>
    </w:p>
    <w:p w:rsidR="008E5265" w:rsidRPr="008E5265" w:rsidRDefault="00961D72" w:rsidP="008E5265">
      <w:pPr>
        <w:tabs>
          <w:tab w:val="left" w:pos="180"/>
        </w:tabs>
        <w:rPr>
          <w:rFonts w:ascii="Arial" w:hAnsi="Arial" w:cs="Arial"/>
          <w:b/>
          <w:sz w:val="24"/>
          <w:szCs w:val="24"/>
        </w:rPr>
      </w:pPr>
      <w:r>
        <w:rPr>
          <w:rFonts w:ascii="Arial" w:hAnsi="Arial" w:cs="Arial"/>
          <w:b/>
          <w:sz w:val="24"/>
          <w:szCs w:val="24"/>
        </w:rPr>
        <w:t>MINISTER</w:t>
      </w:r>
    </w:p>
    <w:sectPr w:rsidR="008E5265" w:rsidRPr="008E5265" w:rsidSect="000A0DB6">
      <w:headerReference w:type="even" r:id="rId7"/>
      <w:headerReference w:type="default" r:id="rId8"/>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A3F" w:rsidRDefault="00783A3F">
      <w:r>
        <w:separator/>
      </w:r>
    </w:p>
  </w:endnote>
  <w:endnote w:type="continuationSeparator" w:id="0">
    <w:p w:rsidR="00783A3F" w:rsidRDefault="00783A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A3F" w:rsidRDefault="00783A3F">
      <w:r>
        <w:separator/>
      </w:r>
    </w:p>
  </w:footnote>
  <w:footnote w:type="continuationSeparator" w:id="0">
    <w:p w:rsidR="00783A3F" w:rsidRDefault="00783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15FD4478"/>
    <w:multiLevelType w:val="hybridMultilevel"/>
    <w:tmpl w:val="D39C953C"/>
    <w:lvl w:ilvl="0" w:tplc="847E6DA8">
      <w:start w:val="1"/>
      <w:numFmt w:val="lowerLetter"/>
      <w:lvlText w:val="(%1)"/>
      <w:lvlJc w:val="left"/>
      <w:pPr>
        <w:ind w:left="375" w:hanging="375"/>
      </w:pPr>
      <w:rPr>
        <w:rFonts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4">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0"/>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442E9"/>
    <w:rsid w:val="00045960"/>
    <w:rsid w:val="000464EA"/>
    <w:rsid w:val="00052A2F"/>
    <w:rsid w:val="00053577"/>
    <w:rsid w:val="00055870"/>
    <w:rsid w:val="00061B0B"/>
    <w:rsid w:val="00065548"/>
    <w:rsid w:val="000708AA"/>
    <w:rsid w:val="00083307"/>
    <w:rsid w:val="000874FB"/>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4A33"/>
    <w:rsid w:val="000E695A"/>
    <w:rsid w:val="000E7470"/>
    <w:rsid w:val="000F3AC8"/>
    <w:rsid w:val="0010096B"/>
    <w:rsid w:val="00120BC0"/>
    <w:rsid w:val="001245F8"/>
    <w:rsid w:val="00125A35"/>
    <w:rsid w:val="00126108"/>
    <w:rsid w:val="00134B64"/>
    <w:rsid w:val="0014239F"/>
    <w:rsid w:val="00145EDE"/>
    <w:rsid w:val="0016083A"/>
    <w:rsid w:val="001647BE"/>
    <w:rsid w:val="00164DD1"/>
    <w:rsid w:val="00166BE0"/>
    <w:rsid w:val="00181B9A"/>
    <w:rsid w:val="00182A95"/>
    <w:rsid w:val="00183989"/>
    <w:rsid w:val="00183CEC"/>
    <w:rsid w:val="00184A55"/>
    <w:rsid w:val="00187E97"/>
    <w:rsid w:val="00196B51"/>
    <w:rsid w:val="001A65F7"/>
    <w:rsid w:val="001B0645"/>
    <w:rsid w:val="001B427A"/>
    <w:rsid w:val="001B6272"/>
    <w:rsid w:val="001C0B3A"/>
    <w:rsid w:val="001C1AEF"/>
    <w:rsid w:val="001C722C"/>
    <w:rsid w:val="001C7AD4"/>
    <w:rsid w:val="001D5342"/>
    <w:rsid w:val="001D7389"/>
    <w:rsid w:val="001E4964"/>
    <w:rsid w:val="001F3E80"/>
    <w:rsid w:val="00202885"/>
    <w:rsid w:val="00202E03"/>
    <w:rsid w:val="002055F9"/>
    <w:rsid w:val="00205CAC"/>
    <w:rsid w:val="0020747B"/>
    <w:rsid w:val="00207C1A"/>
    <w:rsid w:val="00211547"/>
    <w:rsid w:val="00214E46"/>
    <w:rsid w:val="00221695"/>
    <w:rsid w:val="00237BF7"/>
    <w:rsid w:val="00245701"/>
    <w:rsid w:val="00254101"/>
    <w:rsid w:val="002565B8"/>
    <w:rsid w:val="00272F92"/>
    <w:rsid w:val="00276E53"/>
    <w:rsid w:val="00280060"/>
    <w:rsid w:val="00282105"/>
    <w:rsid w:val="0028482E"/>
    <w:rsid w:val="00292C2C"/>
    <w:rsid w:val="002967B4"/>
    <w:rsid w:val="002A2954"/>
    <w:rsid w:val="002A337C"/>
    <w:rsid w:val="002A4115"/>
    <w:rsid w:val="002A5C5E"/>
    <w:rsid w:val="002A6B1B"/>
    <w:rsid w:val="002B576C"/>
    <w:rsid w:val="002B79FA"/>
    <w:rsid w:val="002D5E8C"/>
    <w:rsid w:val="002D6692"/>
    <w:rsid w:val="002E21F0"/>
    <w:rsid w:val="002F0052"/>
    <w:rsid w:val="002F2348"/>
    <w:rsid w:val="002F6BB2"/>
    <w:rsid w:val="003002D0"/>
    <w:rsid w:val="00302B27"/>
    <w:rsid w:val="00306257"/>
    <w:rsid w:val="00307E5C"/>
    <w:rsid w:val="00316BC8"/>
    <w:rsid w:val="0032060C"/>
    <w:rsid w:val="00322095"/>
    <w:rsid w:val="0032278F"/>
    <w:rsid w:val="00331394"/>
    <w:rsid w:val="00340B8C"/>
    <w:rsid w:val="00342236"/>
    <w:rsid w:val="00352C0F"/>
    <w:rsid w:val="0036215C"/>
    <w:rsid w:val="003663B4"/>
    <w:rsid w:val="003674FA"/>
    <w:rsid w:val="0037240E"/>
    <w:rsid w:val="003730D8"/>
    <w:rsid w:val="00374F10"/>
    <w:rsid w:val="003817B6"/>
    <w:rsid w:val="00383B4A"/>
    <w:rsid w:val="00391C7A"/>
    <w:rsid w:val="003A55B1"/>
    <w:rsid w:val="003A77F7"/>
    <w:rsid w:val="003A7A96"/>
    <w:rsid w:val="003B254A"/>
    <w:rsid w:val="003C3A4F"/>
    <w:rsid w:val="003C42A9"/>
    <w:rsid w:val="003C69B9"/>
    <w:rsid w:val="003D6944"/>
    <w:rsid w:val="003E0412"/>
    <w:rsid w:val="003E16BF"/>
    <w:rsid w:val="00402865"/>
    <w:rsid w:val="00405C17"/>
    <w:rsid w:val="004063D9"/>
    <w:rsid w:val="0041438D"/>
    <w:rsid w:val="004143ED"/>
    <w:rsid w:val="00417930"/>
    <w:rsid w:val="00423429"/>
    <w:rsid w:val="00437B82"/>
    <w:rsid w:val="0045305C"/>
    <w:rsid w:val="00453B28"/>
    <w:rsid w:val="0046469E"/>
    <w:rsid w:val="00467EA6"/>
    <w:rsid w:val="004715FB"/>
    <w:rsid w:val="00472430"/>
    <w:rsid w:val="00480C3E"/>
    <w:rsid w:val="0048567C"/>
    <w:rsid w:val="004941B0"/>
    <w:rsid w:val="004964B9"/>
    <w:rsid w:val="00497E51"/>
    <w:rsid w:val="004B1BEF"/>
    <w:rsid w:val="004C0606"/>
    <w:rsid w:val="004C58F4"/>
    <w:rsid w:val="004E3FF2"/>
    <w:rsid w:val="004E65E3"/>
    <w:rsid w:val="00500640"/>
    <w:rsid w:val="0051065A"/>
    <w:rsid w:val="00520940"/>
    <w:rsid w:val="00527792"/>
    <w:rsid w:val="00533571"/>
    <w:rsid w:val="00540F2C"/>
    <w:rsid w:val="00542BB1"/>
    <w:rsid w:val="00547EE0"/>
    <w:rsid w:val="00556B36"/>
    <w:rsid w:val="005613B5"/>
    <w:rsid w:val="00565B99"/>
    <w:rsid w:val="00565D1A"/>
    <w:rsid w:val="00567584"/>
    <w:rsid w:val="00567C28"/>
    <w:rsid w:val="00580E98"/>
    <w:rsid w:val="005853AF"/>
    <w:rsid w:val="00585B41"/>
    <w:rsid w:val="0058745C"/>
    <w:rsid w:val="00594AD1"/>
    <w:rsid w:val="005A3B8A"/>
    <w:rsid w:val="005A5F82"/>
    <w:rsid w:val="005B0466"/>
    <w:rsid w:val="005B084C"/>
    <w:rsid w:val="005B17D5"/>
    <w:rsid w:val="005B3D4D"/>
    <w:rsid w:val="005B5B32"/>
    <w:rsid w:val="005B5E37"/>
    <w:rsid w:val="005C1C5C"/>
    <w:rsid w:val="005E38EA"/>
    <w:rsid w:val="005E4B32"/>
    <w:rsid w:val="005F1B60"/>
    <w:rsid w:val="005F53FF"/>
    <w:rsid w:val="005F5B4B"/>
    <w:rsid w:val="005F63C2"/>
    <w:rsid w:val="005F7C6E"/>
    <w:rsid w:val="00602E28"/>
    <w:rsid w:val="00605443"/>
    <w:rsid w:val="0061081D"/>
    <w:rsid w:val="006110EA"/>
    <w:rsid w:val="00611EBD"/>
    <w:rsid w:val="00617091"/>
    <w:rsid w:val="0062270E"/>
    <w:rsid w:val="00637E4F"/>
    <w:rsid w:val="00644D08"/>
    <w:rsid w:val="00645988"/>
    <w:rsid w:val="00650667"/>
    <w:rsid w:val="00662F7C"/>
    <w:rsid w:val="0066619F"/>
    <w:rsid w:val="00667DA9"/>
    <w:rsid w:val="0067179D"/>
    <w:rsid w:val="006830A0"/>
    <w:rsid w:val="006A0B01"/>
    <w:rsid w:val="006A4958"/>
    <w:rsid w:val="006A4D0B"/>
    <w:rsid w:val="006A6BC9"/>
    <w:rsid w:val="006B02A5"/>
    <w:rsid w:val="006B383B"/>
    <w:rsid w:val="006B5520"/>
    <w:rsid w:val="006C090A"/>
    <w:rsid w:val="006C25E7"/>
    <w:rsid w:val="006C595F"/>
    <w:rsid w:val="006D28DB"/>
    <w:rsid w:val="006D6C78"/>
    <w:rsid w:val="006D6DC1"/>
    <w:rsid w:val="006E7144"/>
    <w:rsid w:val="006F243A"/>
    <w:rsid w:val="006F65F8"/>
    <w:rsid w:val="00701519"/>
    <w:rsid w:val="00714768"/>
    <w:rsid w:val="0071742C"/>
    <w:rsid w:val="00725F73"/>
    <w:rsid w:val="007305C8"/>
    <w:rsid w:val="007401A4"/>
    <w:rsid w:val="007411B5"/>
    <w:rsid w:val="007443CA"/>
    <w:rsid w:val="00744929"/>
    <w:rsid w:val="00744B3F"/>
    <w:rsid w:val="00746444"/>
    <w:rsid w:val="00751BC1"/>
    <w:rsid w:val="00754583"/>
    <w:rsid w:val="00757910"/>
    <w:rsid w:val="00760307"/>
    <w:rsid w:val="00763191"/>
    <w:rsid w:val="0076504C"/>
    <w:rsid w:val="00765CA7"/>
    <w:rsid w:val="00775C7F"/>
    <w:rsid w:val="00781603"/>
    <w:rsid w:val="00782779"/>
    <w:rsid w:val="00783A3F"/>
    <w:rsid w:val="00792C5E"/>
    <w:rsid w:val="0079391F"/>
    <w:rsid w:val="00794384"/>
    <w:rsid w:val="00794388"/>
    <w:rsid w:val="007947A7"/>
    <w:rsid w:val="007A4D53"/>
    <w:rsid w:val="007B0C45"/>
    <w:rsid w:val="007B3CA2"/>
    <w:rsid w:val="007B46C2"/>
    <w:rsid w:val="007C5C0F"/>
    <w:rsid w:val="007C681A"/>
    <w:rsid w:val="007C69E4"/>
    <w:rsid w:val="007C6FA1"/>
    <w:rsid w:val="007E403C"/>
    <w:rsid w:val="007E64A8"/>
    <w:rsid w:val="00801B08"/>
    <w:rsid w:val="00811AC1"/>
    <w:rsid w:val="008130F3"/>
    <w:rsid w:val="00822FA5"/>
    <w:rsid w:val="0083450B"/>
    <w:rsid w:val="00836E2C"/>
    <w:rsid w:val="008467E6"/>
    <w:rsid w:val="00846861"/>
    <w:rsid w:val="0085168E"/>
    <w:rsid w:val="00872159"/>
    <w:rsid w:val="0087270B"/>
    <w:rsid w:val="0087359F"/>
    <w:rsid w:val="00884000"/>
    <w:rsid w:val="008844AE"/>
    <w:rsid w:val="008865A2"/>
    <w:rsid w:val="008914BC"/>
    <w:rsid w:val="0089361A"/>
    <w:rsid w:val="00894377"/>
    <w:rsid w:val="008944D6"/>
    <w:rsid w:val="008B6F97"/>
    <w:rsid w:val="008D117F"/>
    <w:rsid w:val="008D614A"/>
    <w:rsid w:val="008E0CCD"/>
    <w:rsid w:val="008E0FD5"/>
    <w:rsid w:val="008E5265"/>
    <w:rsid w:val="008F0948"/>
    <w:rsid w:val="008F20DE"/>
    <w:rsid w:val="008F38FB"/>
    <w:rsid w:val="008F6051"/>
    <w:rsid w:val="00905B36"/>
    <w:rsid w:val="00906D03"/>
    <w:rsid w:val="00907F64"/>
    <w:rsid w:val="00910F1E"/>
    <w:rsid w:val="00914D8F"/>
    <w:rsid w:val="00915D11"/>
    <w:rsid w:val="009175C1"/>
    <w:rsid w:val="00930938"/>
    <w:rsid w:val="009313C9"/>
    <w:rsid w:val="009317AD"/>
    <w:rsid w:val="0094143D"/>
    <w:rsid w:val="00945395"/>
    <w:rsid w:val="00946D78"/>
    <w:rsid w:val="00957CAA"/>
    <w:rsid w:val="0096048C"/>
    <w:rsid w:val="00961D72"/>
    <w:rsid w:val="00973CE2"/>
    <w:rsid w:val="0097435C"/>
    <w:rsid w:val="009751C0"/>
    <w:rsid w:val="009752B6"/>
    <w:rsid w:val="00975379"/>
    <w:rsid w:val="00991862"/>
    <w:rsid w:val="009A3C54"/>
    <w:rsid w:val="009B7B70"/>
    <w:rsid w:val="009C265C"/>
    <w:rsid w:val="009C5A3F"/>
    <w:rsid w:val="009D379F"/>
    <w:rsid w:val="009D5279"/>
    <w:rsid w:val="009D673A"/>
    <w:rsid w:val="009E0E61"/>
    <w:rsid w:val="009E736C"/>
    <w:rsid w:val="009F7692"/>
    <w:rsid w:val="00A03C58"/>
    <w:rsid w:val="00A12E51"/>
    <w:rsid w:val="00A20479"/>
    <w:rsid w:val="00A23D3D"/>
    <w:rsid w:val="00A25727"/>
    <w:rsid w:val="00A35472"/>
    <w:rsid w:val="00A3686A"/>
    <w:rsid w:val="00A40439"/>
    <w:rsid w:val="00A40C84"/>
    <w:rsid w:val="00A42190"/>
    <w:rsid w:val="00A438B1"/>
    <w:rsid w:val="00A44383"/>
    <w:rsid w:val="00A46BE9"/>
    <w:rsid w:val="00A47652"/>
    <w:rsid w:val="00A57135"/>
    <w:rsid w:val="00A6067D"/>
    <w:rsid w:val="00A61316"/>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AA8"/>
    <w:rsid w:val="00B10FFB"/>
    <w:rsid w:val="00B11A66"/>
    <w:rsid w:val="00B11E1A"/>
    <w:rsid w:val="00B1392D"/>
    <w:rsid w:val="00B157ED"/>
    <w:rsid w:val="00B158FB"/>
    <w:rsid w:val="00B20279"/>
    <w:rsid w:val="00B33788"/>
    <w:rsid w:val="00B46313"/>
    <w:rsid w:val="00B52FD5"/>
    <w:rsid w:val="00B56DA0"/>
    <w:rsid w:val="00B57016"/>
    <w:rsid w:val="00B602F1"/>
    <w:rsid w:val="00B637C5"/>
    <w:rsid w:val="00B63EA0"/>
    <w:rsid w:val="00B74C57"/>
    <w:rsid w:val="00B75528"/>
    <w:rsid w:val="00B869C4"/>
    <w:rsid w:val="00B8725E"/>
    <w:rsid w:val="00BA452E"/>
    <w:rsid w:val="00BA5DAE"/>
    <w:rsid w:val="00BC416D"/>
    <w:rsid w:val="00BC56F0"/>
    <w:rsid w:val="00BD3607"/>
    <w:rsid w:val="00BE00C0"/>
    <w:rsid w:val="00BE2FC2"/>
    <w:rsid w:val="00BE41AF"/>
    <w:rsid w:val="00BE7E1A"/>
    <w:rsid w:val="00BF4D4E"/>
    <w:rsid w:val="00C03670"/>
    <w:rsid w:val="00C175DC"/>
    <w:rsid w:val="00C26DD8"/>
    <w:rsid w:val="00C30780"/>
    <w:rsid w:val="00C3360E"/>
    <w:rsid w:val="00C340E1"/>
    <w:rsid w:val="00C352B2"/>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1C1"/>
    <w:rsid w:val="00CA07AE"/>
    <w:rsid w:val="00CA1DE8"/>
    <w:rsid w:val="00CA446C"/>
    <w:rsid w:val="00CA727D"/>
    <w:rsid w:val="00CA7F4D"/>
    <w:rsid w:val="00CB4882"/>
    <w:rsid w:val="00CC3570"/>
    <w:rsid w:val="00CD4243"/>
    <w:rsid w:val="00CE729B"/>
    <w:rsid w:val="00CF04D0"/>
    <w:rsid w:val="00CF4F98"/>
    <w:rsid w:val="00CF7023"/>
    <w:rsid w:val="00D04676"/>
    <w:rsid w:val="00D05733"/>
    <w:rsid w:val="00D152F2"/>
    <w:rsid w:val="00D278B7"/>
    <w:rsid w:val="00D34632"/>
    <w:rsid w:val="00D3625E"/>
    <w:rsid w:val="00D3648A"/>
    <w:rsid w:val="00D4166B"/>
    <w:rsid w:val="00D47D19"/>
    <w:rsid w:val="00D56E2E"/>
    <w:rsid w:val="00D630BD"/>
    <w:rsid w:val="00D73E10"/>
    <w:rsid w:val="00D740EE"/>
    <w:rsid w:val="00D82FCA"/>
    <w:rsid w:val="00D86BF2"/>
    <w:rsid w:val="00D86E81"/>
    <w:rsid w:val="00D90BE5"/>
    <w:rsid w:val="00D97CD2"/>
    <w:rsid w:val="00DA0726"/>
    <w:rsid w:val="00DA6877"/>
    <w:rsid w:val="00DB1861"/>
    <w:rsid w:val="00DB710D"/>
    <w:rsid w:val="00DC03DF"/>
    <w:rsid w:val="00DC1241"/>
    <w:rsid w:val="00DC15B1"/>
    <w:rsid w:val="00DC15FE"/>
    <w:rsid w:val="00DD1BB1"/>
    <w:rsid w:val="00DD55B8"/>
    <w:rsid w:val="00DE2B17"/>
    <w:rsid w:val="00DF4C0D"/>
    <w:rsid w:val="00E01460"/>
    <w:rsid w:val="00E04080"/>
    <w:rsid w:val="00E04B51"/>
    <w:rsid w:val="00E05624"/>
    <w:rsid w:val="00E05E93"/>
    <w:rsid w:val="00E062C2"/>
    <w:rsid w:val="00E1224B"/>
    <w:rsid w:val="00E1479D"/>
    <w:rsid w:val="00E150A5"/>
    <w:rsid w:val="00E15539"/>
    <w:rsid w:val="00E23ABF"/>
    <w:rsid w:val="00E24F63"/>
    <w:rsid w:val="00E30EC1"/>
    <w:rsid w:val="00E310D7"/>
    <w:rsid w:val="00E343D8"/>
    <w:rsid w:val="00E409F8"/>
    <w:rsid w:val="00E431F6"/>
    <w:rsid w:val="00E47EC3"/>
    <w:rsid w:val="00E52B55"/>
    <w:rsid w:val="00E545D7"/>
    <w:rsid w:val="00E631DC"/>
    <w:rsid w:val="00E7172E"/>
    <w:rsid w:val="00E80054"/>
    <w:rsid w:val="00E81886"/>
    <w:rsid w:val="00E92183"/>
    <w:rsid w:val="00E93D7F"/>
    <w:rsid w:val="00E96DF5"/>
    <w:rsid w:val="00EA02C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2093A"/>
    <w:rsid w:val="00F30EBC"/>
    <w:rsid w:val="00F31A64"/>
    <w:rsid w:val="00F35717"/>
    <w:rsid w:val="00F35B85"/>
    <w:rsid w:val="00F36FBB"/>
    <w:rsid w:val="00F37A43"/>
    <w:rsid w:val="00F41D72"/>
    <w:rsid w:val="00F44355"/>
    <w:rsid w:val="00F45314"/>
    <w:rsid w:val="00F51459"/>
    <w:rsid w:val="00F55FAB"/>
    <w:rsid w:val="00F62A8B"/>
    <w:rsid w:val="00F7248C"/>
    <w:rsid w:val="00F73860"/>
    <w:rsid w:val="00F74559"/>
    <w:rsid w:val="00F86ACF"/>
    <w:rsid w:val="00F90890"/>
    <w:rsid w:val="00F924C2"/>
    <w:rsid w:val="00F92E02"/>
    <w:rsid w:val="00F939FE"/>
    <w:rsid w:val="00F9453D"/>
    <w:rsid w:val="00FB124B"/>
    <w:rsid w:val="00FB303F"/>
    <w:rsid w:val="00FC20F7"/>
    <w:rsid w:val="00FD3765"/>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 w:type="character" w:styleId="CommentReference">
    <w:name w:val="annotation reference"/>
    <w:rsid w:val="00B869C4"/>
    <w:rPr>
      <w:sz w:val="16"/>
      <w:szCs w:val="16"/>
    </w:rPr>
  </w:style>
  <w:style w:type="paragraph" w:styleId="CommentText">
    <w:name w:val="annotation text"/>
    <w:basedOn w:val="Normal"/>
    <w:link w:val="CommentTextChar"/>
    <w:rsid w:val="00B869C4"/>
  </w:style>
  <w:style w:type="character" w:customStyle="1" w:styleId="CommentTextChar">
    <w:name w:val="Comment Text Char"/>
    <w:link w:val="CommentText"/>
    <w:rsid w:val="00B869C4"/>
    <w:rPr>
      <w:lang w:val="en-GB" w:eastAsia="en-US"/>
    </w:rPr>
  </w:style>
  <w:style w:type="paragraph" w:styleId="CommentSubject">
    <w:name w:val="annotation subject"/>
    <w:basedOn w:val="CommentText"/>
    <w:next w:val="CommentText"/>
    <w:link w:val="CommentSubjectChar"/>
    <w:rsid w:val="00B869C4"/>
    <w:rPr>
      <w:b/>
      <w:bCs/>
    </w:rPr>
  </w:style>
  <w:style w:type="character" w:customStyle="1" w:styleId="CommentSubjectChar">
    <w:name w:val="Comment Subject Char"/>
    <w:link w:val="CommentSubject"/>
    <w:rsid w:val="00B869C4"/>
    <w:rPr>
      <w:b/>
      <w:bCs/>
      <w:lang w:val="en-GB" w:eastAsia="en-US"/>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11</vt:lpstr>
    </vt:vector>
  </TitlesOfParts>
  <Company>Deftones</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2019-09-25T08:31:00Z</cp:lastPrinted>
  <dcterms:created xsi:type="dcterms:W3CDTF">2019-10-29T08:23:00Z</dcterms:created>
  <dcterms:modified xsi:type="dcterms:W3CDTF">2019-10-29T08:23:00Z</dcterms:modified>
</cp:coreProperties>
</file>