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2A5A13"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856D44">
        <w:rPr>
          <w:rFonts w:ascii="Arial" w:hAnsi="Arial" w:cs="Arial"/>
          <w:b/>
          <w:bCs/>
          <w:sz w:val="20"/>
        </w:rPr>
        <w:t>343</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856D44">
        <w:rPr>
          <w:rFonts w:ascii="Arial" w:hAnsi="Arial" w:cs="Arial"/>
          <w:b/>
          <w:bCs/>
          <w:sz w:val="20"/>
        </w:rPr>
        <w:t xml:space="preserve">20 March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856D44">
        <w:rPr>
          <w:rFonts w:ascii="Arial" w:hAnsi="Arial" w:cs="Arial"/>
          <w:sz w:val="20"/>
          <w:szCs w:val="20"/>
        </w:rPr>
        <w:t>343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2A5A13"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856D44">
        <w:rPr>
          <w:rFonts w:ascii="Arial" w:hAnsi="Arial" w:cs="Arial"/>
          <w:b/>
        </w:rPr>
        <w:t>343</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856D44">
        <w:rPr>
          <w:rFonts w:ascii="Arial" w:hAnsi="Arial" w:cs="Arial"/>
          <w:b/>
        </w:rPr>
        <w:t>3 MARCH</w:t>
      </w:r>
      <w:r w:rsidR="00DC0DD3">
        <w:rPr>
          <w:rFonts w:ascii="Arial" w:hAnsi="Arial" w:cs="Arial"/>
          <w:b/>
        </w:rPr>
        <w:t xml:space="preserve"> 2017</w:t>
      </w:r>
    </w:p>
    <w:p w:rsidR="007252FF" w:rsidRPr="007252FF" w:rsidRDefault="007252FF" w:rsidP="006C7F97">
      <w:pPr>
        <w:jc w:val="both"/>
        <w:rPr>
          <w:rFonts w:ascii="Arial" w:hAnsi="Arial" w:cs="Arial"/>
          <w:bCs/>
          <w:lang w:val="en-ZA"/>
        </w:rPr>
      </w:pPr>
    </w:p>
    <w:p w:rsidR="00856D44" w:rsidRPr="00EA3898" w:rsidRDefault="00856D44" w:rsidP="00856D44">
      <w:pPr>
        <w:spacing w:before="100" w:beforeAutospacing="1" w:after="100" w:afterAutospacing="1"/>
        <w:jc w:val="both"/>
        <w:rPr>
          <w:rFonts w:ascii="Tahoma" w:hAnsi="Tahoma" w:cs="Tahoma"/>
          <w:b/>
          <w:bCs/>
          <w:sz w:val="22"/>
          <w:szCs w:val="22"/>
          <w:lang w:val="en-ZA"/>
        </w:rPr>
      </w:pPr>
      <w:r w:rsidRPr="00EA3898">
        <w:rPr>
          <w:rFonts w:ascii="Tahoma" w:hAnsi="Tahoma" w:cs="Tahoma"/>
          <w:b/>
          <w:bCs/>
          <w:sz w:val="22"/>
          <w:szCs w:val="22"/>
          <w:lang w:val="en-ZA"/>
        </w:rPr>
        <w:t>343.     Adv A de W Alberts (FF Plus) to ask the Minister of Public Enterprises:</w:t>
      </w:r>
    </w:p>
    <w:p w:rsidR="005007A5" w:rsidRPr="007252FF" w:rsidRDefault="005007A5" w:rsidP="006C7F97">
      <w:pPr>
        <w:jc w:val="both"/>
        <w:rPr>
          <w:rFonts w:ascii="Arial" w:hAnsi="Arial" w:cs="Arial"/>
        </w:rPr>
      </w:pPr>
    </w:p>
    <w:p w:rsidR="007252FF" w:rsidRDefault="00856D44" w:rsidP="00A13546">
      <w:pPr>
        <w:numPr>
          <w:ilvl w:val="0"/>
          <w:numId w:val="47"/>
        </w:numPr>
        <w:ind w:hanging="720"/>
        <w:jc w:val="both"/>
        <w:rPr>
          <w:rFonts w:ascii="Arial" w:hAnsi="Arial" w:cs="Arial"/>
          <w:bCs/>
        </w:rPr>
      </w:pPr>
      <w:r>
        <w:rPr>
          <w:rFonts w:ascii="Arial" w:hAnsi="Arial" w:cs="Arial"/>
          <w:bCs/>
        </w:rPr>
        <w:t>What surplus is required in the (a) Transport Pension fund and (b) Transnet Second Defined Benefit Fund to pay put a bonus of 10% to all pensioners where the rules make provision for that;</w:t>
      </w:r>
    </w:p>
    <w:p w:rsidR="006C7F97" w:rsidRDefault="006C7F97" w:rsidP="006C7F97">
      <w:pPr>
        <w:ind w:left="720"/>
        <w:jc w:val="both"/>
        <w:rPr>
          <w:rFonts w:ascii="Arial" w:hAnsi="Arial" w:cs="Arial"/>
          <w:bCs/>
        </w:rPr>
      </w:pPr>
    </w:p>
    <w:p w:rsidR="009F6CDC" w:rsidRDefault="00856D44" w:rsidP="00A13546">
      <w:pPr>
        <w:numPr>
          <w:ilvl w:val="0"/>
          <w:numId w:val="47"/>
        </w:numPr>
        <w:ind w:hanging="720"/>
        <w:jc w:val="both"/>
        <w:rPr>
          <w:rFonts w:ascii="Arial" w:hAnsi="Arial" w:cs="Arial"/>
          <w:bCs/>
        </w:rPr>
      </w:pPr>
      <w:r>
        <w:rPr>
          <w:rFonts w:ascii="Arial" w:hAnsi="Arial" w:cs="Arial"/>
          <w:bCs/>
        </w:rPr>
        <w:t>Whether considerations will be given to pay between two and four bonuses per year to pensioners, given their high age and low life expectancy; if not, why not; if so, (a) what consideration is currently being given to that and (b) when this will happen</w:t>
      </w:r>
      <w:r w:rsidR="007A0A55">
        <w:rPr>
          <w:rFonts w:ascii="Arial" w:hAnsi="Arial" w:cs="Arial"/>
          <w:bCs/>
        </w:rPr>
        <w:t>;</w:t>
      </w:r>
    </w:p>
    <w:p w:rsidR="006C7F97" w:rsidRDefault="006C7F97" w:rsidP="006C7F97">
      <w:pPr>
        <w:jc w:val="both"/>
        <w:rPr>
          <w:rFonts w:ascii="Arial" w:hAnsi="Arial" w:cs="Arial"/>
          <w:bCs/>
        </w:rPr>
      </w:pPr>
    </w:p>
    <w:p w:rsidR="007A0A55" w:rsidRPr="007252FF" w:rsidRDefault="007A0A55" w:rsidP="00A13546">
      <w:pPr>
        <w:numPr>
          <w:ilvl w:val="0"/>
          <w:numId w:val="47"/>
        </w:numPr>
        <w:ind w:hanging="720"/>
        <w:jc w:val="both"/>
        <w:rPr>
          <w:rFonts w:ascii="Arial" w:hAnsi="Arial" w:cs="Arial"/>
          <w:bCs/>
        </w:rPr>
      </w:pPr>
      <w:r>
        <w:rPr>
          <w:rFonts w:ascii="Arial" w:hAnsi="Arial" w:cs="Arial"/>
          <w:bCs/>
        </w:rPr>
        <w:t xml:space="preserve">Whether </w:t>
      </w:r>
      <w:r w:rsidR="00856D44">
        <w:rPr>
          <w:rFonts w:ascii="Arial" w:hAnsi="Arial" w:cs="Arial"/>
          <w:bCs/>
        </w:rPr>
        <w:t>the present pending group action against the respective pension funds and Transnet play any role in this consideration; if so, what are the relevant details? NW396E</w:t>
      </w:r>
    </w:p>
    <w:p w:rsidR="007252FF" w:rsidRPr="007252FF" w:rsidRDefault="007252FF" w:rsidP="006C7F97">
      <w:pPr>
        <w:jc w:val="both"/>
        <w:rPr>
          <w:rFonts w:ascii="Arial" w:hAnsi="Arial" w:cs="Arial"/>
          <w:bCs/>
        </w:rPr>
      </w:pPr>
    </w:p>
    <w:p w:rsidR="007252FF" w:rsidRPr="00A13546" w:rsidRDefault="005E232A" w:rsidP="006C7F97">
      <w:pPr>
        <w:jc w:val="both"/>
        <w:rPr>
          <w:rFonts w:ascii="Arial" w:hAnsi="Arial" w:cs="Arial"/>
          <w:b/>
          <w:bCs/>
        </w:rPr>
      </w:pPr>
      <w:r w:rsidRPr="00A13546">
        <w:rPr>
          <w:rFonts w:ascii="Arial" w:hAnsi="Arial" w:cs="Arial"/>
          <w:b/>
          <w:bCs/>
        </w:rPr>
        <w:t>Transnet</w:t>
      </w:r>
      <w:r w:rsidR="005007A5" w:rsidRPr="00A13546">
        <w:rPr>
          <w:rFonts w:ascii="Arial" w:hAnsi="Arial" w:cs="Arial"/>
          <w:b/>
          <w:bCs/>
        </w:rPr>
        <w:t xml:space="preserve">’s </w:t>
      </w:r>
      <w:r w:rsidR="007252FF" w:rsidRPr="00A13546">
        <w:rPr>
          <w:rFonts w:ascii="Arial" w:hAnsi="Arial" w:cs="Arial"/>
          <w:b/>
          <w:bCs/>
        </w:rPr>
        <w:t>Reply:</w:t>
      </w:r>
    </w:p>
    <w:p w:rsidR="00A13546" w:rsidRDefault="00A13546" w:rsidP="00A13546">
      <w:pPr>
        <w:jc w:val="both"/>
        <w:rPr>
          <w:rFonts w:ascii="Arial" w:hAnsi="Arial" w:cs="Arial"/>
          <w:bCs/>
        </w:rPr>
      </w:pPr>
    </w:p>
    <w:p w:rsidR="00A13546" w:rsidRPr="007A0A55" w:rsidRDefault="00A13546" w:rsidP="00A13546">
      <w:pPr>
        <w:jc w:val="both"/>
        <w:rPr>
          <w:rFonts w:ascii="Arial" w:hAnsi="Arial" w:cs="Arial"/>
          <w:bCs/>
        </w:rPr>
      </w:pPr>
    </w:p>
    <w:p w:rsidR="00EF5F14" w:rsidRPr="007A0A55" w:rsidRDefault="00EF5F14" w:rsidP="006C7F97">
      <w:pPr>
        <w:ind w:left="284"/>
        <w:jc w:val="both"/>
        <w:rPr>
          <w:rFonts w:ascii="Arial" w:hAnsi="Arial" w:cs="Arial"/>
          <w:bCs/>
        </w:rPr>
      </w:pPr>
    </w:p>
    <w:p w:rsidR="00856D44" w:rsidRPr="00493249" w:rsidRDefault="00856D44" w:rsidP="00B86DE5">
      <w:pPr>
        <w:numPr>
          <w:ilvl w:val="0"/>
          <w:numId w:val="49"/>
        </w:numPr>
        <w:tabs>
          <w:tab w:val="left" w:pos="709"/>
        </w:tabs>
        <w:spacing w:line="280" w:lineRule="atLeast"/>
        <w:ind w:left="709" w:right="-11" w:hanging="709"/>
        <w:jc w:val="both"/>
        <w:rPr>
          <w:rFonts w:ascii="Arial" w:hAnsi="Arial" w:cs="Arial"/>
          <w:bCs/>
        </w:rPr>
      </w:pPr>
      <w:r w:rsidRPr="00493249">
        <w:rPr>
          <w:rFonts w:ascii="Arial" w:hAnsi="Arial" w:cs="Arial"/>
          <w:bCs/>
        </w:rPr>
        <w:t>The cost/surplus required of two bonuses of 10% for the Transnet Second Defined Benefit Fund is R326m, and R43m for the Transport Pension Fund respectively. The trustees determine bonus payouts.</w:t>
      </w:r>
    </w:p>
    <w:p w:rsidR="00856D44" w:rsidRPr="00493249" w:rsidRDefault="00856D44" w:rsidP="00856D44">
      <w:pPr>
        <w:tabs>
          <w:tab w:val="left" w:pos="1134"/>
        </w:tabs>
        <w:spacing w:line="280" w:lineRule="atLeast"/>
        <w:ind w:left="990" w:right="-11"/>
        <w:jc w:val="both"/>
        <w:rPr>
          <w:rFonts w:ascii="Arial" w:hAnsi="Arial" w:cs="Arial"/>
          <w:bCs/>
        </w:rPr>
      </w:pPr>
    </w:p>
    <w:p w:rsidR="00B86DE5" w:rsidRDefault="00856D44" w:rsidP="00712C1E">
      <w:pPr>
        <w:numPr>
          <w:ilvl w:val="0"/>
          <w:numId w:val="49"/>
        </w:numPr>
        <w:tabs>
          <w:tab w:val="left" w:pos="709"/>
        </w:tabs>
        <w:spacing w:line="280" w:lineRule="atLeast"/>
        <w:ind w:left="709" w:right="-11" w:hanging="709"/>
        <w:jc w:val="both"/>
        <w:rPr>
          <w:rFonts w:ascii="Arial" w:hAnsi="Arial" w:cs="Arial"/>
          <w:bCs/>
        </w:rPr>
      </w:pPr>
      <w:r w:rsidRPr="00B86DE5">
        <w:rPr>
          <w:rFonts w:ascii="Arial" w:hAnsi="Arial" w:cs="Arial"/>
          <w:bCs/>
        </w:rPr>
        <w:t>The respective Board of Trustees of both Funds have not given consideration to pay more than 2 bonuses per year. The current policy of the Funds aims to pay 2 bonuses per financial year. </w:t>
      </w:r>
      <w:r w:rsidRPr="00B86DE5">
        <w:rPr>
          <w:rFonts w:ascii="Arial" w:hAnsi="Arial" w:cs="Arial"/>
          <w:bCs/>
        </w:rPr>
        <w:br/>
        <w:t> </w:t>
      </w:r>
    </w:p>
    <w:p w:rsidR="00B86DE5" w:rsidRDefault="00B86DE5" w:rsidP="00B86DE5">
      <w:pPr>
        <w:pStyle w:val="ListParagraph"/>
        <w:rPr>
          <w:rFonts w:ascii="Arial" w:hAnsi="Arial" w:cs="Arial"/>
          <w:bCs/>
        </w:rPr>
      </w:pPr>
    </w:p>
    <w:p w:rsidR="00856D44" w:rsidRPr="00712C1E" w:rsidRDefault="00856D44" w:rsidP="00712C1E">
      <w:pPr>
        <w:numPr>
          <w:ilvl w:val="0"/>
          <w:numId w:val="49"/>
        </w:numPr>
        <w:tabs>
          <w:tab w:val="left" w:pos="709"/>
        </w:tabs>
        <w:spacing w:line="280" w:lineRule="atLeast"/>
        <w:ind w:left="709" w:right="-11" w:hanging="709"/>
        <w:jc w:val="both"/>
        <w:rPr>
          <w:rFonts w:ascii="Arial" w:hAnsi="Arial" w:cs="Arial"/>
          <w:bCs/>
        </w:rPr>
      </w:pPr>
      <w:r w:rsidRPr="00712C1E">
        <w:rPr>
          <w:rFonts w:ascii="Arial" w:hAnsi="Arial" w:cs="Arial"/>
          <w:bCs/>
        </w:rPr>
        <w:t>The payment of bonuses is non-vesting in terms of the Rules of the Funds, and is considered on an annual basis subject to actuarial certification and the overall risk environment facing the Funds at the time (including the pending class action).</w:t>
      </w:r>
      <w:r w:rsidR="00712C1E">
        <w:rPr>
          <w:rFonts w:ascii="Arial" w:hAnsi="Arial" w:cs="Arial"/>
          <w:bCs/>
        </w:rPr>
        <w:t xml:space="preserve"> </w:t>
      </w:r>
      <w:r w:rsidRPr="00712C1E">
        <w:rPr>
          <w:rFonts w:ascii="Arial" w:hAnsi="Arial" w:cs="Arial"/>
          <w:bCs/>
        </w:rPr>
        <w:t>The class action is not the only factor considered in the payment of bonuses. The other factors that play a critical role in the consideration of paying bonuses are, amongst others, the following:</w:t>
      </w:r>
    </w:p>
    <w:p w:rsidR="00856D44" w:rsidRPr="00493249" w:rsidRDefault="00856D44" w:rsidP="00712C1E">
      <w:pPr>
        <w:pStyle w:val="ListParagraph"/>
        <w:numPr>
          <w:ilvl w:val="0"/>
          <w:numId w:val="50"/>
        </w:numPr>
        <w:tabs>
          <w:tab w:val="left" w:pos="993"/>
        </w:tabs>
        <w:spacing w:line="280" w:lineRule="atLeast"/>
        <w:ind w:right="-11" w:hanging="1001"/>
        <w:jc w:val="both"/>
        <w:rPr>
          <w:rFonts w:ascii="Arial" w:eastAsia="Times New Roman" w:hAnsi="Arial" w:cs="Arial"/>
          <w:bCs/>
          <w:sz w:val="24"/>
          <w:szCs w:val="24"/>
        </w:rPr>
      </w:pPr>
      <w:r w:rsidRPr="00493249">
        <w:rPr>
          <w:rFonts w:ascii="Arial" w:eastAsia="Times New Roman" w:hAnsi="Arial" w:cs="Arial"/>
          <w:bCs/>
          <w:sz w:val="24"/>
          <w:szCs w:val="24"/>
        </w:rPr>
        <w:t>The investment performance of the assets.</w:t>
      </w:r>
    </w:p>
    <w:p w:rsidR="00856D44" w:rsidRPr="00493249" w:rsidRDefault="00856D44" w:rsidP="00712C1E">
      <w:pPr>
        <w:pStyle w:val="ListParagraph"/>
        <w:numPr>
          <w:ilvl w:val="0"/>
          <w:numId w:val="50"/>
        </w:numPr>
        <w:tabs>
          <w:tab w:val="left" w:pos="993"/>
        </w:tabs>
        <w:spacing w:line="280" w:lineRule="atLeast"/>
        <w:ind w:right="-11" w:hanging="1001"/>
        <w:jc w:val="both"/>
        <w:rPr>
          <w:rFonts w:ascii="Arial" w:eastAsia="Times New Roman" w:hAnsi="Arial" w:cs="Arial"/>
          <w:bCs/>
          <w:sz w:val="24"/>
          <w:szCs w:val="24"/>
        </w:rPr>
      </w:pPr>
      <w:r w:rsidRPr="00493249">
        <w:rPr>
          <w:rFonts w:ascii="Arial" w:eastAsia="Times New Roman" w:hAnsi="Arial" w:cs="Arial"/>
          <w:bCs/>
          <w:sz w:val="24"/>
          <w:szCs w:val="24"/>
        </w:rPr>
        <w:t>Impact on the actuarial surplus. </w:t>
      </w:r>
    </w:p>
    <w:p w:rsidR="00856D44" w:rsidRPr="00B86DE5" w:rsidRDefault="00856D44" w:rsidP="00712C1E">
      <w:pPr>
        <w:pStyle w:val="ListParagraph"/>
        <w:numPr>
          <w:ilvl w:val="0"/>
          <w:numId w:val="50"/>
        </w:numPr>
        <w:tabs>
          <w:tab w:val="left" w:pos="993"/>
          <w:tab w:val="left" w:pos="1134"/>
        </w:tabs>
        <w:spacing w:line="280" w:lineRule="atLeast"/>
        <w:ind w:left="990" w:right="-11" w:hanging="281"/>
        <w:jc w:val="both"/>
        <w:rPr>
          <w:rFonts w:ascii="Arial" w:hAnsi="Arial" w:cs="Arial"/>
          <w:bCs/>
          <w:sz w:val="24"/>
          <w:szCs w:val="24"/>
        </w:rPr>
      </w:pPr>
      <w:r w:rsidRPr="00B86DE5">
        <w:rPr>
          <w:rFonts w:ascii="Arial" w:eastAsia="Times New Roman" w:hAnsi="Arial" w:cs="Arial"/>
          <w:bCs/>
          <w:sz w:val="24"/>
          <w:szCs w:val="24"/>
        </w:rPr>
        <w:t>Impact on the solvency reserves.</w:t>
      </w:r>
      <w:r w:rsidR="00712C1E">
        <w:rPr>
          <w:rFonts w:ascii="Arial" w:hAnsi="Arial" w:cs="Arial"/>
          <w:bCs/>
          <w:sz w:val="24"/>
          <w:szCs w:val="24"/>
        </w:rPr>
        <w:tab/>
      </w:r>
      <w:r w:rsidRPr="00B86DE5">
        <w:rPr>
          <w:rFonts w:ascii="Arial" w:hAnsi="Arial" w:cs="Arial"/>
          <w:bCs/>
          <w:sz w:val="24"/>
          <w:szCs w:val="24"/>
        </w:rPr>
        <w:t xml:space="preserve">NW396E             </w:t>
      </w:r>
    </w:p>
    <w:p w:rsidR="00856D44" w:rsidRPr="00493249" w:rsidRDefault="00856D44" w:rsidP="00856D44">
      <w:pPr>
        <w:tabs>
          <w:tab w:val="left" w:pos="1134"/>
        </w:tabs>
        <w:spacing w:line="280" w:lineRule="atLeast"/>
        <w:ind w:right="-11"/>
        <w:jc w:val="both"/>
        <w:rPr>
          <w:rFonts w:ascii="Arial" w:hAnsi="Arial" w:cs="Arial"/>
          <w:bCs/>
        </w:rPr>
      </w:pPr>
    </w:p>
    <w:p w:rsidR="00856D44" w:rsidRPr="00EA3898" w:rsidRDefault="00856D44" w:rsidP="00856D44">
      <w:pPr>
        <w:tabs>
          <w:tab w:val="left" w:pos="1134"/>
        </w:tabs>
        <w:spacing w:line="280" w:lineRule="atLeast"/>
        <w:ind w:right="-11"/>
        <w:jc w:val="both"/>
        <w:rPr>
          <w:rFonts w:ascii="Tahoma" w:hAnsi="Tahoma" w:cs="Tahoma"/>
          <w:i/>
          <w:sz w:val="22"/>
          <w:szCs w:val="22"/>
        </w:rPr>
      </w:pPr>
      <w:r w:rsidRPr="00EA3898">
        <w:rPr>
          <w:rFonts w:ascii="Tahoma" w:hAnsi="Tahoma" w:cs="Tahoma"/>
          <w:b/>
          <w:sz w:val="22"/>
          <w:szCs w:val="22"/>
        </w:rPr>
        <w:tab/>
      </w:r>
    </w:p>
    <w:p w:rsidR="00856D44" w:rsidRPr="00103F41" w:rsidRDefault="00856D44" w:rsidP="00856D44">
      <w:pPr>
        <w:tabs>
          <w:tab w:val="left" w:pos="1134"/>
        </w:tabs>
        <w:spacing w:line="280" w:lineRule="atLeast"/>
        <w:ind w:right="-11"/>
        <w:jc w:val="both"/>
        <w:rPr>
          <w:rFonts w:ascii="Tahoma" w:hAnsi="Tahoma" w:cs="Tahoma"/>
          <w:i/>
          <w:sz w:val="22"/>
          <w:szCs w:val="22"/>
        </w:rPr>
      </w:pPr>
    </w:p>
    <w:p w:rsidR="00856D44" w:rsidRDefault="00856D44" w:rsidP="00856D44">
      <w:pPr>
        <w:pStyle w:val="ListParagraph"/>
        <w:spacing w:after="120"/>
        <w:ind w:left="426"/>
        <w:jc w:val="both"/>
        <w:rPr>
          <w:b/>
        </w:rPr>
      </w:pPr>
    </w:p>
    <w:p w:rsidR="00856D44" w:rsidRPr="00807AE3" w:rsidRDefault="00856D44" w:rsidP="00856D44">
      <w:pPr>
        <w:pStyle w:val="ListParagraph"/>
        <w:spacing w:after="120"/>
        <w:ind w:left="426"/>
        <w:jc w:val="both"/>
        <w:rPr>
          <w:b/>
        </w:rPr>
      </w:pPr>
    </w:p>
    <w:p w:rsidR="00EF5F14" w:rsidRPr="00AA2D47" w:rsidRDefault="00EF5F14" w:rsidP="006C7F97">
      <w:pPr>
        <w:tabs>
          <w:tab w:val="left" w:pos="2520"/>
        </w:tabs>
        <w:jc w:val="both"/>
        <w:rPr>
          <w:rFonts w:ascii="Tahoma" w:hAnsi="Tahoma" w:cs="Tahoma"/>
          <w:b/>
          <w:sz w:val="22"/>
          <w:szCs w:val="22"/>
        </w:rPr>
      </w:pPr>
    </w:p>
    <w:p w:rsidR="00EF5F14" w:rsidRPr="00AA2D47" w:rsidRDefault="00EF5F14" w:rsidP="006C7F97">
      <w:pPr>
        <w:tabs>
          <w:tab w:val="left" w:pos="2520"/>
        </w:tabs>
        <w:jc w:val="both"/>
        <w:rPr>
          <w:rFonts w:ascii="Tahoma" w:hAnsi="Tahoma" w:cs="Tahoma"/>
          <w:b/>
          <w:sz w:val="22"/>
          <w:szCs w:val="22"/>
        </w:rPr>
      </w:pPr>
    </w:p>
    <w:p w:rsidR="00EF5F14" w:rsidRDefault="00EF5F14" w:rsidP="006C7F97">
      <w:pPr>
        <w:jc w:val="both"/>
      </w:pPr>
    </w:p>
    <w:p w:rsidR="005E232A" w:rsidRDefault="005E232A" w:rsidP="006C7F97">
      <w:pPr>
        <w:tabs>
          <w:tab w:val="left" w:pos="567"/>
        </w:tabs>
        <w:ind w:left="567" w:hanging="567"/>
        <w:jc w:val="both"/>
        <w:rPr>
          <w:rFonts w:ascii="Arial" w:hAnsi="Arial" w:cs="Arial"/>
          <w:bCs/>
        </w:rPr>
      </w:pPr>
    </w:p>
    <w:p w:rsidR="005E232A" w:rsidRPr="00251886" w:rsidRDefault="005E232A" w:rsidP="006C7F97">
      <w:pPr>
        <w:tabs>
          <w:tab w:val="left" w:pos="567"/>
        </w:tabs>
        <w:ind w:left="567" w:hanging="567"/>
        <w:jc w:val="both"/>
        <w:rPr>
          <w:rFonts w:ascii="Arial" w:hAnsi="Arial" w:cs="Arial"/>
          <w:bCs/>
        </w:rPr>
      </w:pPr>
    </w:p>
    <w:p w:rsidR="00251886" w:rsidRPr="00251886" w:rsidRDefault="00251886" w:rsidP="006C7F97">
      <w:pPr>
        <w:tabs>
          <w:tab w:val="left" w:pos="567"/>
        </w:tabs>
        <w:ind w:left="567" w:hanging="567"/>
        <w:jc w:val="both"/>
        <w:rPr>
          <w:rFonts w:ascii="Arial" w:hAnsi="Arial" w:cs="Arial"/>
          <w:b/>
          <w:bCs/>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E9248E" w:rsidRPr="00EA3DFB" w:rsidRDefault="007776BB" w:rsidP="006C7F97">
      <w:pPr>
        <w:jc w:val="both"/>
        <w:rPr>
          <w:rFonts w:ascii="Arial" w:hAnsi="Arial" w:cs="Arial"/>
          <w:b/>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sectPr w:rsidR="00E9248E"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F2" w:rsidRDefault="004A40F2" w:rsidP="002F7B6C">
      <w:r>
        <w:separator/>
      </w:r>
    </w:p>
  </w:endnote>
  <w:endnote w:type="continuationSeparator" w:id="0">
    <w:p w:rsidR="004A40F2" w:rsidRDefault="004A40F2" w:rsidP="002F7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4A40F2">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F2" w:rsidRDefault="004A40F2" w:rsidP="002F7B6C">
      <w:r>
        <w:separator/>
      </w:r>
    </w:p>
  </w:footnote>
  <w:footnote w:type="continuationSeparator" w:id="0">
    <w:p w:rsidR="004A40F2" w:rsidRDefault="004A40F2"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3BF"/>
    <w:multiLevelType w:val="hybridMultilevel"/>
    <w:tmpl w:val="88D858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4BE12A8"/>
    <w:multiLevelType w:val="hybridMultilevel"/>
    <w:tmpl w:val="9C26E502"/>
    <w:lvl w:ilvl="0" w:tplc="1B84DE88">
      <w:start w:val="1"/>
      <w:numFmt w:val="lowerLetter"/>
      <w:lvlText w:val="(%1)"/>
      <w:lvlJc w:val="left"/>
      <w:pPr>
        <w:tabs>
          <w:tab w:val="num" w:pos="973"/>
        </w:tabs>
        <w:ind w:left="973" w:hanging="372"/>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2">
    <w:nsid w:val="07655713"/>
    <w:multiLevelType w:val="hybridMultilevel"/>
    <w:tmpl w:val="67163346"/>
    <w:lvl w:ilvl="0" w:tplc="FBACBC86">
      <w:start w:val="1723"/>
      <w:numFmt w:val="decimal"/>
      <w:lvlText w:val="%1."/>
      <w:lvlJc w:val="left"/>
      <w:pPr>
        <w:tabs>
          <w:tab w:val="num" w:pos="2160"/>
        </w:tabs>
        <w:ind w:left="21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C1035"/>
    <w:multiLevelType w:val="hybridMultilevel"/>
    <w:tmpl w:val="F0EE9C6E"/>
    <w:lvl w:ilvl="0" w:tplc="210E780A">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0DDC5F08"/>
    <w:multiLevelType w:val="hybridMultilevel"/>
    <w:tmpl w:val="ED3824E4"/>
    <w:lvl w:ilvl="0" w:tplc="E43EBA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63858"/>
    <w:multiLevelType w:val="hybridMultilevel"/>
    <w:tmpl w:val="9FACFDE4"/>
    <w:lvl w:ilvl="0" w:tplc="6A1C0BF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9F7E3B"/>
    <w:multiLevelType w:val="hybridMultilevel"/>
    <w:tmpl w:val="D26653A2"/>
    <w:lvl w:ilvl="0" w:tplc="1C090001">
      <w:start w:val="1"/>
      <w:numFmt w:val="bullet"/>
      <w:lvlText w:val=""/>
      <w:lvlJc w:val="left"/>
      <w:pPr>
        <w:ind w:left="1863" w:hanging="360"/>
      </w:pPr>
      <w:rPr>
        <w:rFonts w:ascii="Symbol" w:hAnsi="Symbol" w:hint="default"/>
      </w:rPr>
    </w:lvl>
    <w:lvl w:ilvl="1" w:tplc="1C090003" w:tentative="1">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7">
    <w:nsid w:val="105E2282"/>
    <w:multiLevelType w:val="hybridMultilevel"/>
    <w:tmpl w:val="F88823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0E96549"/>
    <w:multiLevelType w:val="hybridMultilevel"/>
    <w:tmpl w:val="D2D033B4"/>
    <w:lvl w:ilvl="0" w:tplc="1C090001">
      <w:start w:val="1"/>
      <w:numFmt w:val="bullet"/>
      <w:lvlText w:val=""/>
      <w:lvlJc w:val="left"/>
      <w:pPr>
        <w:ind w:left="1710" w:hanging="360"/>
      </w:pPr>
      <w:rPr>
        <w:rFonts w:ascii="Symbol" w:hAnsi="Symbol" w:hint="default"/>
      </w:rPr>
    </w:lvl>
    <w:lvl w:ilvl="1" w:tplc="1C090003" w:tentative="1">
      <w:start w:val="1"/>
      <w:numFmt w:val="bullet"/>
      <w:lvlText w:val="o"/>
      <w:lvlJc w:val="left"/>
      <w:pPr>
        <w:ind w:left="2430" w:hanging="360"/>
      </w:pPr>
      <w:rPr>
        <w:rFonts w:ascii="Courier New" w:hAnsi="Courier New" w:cs="Courier New" w:hint="default"/>
      </w:rPr>
    </w:lvl>
    <w:lvl w:ilvl="2" w:tplc="1C090005" w:tentative="1">
      <w:start w:val="1"/>
      <w:numFmt w:val="bullet"/>
      <w:lvlText w:val=""/>
      <w:lvlJc w:val="left"/>
      <w:pPr>
        <w:ind w:left="3150" w:hanging="360"/>
      </w:pPr>
      <w:rPr>
        <w:rFonts w:ascii="Wingdings" w:hAnsi="Wingdings" w:hint="default"/>
      </w:rPr>
    </w:lvl>
    <w:lvl w:ilvl="3" w:tplc="1C090001" w:tentative="1">
      <w:start w:val="1"/>
      <w:numFmt w:val="bullet"/>
      <w:lvlText w:val=""/>
      <w:lvlJc w:val="left"/>
      <w:pPr>
        <w:ind w:left="3870" w:hanging="360"/>
      </w:pPr>
      <w:rPr>
        <w:rFonts w:ascii="Symbol" w:hAnsi="Symbol" w:hint="default"/>
      </w:rPr>
    </w:lvl>
    <w:lvl w:ilvl="4" w:tplc="1C090003" w:tentative="1">
      <w:start w:val="1"/>
      <w:numFmt w:val="bullet"/>
      <w:lvlText w:val="o"/>
      <w:lvlJc w:val="left"/>
      <w:pPr>
        <w:ind w:left="4590" w:hanging="360"/>
      </w:pPr>
      <w:rPr>
        <w:rFonts w:ascii="Courier New" w:hAnsi="Courier New" w:cs="Courier New" w:hint="default"/>
      </w:rPr>
    </w:lvl>
    <w:lvl w:ilvl="5" w:tplc="1C090005" w:tentative="1">
      <w:start w:val="1"/>
      <w:numFmt w:val="bullet"/>
      <w:lvlText w:val=""/>
      <w:lvlJc w:val="left"/>
      <w:pPr>
        <w:ind w:left="5310" w:hanging="360"/>
      </w:pPr>
      <w:rPr>
        <w:rFonts w:ascii="Wingdings" w:hAnsi="Wingdings" w:hint="default"/>
      </w:rPr>
    </w:lvl>
    <w:lvl w:ilvl="6" w:tplc="1C090001" w:tentative="1">
      <w:start w:val="1"/>
      <w:numFmt w:val="bullet"/>
      <w:lvlText w:val=""/>
      <w:lvlJc w:val="left"/>
      <w:pPr>
        <w:ind w:left="6030" w:hanging="360"/>
      </w:pPr>
      <w:rPr>
        <w:rFonts w:ascii="Symbol" w:hAnsi="Symbol" w:hint="default"/>
      </w:rPr>
    </w:lvl>
    <w:lvl w:ilvl="7" w:tplc="1C090003" w:tentative="1">
      <w:start w:val="1"/>
      <w:numFmt w:val="bullet"/>
      <w:lvlText w:val="o"/>
      <w:lvlJc w:val="left"/>
      <w:pPr>
        <w:ind w:left="6750" w:hanging="360"/>
      </w:pPr>
      <w:rPr>
        <w:rFonts w:ascii="Courier New" w:hAnsi="Courier New" w:cs="Courier New" w:hint="default"/>
      </w:rPr>
    </w:lvl>
    <w:lvl w:ilvl="8" w:tplc="1C090005" w:tentative="1">
      <w:start w:val="1"/>
      <w:numFmt w:val="bullet"/>
      <w:lvlText w:val=""/>
      <w:lvlJc w:val="left"/>
      <w:pPr>
        <w:ind w:left="7470" w:hanging="360"/>
      </w:pPr>
      <w:rPr>
        <w:rFonts w:ascii="Wingdings" w:hAnsi="Wingdings" w:hint="default"/>
      </w:rPr>
    </w:lvl>
  </w:abstractNum>
  <w:abstractNum w:abstractNumId="9">
    <w:nsid w:val="13F41FBB"/>
    <w:multiLevelType w:val="hybridMultilevel"/>
    <w:tmpl w:val="B3569CA2"/>
    <w:lvl w:ilvl="0" w:tplc="54584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D1D"/>
    <w:multiLevelType w:val="hybridMultilevel"/>
    <w:tmpl w:val="6FF20EC2"/>
    <w:lvl w:ilvl="0" w:tplc="1C090001">
      <w:start w:val="1"/>
      <w:numFmt w:val="bullet"/>
      <w:lvlText w:val=""/>
      <w:lvlJc w:val="left"/>
      <w:pPr>
        <w:ind w:left="1863" w:hanging="360"/>
      </w:pPr>
      <w:rPr>
        <w:rFonts w:ascii="Symbol" w:hAnsi="Symbol" w:hint="default"/>
      </w:rPr>
    </w:lvl>
    <w:lvl w:ilvl="1" w:tplc="1C090003" w:tentative="1">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11">
    <w:nsid w:val="1A6D6E10"/>
    <w:multiLevelType w:val="hybridMultilevel"/>
    <w:tmpl w:val="F10C15EA"/>
    <w:lvl w:ilvl="0" w:tplc="1C090017">
      <w:start w:val="1"/>
      <w:numFmt w:val="lowerLetter"/>
      <w:lvlText w:val="%1)"/>
      <w:lvlJc w:val="left"/>
      <w:pPr>
        <w:ind w:left="1440" w:hanging="360"/>
      </w:p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2">
    <w:nsid w:val="1C3C550A"/>
    <w:multiLevelType w:val="hybridMultilevel"/>
    <w:tmpl w:val="7090DB22"/>
    <w:lvl w:ilvl="0" w:tplc="03785E96">
      <w:start w:val="1"/>
      <w:numFmt w:val="lowerLetter"/>
      <w:lvlText w:val="%1)"/>
      <w:lvlJc w:val="left"/>
      <w:pPr>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F02508C"/>
    <w:multiLevelType w:val="hybridMultilevel"/>
    <w:tmpl w:val="9BAA6BA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4">
    <w:nsid w:val="220147E7"/>
    <w:multiLevelType w:val="hybridMultilevel"/>
    <w:tmpl w:val="D3C4BE1C"/>
    <w:lvl w:ilvl="0" w:tplc="F91E8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677F1"/>
    <w:multiLevelType w:val="hybridMultilevel"/>
    <w:tmpl w:val="5C5CAB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66C2DAB"/>
    <w:multiLevelType w:val="hybridMultilevel"/>
    <w:tmpl w:val="E9E827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7BC2415"/>
    <w:multiLevelType w:val="hybridMultilevel"/>
    <w:tmpl w:val="49444D5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BEB0FA7"/>
    <w:multiLevelType w:val="multilevel"/>
    <w:tmpl w:val="D15086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2E4B3050"/>
    <w:multiLevelType w:val="hybridMultilevel"/>
    <w:tmpl w:val="FCC6DE08"/>
    <w:lvl w:ilvl="0" w:tplc="060E86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A3584"/>
    <w:multiLevelType w:val="hybridMultilevel"/>
    <w:tmpl w:val="7840CA58"/>
    <w:lvl w:ilvl="0" w:tplc="38AEE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839D5"/>
    <w:multiLevelType w:val="hybridMultilevel"/>
    <w:tmpl w:val="BC9A066A"/>
    <w:lvl w:ilvl="0" w:tplc="82F0C7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77D7F63"/>
    <w:multiLevelType w:val="hybridMultilevel"/>
    <w:tmpl w:val="CFBE606E"/>
    <w:lvl w:ilvl="0" w:tplc="5C406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205AB"/>
    <w:multiLevelType w:val="hybridMultilevel"/>
    <w:tmpl w:val="03DC7C7C"/>
    <w:lvl w:ilvl="0" w:tplc="24E4C466">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3D7C0863"/>
    <w:multiLevelType w:val="hybridMultilevel"/>
    <w:tmpl w:val="71843922"/>
    <w:lvl w:ilvl="0" w:tplc="B68A82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228FA"/>
    <w:multiLevelType w:val="hybridMultilevel"/>
    <w:tmpl w:val="CD886C24"/>
    <w:lvl w:ilvl="0" w:tplc="684225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FE1C4F"/>
    <w:multiLevelType w:val="hybridMultilevel"/>
    <w:tmpl w:val="E5D228EC"/>
    <w:lvl w:ilvl="0" w:tplc="552A85FE">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44D277B2"/>
    <w:multiLevelType w:val="hybridMultilevel"/>
    <w:tmpl w:val="4BEE576A"/>
    <w:lvl w:ilvl="0" w:tplc="E396A65C">
      <w:start w:val="1"/>
      <w:numFmt w:val="lowerLetter"/>
      <w:lvlText w:val="%1)"/>
      <w:lvlJc w:val="left"/>
      <w:pPr>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1">
      <w:start w:val="1"/>
      <w:numFmt w:val="bullet"/>
      <w:lvlText w:val="?"/>
      <w:lvlJc w:val="left"/>
      <w:pPr>
        <w:ind w:left="2880" w:hanging="360"/>
      </w:pPr>
      <w:rPr>
        <w:rFonts w:ascii="Symbol" w:hAnsi="Symbol"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45B02714"/>
    <w:multiLevelType w:val="hybridMultilevel"/>
    <w:tmpl w:val="5FB04362"/>
    <w:lvl w:ilvl="0" w:tplc="B1964DF6">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DF7F1B"/>
    <w:multiLevelType w:val="hybridMultilevel"/>
    <w:tmpl w:val="176E1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4BED1475"/>
    <w:multiLevelType w:val="hybridMultilevel"/>
    <w:tmpl w:val="F2B4A5B8"/>
    <w:lvl w:ilvl="0" w:tplc="657A80C2">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D99303C"/>
    <w:multiLevelType w:val="hybridMultilevel"/>
    <w:tmpl w:val="96F6FA24"/>
    <w:lvl w:ilvl="0" w:tplc="1C090001">
      <w:start w:val="1"/>
      <w:numFmt w:val="bullet"/>
      <w:lvlText w:val=""/>
      <w:lvlJc w:val="left"/>
      <w:pPr>
        <w:ind w:left="1863" w:hanging="360"/>
      </w:pPr>
      <w:rPr>
        <w:rFonts w:ascii="Symbol" w:hAnsi="Symbol" w:hint="default"/>
      </w:rPr>
    </w:lvl>
    <w:lvl w:ilvl="1" w:tplc="1C090003">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32">
    <w:nsid w:val="57EE0CCB"/>
    <w:multiLevelType w:val="hybridMultilevel"/>
    <w:tmpl w:val="F860360C"/>
    <w:lvl w:ilvl="0" w:tplc="C2D87272">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3">
    <w:nsid w:val="57FF12C8"/>
    <w:multiLevelType w:val="hybridMultilevel"/>
    <w:tmpl w:val="FCEA5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93091"/>
    <w:multiLevelType w:val="hybridMultilevel"/>
    <w:tmpl w:val="7556D0D8"/>
    <w:lvl w:ilvl="0" w:tplc="80FA8234">
      <w:start w:val="1"/>
      <w:numFmt w:val="lowerLetter"/>
      <w:lvlText w:val="(%1)"/>
      <w:lvlJc w:val="left"/>
      <w:pPr>
        <w:ind w:left="720" w:hanging="360"/>
      </w:pPr>
      <w:rPr>
        <w:rFonts w:ascii="Tahoma" w:hAnsi="Tahoma" w:cs="Tahoma"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DD2163C"/>
    <w:multiLevelType w:val="hybridMultilevel"/>
    <w:tmpl w:val="51083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130416F"/>
    <w:multiLevelType w:val="hybridMultilevel"/>
    <w:tmpl w:val="F1EC8B4E"/>
    <w:lvl w:ilvl="0" w:tplc="430C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5A4AF0"/>
    <w:multiLevelType w:val="hybridMultilevel"/>
    <w:tmpl w:val="EDD24590"/>
    <w:lvl w:ilvl="0" w:tplc="28F6F3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0D3DE1"/>
    <w:multiLevelType w:val="hybridMultilevel"/>
    <w:tmpl w:val="B9DEFB6E"/>
    <w:lvl w:ilvl="0" w:tplc="E886E3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522FFF"/>
    <w:multiLevelType w:val="hybridMultilevel"/>
    <w:tmpl w:val="35402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A21438"/>
    <w:multiLevelType w:val="hybridMultilevel"/>
    <w:tmpl w:val="8E420B0E"/>
    <w:lvl w:ilvl="0" w:tplc="6CB0388C">
      <w:start w:val="1"/>
      <w:numFmt w:val="decimal"/>
      <w:lvlText w:val="(%1)"/>
      <w:lvlJc w:val="left"/>
      <w:pPr>
        <w:ind w:left="576" w:hanging="576"/>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F1A7E21"/>
    <w:multiLevelType w:val="hybridMultilevel"/>
    <w:tmpl w:val="830CE72E"/>
    <w:lvl w:ilvl="0" w:tplc="FEBACD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F38195F"/>
    <w:multiLevelType w:val="hybridMultilevel"/>
    <w:tmpl w:val="06BE0252"/>
    <w:lvl w:ilvl="0" w:tplc="128272E8">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F8E6521"/>
    <w:multiLevelType w:val="hybridMultilevel"/>
    <w:tmpl w:val="494674BE"/>
    <w:lvl w:ilvl="0" w:tplc="7D06E13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4">
    <w:nsid w:val="70360C39"/>
    <w:multiLevelType w:val="hybridMultilevel"/>
    <w:tmpl w:val="555E7A9A"/>
    <w:lvl w:ilvl="0" w:tplc="1C090001">
      <w:start w:val="1"/>
      <w:numFmt w:val="bullet"/>
      <w:lvlText w:val=""/>
      <w:lvlJc w:val="left"/>
      <w:pPr>
        <w:ind w:left="1096" w:hanging="360"/>
      </w:pPr>
      <w:rPr>
        <w:rFonts w:ascii="Symbol" w:hAnsi="Symbol" w:hint="default"/>
      </w:rPr>
    </w:lvl>
    <w:lvl w:ilvl="1" w:tplc="1C090003" w:tentative="1">
      <w:start w:val="1"/>
      <w:numFmt w:val="bullet"/>
      <w:lvlText w:val="o"/>
      <w:lvlJc w:val="left"/>
      <w:pPr>
        <w:ind w:left="1816" w:hanging="360"/>
      </w:pPr>
      <w:rPr>
        <w:rFonts w:ascii="Courier New" w:hAnsi="Courier New" w:cs="Courier New" w:hint="default"/>
      </w:rPr>
    </w:lvl>
    <w:lvl w:ilvl="2" w:tplc="1C090005" w:tentative="1">
      <w:start w:val="1"/>
      <w:numFmt w:val="bullet"/>
      <w:lvlText w:val=""/>
      <w:lvlJc w:val="left"/>
      <w:pPr>
        <w:ind w:left="2536" w:hanging="360"/>
      </w:pPr>
      <w:rPr>
        <w:rFonts w:ascii="Wingdings" w:hAnsi="Wingdings" w:hint="default"/>
      </w:rPr>
    </w:lvl>
    <w:lvl w:ilvl="3" w:tplc="1C090001" w:tentative="1">
      <w:start w:val="1"/>
      <w:numFmt w:val="bullet"/>
      <w:lvlText w:val=""/>
      <w:lvlJc w:val="left"/>
      <w:pPr>
        <w:ind w:left="3256" w:hanging="360"/>
      </w:pPr>
      <w:rPr>
        <w:rFonts w:ascii="Symbol" w:hAnsi="Symbol" w:hint="default"/>
      </w:rPr>
    </w:lvl>
    <w:lvl w:ilvl="4" w:tplc="1C090003" w:tentative="1">
      <w:start w:val="1"/>
      <w:numFmt w:val="bullet"/>
      <w:lvlText w:val="o"/>
      <w:lvlJc w:val="left"/>
      <w:pPr>
        <w:ind w:left="3976" w:hanging="360"/>
      </w:pPr>
      <w:rPr>
        <w:rFonts w:ascii="Courier New" w:hAnsi="Courier New" w:cs="Courier New" w:hint="default"/>
      </w:rPr>
    </w:lvl>
    <w:lvl w:ilvl="5" w:tplc="1C090005" w:tentative="1">
      <w:start w:val="1"/>
      <w:numFmt w:val="bullet"/>
      <w:lvlText w:val=""/>
      <w:lvlJc w:val="left"/>
      <w:pPr>
        <w:ind w:left="4696" w:hanging="360"/>
      </w:pPr>
      <w:rPr>
        <w:rFonts w:ascii="Wingdings" w:hAnsi="Wingdings" w:hint="default"/>
      </w:rPr>
    </w:lvl>
    <w:lvl w:ilvl="6" w:tplc="1C090001" w:tentative="1">
      <w:start w:val="1"/>
      <w:numFmt w:val="bullet"/>
      <w:lvlText w:val=""/>
      <w:lvlJc w:val="left"/>
      <w:pPr>
        <w:ind w:left="5416" w:hanging="360"/>
      </w:pPr>
      <w:rPr>
        <w:rFonts w:ascii="Symbol" w:hAnsi="Symbol" w:hint="default"/>
      </w:rPr>
    </w:lvl>
    <w:lvl w:ilvl="7" w:tplc="1C090003" w:tentative="1">
      <w:start w:val="1"/>
      <w:numFmt w:val="bullet"/>
      <w:lvlText w:val="o"/>
      <w:lvlJc w:val="left"/>
      <w:pPr>
        <w:ind w:left="6136" w:hanging="360"/>
      </w:pPr>
      <w:rPr>
        <w:rFonts w:ascii="Courier New" w:hAnsi="Courier New" w:cs="Courier New" w:hint="default"/>
      </w:rPr>
    </w:lvl>
    <w:lvl w:ilvl="8" w:tplc="1C090005" w:tentative="1">
      <w:start w:val="1"/>
      <w:numFmt w:val="bullet"/>
      <w:lvlText w:val=""/>
      <w:lvlJc w:val="left"/>
      <w:pPr>
        <w:ind w:left="6856" w:hanging="360"/>
      </w:pPr>
      <w:rPr>
        <w:rFonts w:ascii="Wingdings" w:hAnsi="Wingdings" w:hint="default"/>
      </w:rPr>
    </w:lvl>
  </w:abstractNum>
  <w:abstractNum w:abstractNumId="45">
    <w:nsid w:val="71215930"/>
    <w:multiLevelType w:val="hybridMultilevel"/>
    <w:tmpl w:val="7AA6C23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6">
    <w:nsid w:val="72FA3EB9"/>
    <w:multiLevelType w:val="hybridMultilevel"/>
    <w:tmpl w:val="10D662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91D0DF0"/>
    <w:multiLevelType w:val="hybridMultilevel"/>
    <w:tmpl w:val="2908A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D2E1EEE"/>
    <w:multiLevelType w:val="hybridMultilevel"/>
    <w:tmpl w:val="A9C69C58"/>
    <w:lvl w:ilvl="0" w:tplc="3A1EFFB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6"/>
  </w:num>
  <w:num w:numId="3">
    <w:abstractNumId w:val="28"/>
  </w:num>
  <w:num w:numId="4">
    <w:abstractNumId w:val="48"/>
  </w:num>
  <w:num w:numId="5">
    <w:abstractNumId w:val="17"/>
  </w:num>
  <w:num w:numId="6">
    <w:abstractNumId w:val="39"/>
  </w:num>
  <w:num w:numId="7">
    <w:abstractNumId w:val="46"/>
  </w:num>
  <w:num w:numId="8">
    <w:abstractNumId w:val="35"/>
  </w:num>
  <w:num w:numId="9">
    <w:abstractNumId w:val="7"/>
  </w:num>
  <w:num w:numId="10">
    <w:abstractNumId w:val="47"/>
  </w:num>
  <w:num w:numId="11">
    <w:abstractNumId w:val="2"/>
  </w:num>
  <w:num w:numId="12">
    <w:abstractNumId w:val="25"/>
  </w:num>
  <w:num w:numId="13">
    <w:abstractNumId w:val="4"/>
  </w:num>
  <w:num w:numId="14">
    <w:abstractNumId w:val="14"/>
  </w:num>
  <w:num w:numId="15">
    <w:abstractNumId w:val="9"/>
  </w:num>
  <w:num w:numId="16">
    <w:abstractNumId w:val="24"/>
  </w:num>
  <w:num w:numId="17">
    <w:abstractNumId w:val="22"/>
  </w:num>
  <w:num w:numId="18">
    <w:abstractNumId w:val="19"/>
  </w:num>
  <w:num w:numId="19">
    <w:abstractNumId w:val="33"/>
  </w:num>
  <w:num w:numId="20">
    <w:abstractNumId w:val="38"/>
  </w:num>
  <w:num w:numId="21">
    <w:abstractNumId w:val="23"/>
  </w:num>
  <w:num w:numId="22">
    <w:abstractNumId w:val="18"/>
  </w:num>
  <w:num w:numId="23">
    <w:abstractNumId w:val="29"/>
  </w:num>
  <w:num w:numId="24">
    <w:abstractNumId w:val="0"/>
  </w:num>
  <w:num w:numId="25">
    <w:abstractNumId w:val="15"/>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3"/>
    <w:lvlOverride w:ilvl="0"/>
    <w:lvlOverride w:ilvl="1"/>
    <w:lvlOverride w:ilvl="2"/>
    <w:lvlOverride w:ilvl="3"/>
    <w:lvlOverride w:ilvl="4"/>
    <w:lvlOverride w:ilvl="5"/>
    <w:lvlOverride w:ilvl="6"/>
    <w:lvlOverride w:ilvl="7"/>
    <w:lvlOverride w:ilvl="8"/>
  </w:num>
  <w:num w:numId="31">
    <w:abstractNumId w:val="40"/>
  </w:num>
  <w:num w:numId="32">
    <w:abstractNumId w:val="31"/>
  </w:num>
  <w:num w:numId="33">
    <w:abstractNumId w:val="6"/>
  </w:num>
  <w:num w:numId="34">
    <w:abstractNumId w:val="10"/>
  </w:num>
  <w:num w:numId="35">
    <w:abstractNumId w:val="20"/>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6"/>
  </w:num>
  <w:num w:numId="39">
    <w:abstractNumId w:val="37"/>
  </w:num>
  <w:num w:numId="40">
    <w:abstractNumId w:val="41"/>
  </w:num>
  <w:num w:numId="41">
    <w:abstractNumId w:val="32"/>
  </w:num>
  <w:num w:numId="42">
    <w:abstractNumId w:val="5"/>
  </w:num>
  <w:num w:numId="43">
    <w:abstractNumId w:val="34"/>
  </w:num>
  <w:num w:numId="44">
    <w:abstractNumId w:val="16"/>
  </w:num>
  <w:num w:numId="45">
    <w:abstractNumId w:val="45"/>
    <w:lvlOverride w:ilvl="0"/>
    <w:lvlOverride w:ilvl="1"/>
    <w:lvlOverride w:ilvl="2"/>
    <w:lvlOverride w:ilvl="3"/>
    <w:lvlOverride w:ilvl="4"/>
    <w:lvlOverride w:ilvl="5"/>
    <w:lvlOverride w:ilvl="6"/>
    <w:lvlOverride w:ilvl="7"/>
    <w:lvlOverride w:ilvl="8"/>
  </w:num>
  <w:num w:numId="46">
    <w:abstractNumId w:val="44"/>
  </w:num>
  <w:num w:numId="47">
    <w:abstractNumId w:val="21"/>
  </w:num>
  <w:num w:numId="48">
    <w:abstractNumId w:val="3"/>
  </w:num>
  <w:num w:numId="49">
    <w:abstractNumId w:val="42"/>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54917"/>
    <w:rsid w:val="001617C6"/>
    <w:rsid w:val="001740EB"/>
    <w:rsid w:val="001768FA"/>
    <w:rsid w:val="00180887"/>
    <w:rsid w:val="001835A6"/>
    <w:rsid w:val="00187731"/>
    <w:rsid w:val="001A15FB"/>
    <w:rsid w:val="001A2020"/>
    <w:rsid w:val="001A63AA"/>
    <w:rsid w:val="001B58A0"/>
    <w:rsid w:val="001D6636"/>
    <w:rsid w:val="001E36FF"/>
    <w:rsid w:val="001F68BA"/>
    <w:rsid w:val="00202E8D"/>
    <w:rsid w:val="00204BA5"/>
    <w:rsid w:val="00205793"/>
    <w:rsid w:val="002102C5"/>
    <w:rsid w:val="00226482"/>
    <w:rsid w:val="00231713"/>
    <w:rsid w:val="00251886"/>
    <w:rsid w:val="00253EEE"/>
    <w:rsid w:val="002558F8"/>
    <w:rsid w:val="00262CCB"/>
    <w:rsid w:val="002860E0"/>
    <w:rsid w:val="002945C8"/>
    <w:rsid w:val="002A2992"/>
    <w:rsid w:val="002A5A13"/>
    <w:rsid w:val="002C183F"/>
    <w:rsid w:val="002C219A"/>
    <w:rsid w:val="002C356F"/>
    <w:rsid w:val="002E237E"/>
    <w:rsid w:val="002E2DEB"/>
    <w:rsid w:val="002F564A"/>
    <w:rsid w:val="002F7B6C"/>
    <w:rsid w:val="003022B2"/>
    <w:rsid w:val="00304D24"/>
    <w:rsid w:val="00335B3C"/>
    <w:rsid w:val="00344369"/>
    <w:rsid w:val="003502E6"/>
    <w:rsid w:val="00375892"/>
    <w:rsid w:val="003828D9"/>
    <w:rsid w:val="0039441D"/>
    <w:rsid w:val="00397F90"/>
    <w:rsid w:val="003A0568"/>
    <w:rsid w:val="003A7F30"/>
    <w:rsid w:val="003E19BD"/>
    <w:rsid w:val="003E4CFD"/>
    <w:rsid w:val="003F04C2"/>
    <w:rsid w:val="004278AA"/>
    <w:rsid w:val="00456CD5"/>
    <w:rsid w:val="0046734D"/>
    <w:rsid w:val="00470635"/>
    <w:rsid w:val="00493249"/>
    <w:rsid w:val="004A40F2"/>
    <w:rsid w:val="004A79CE"/>
    <w:rsid w:val="004C4CB3"/>
    <w:rsid w:val="004C5539"/>
    <w:rsid w:val="004D461D"/>
    <w:rsid w:val="004D772A"/>
    <w:rsid w:val="004E1FD7"/>
    <w:rsid w:val="004E3AE1"/>
    <w:rsid w:val="005007A5"/>
    <w:rsid w:val="005047F1"/>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4452"/>
    <w:rsid w:val="005E232A"/>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C7F97"/>
    <w:rsid w:val="006E0341"/>
    <w:rsid w:val="00705C70"/>
    <w:rsid w:val="007113A7"/>
    <w:rsid w:val="00712883"/>
    <w:rsid w:val="00712C1E"/>
    <w:rsid w:val="007252FF"/>
    <w:rsid w:val="00736012"/>
    <w:rsid w:val="007409DE"/>
    <w:rsid w:val="00742BC6"/>
    <w:rsid w:val="00747CF6"/>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1B8"/>
    <w:rsid w:val="008A124E"/>
    <w:rsid w:val="008A25CE"/>
    <w:rsid w:val="008E0C4E"/>
    <w:rsid w:val="008F31BE"/>
    <w:rsid w:val="008F4E54"/>
    <w:rsid w:val="00900509"/>
    <w:rsid w:val="00933A9C"/>
    <w:rsid w:val="00956CC7"/>
    <w:rsid w:val="00983134"/>
    <w:rsid w:val="00983745"/>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940D5"/>
    <w:rsid w:val="00A96A47"/>
    <w:rsid w:val="00AA2FC2"/>
    <w:rsid w:val="00AB1C3D"/>
    <w:rsid w:val="00AC40F3"/>
    <w:rsid w:val="00AD1830"/>
    <w:rsid w:val="00AE041D"/>
    <w:rsid w:val="00B06002"/>
    <w:rsid w:val="00B21B4E"/>
    <w:rsid w:val="00B4224B"/>
    <w:rsid w:val="00B52D1A"/>
    <w:rsid w:val="00B64C51"/>
    <w:rsid w:val="00B65996"/>
    <w:rsid w:val="00B84C5C"/>
    <w:rsid w:val="00B86DE5"/>
    <w:rsid w:val="00B91B50"/>
    <w:rsid w:val="00B977DB"/>
    <w:rsid w:val="00BC2946"/>
    <w:rsid w:val="00BD652C"/>
    <w:rsid w:val="00BE2C89"/>
    <w:rsid w:val="00C02B81"/>
    <w:rsid w:val="00C05B52"/>
    <w:rsid w:val="00C163FA"/>
    <w:rsid w:val="00C33AC7"/>
    <w:rsid w:val="00C35B67"/>
    <w:rsid w:val="00C35C85"/>
    <w:rsid w:val="00C36C5A"/>
    <w:rsid w:val="00C37C01"/>
    <w:rsid w:val="00C673A6"/>
    <w:rsid w:val="00C9463B"/>
    <w:rsid w:val="00CB5861"/>
    <w:rsid w:val="00CB5C46"/>
    <w:rsid w:val="00CB74D7"/>
    <w:rsid w:val="00CE514E"/>
    <w:rsid w:val="00CE6D28"/>
    <w:rsid w:val="00CF5106"/>
    <w:rsid w:val="00CF5D4B"/>
    <w:rsid w:val="00D042B8"/>
    <w:rsid w:val="00D25ED9"/>
    <w:rsid w:val="00D301BD"/>
    <w:rsid w:val="00D37BD8"/>
    <w:rsid w:val="00D4715B"/>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F0B46"/>
    <w:rsid w:val="00DF5BDD"/>
    <w:rsid w:val="00DF5F61"/>
    <w:rsid w:val="00E21D6C"/>
    <w:rsid w:val="00E30CC9"/>
    <w:rsid w:val="00E34EC5"/>
    <w:rsid w:val="00E418EB"/>
    <w:rsid w:val="00E569CD"/>
    <w:rsid w:val="00E72CCA"/>
    <w:rsid w:val="00E83DB6"/>
    <w:rsid w:val="00E9248E"/>
    <w:rsid w:val="00E92965"/>
    <w:rsid w:val="00EA3573"/>
    <w:rsid w:val="00EA3DFB"/>
    <w:rsid w:val="00ED3319"/>
    <w:rsid w:val="00EE1975"/>
    <w:rsid w:val="00EE4B89"/>
    <w:rsid w:val="00EF5F14"/>
    <w:rsid w:val="00F24B6C"/>
    <w:rsid w:val="00F33528"/>
    <w:rsid w:val="00F544FA"/>
    <w:rsid w:val="00F75EA0"/>
    <w:rsid w:val="00F80BD9"/>
    <w:rsid w:val="00F968DE"/>
    <w:rsid w:val="00FA4243"/>
    <w:rsid w:val="00FD2A53"/>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2632</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2017-02-21T12:07:00Z</cp:lastPrinted>
  <dcterms:created xsi:type="dcterms:W3CDTF">2017-04-05T11:21:00Z</dcterms:created>
  <dcterms:modified xsi:type="dcterms:W3CDTF">2017-04-05T11:21:00Z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00000000BC095E7D7A071E45AEB31986C17B1DAB24A17300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