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9CA3"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5C057F98" w14:textId="77777777" w:rsidR="0014205C" w:rsidRPr="0014205C" w:rsidRDefault="0014205C" w:rsidP="00D7303F">
      <w:pPr>
        <w:spacing w:before="100" w:beforeAutospacing="1" w:after="100" w:afterAutospacing="1" w:line="360" w:lineRule="auto"/>
        <w:jc w:val="both"/>
        <w:outlineLvl w:val="0"/>
        <w:rPr>
          <w:rFonts w:ascii="Arial" w:eastAsia="Calibri" w:hAnsi="Arial" w:cs="Arial"/>
          <w:b/>
          <w:lang w:val="en-ZA"/>
        </w:rPr>
      </w:pPr>
      <w:r w:rsidRPr="0014205C">
        <w:rPr>
          <w:rFonts w:ascii="Arial" w:eastAsia="Calibri" w:hAnsi="Arial" w:cs="Arial"/>
          <w:b/>
          <w:lang w:val="en-ZA"/>
        </w:rPr>
        <w:t>National Assembly:</w:t>
      </w:r>
    </w:p>
    <w:p w14:paraId="59FCD9DC" w14:textId="77777777" w:rsidR="0014205C" w:rsidRPr="0014205C" w:rsidRDefault="0014205C" w:rsidP="00D7303F">
      <w:pPr>
        <w:spacing w:before="100" w:beforeAutospacing="1" w:after="100" w:afterAutospacing="1" w:line="360" w:lineRule="auto"/>
        <w:jc w:val="both"/>
        <w:outlineLvl w:val="0"/>
        <w:rPr>
          <w:rFonts w:ascii="Arial" w:eastAsia="Calibri" w:hAnsi="Arial" w:cs="Arial"/>
          <w:b/>
          <w:lang w:val="en-ZA"/>
        </w:rPr>
      </w:pPr>
      <w:r w:rsidRPr="0014205C">
        <w:rPr>
          <w:rFonts w:ascii="Arial" w:eastAsia="Calibri" w:hAnsi="Arial" w:cs="Arial"/>
          <w:b/>
          <w:lang w:val="en-ZA"/>
        </w:rPr>
        <w:t>Question Number: 3415</w:t>
      </w:r>
    </w:p>
    <w:p w14:paraId="543EBF7C" w14:textId="616ACB05" w:rsidR="0014205C" w:rsidRPr="0014205C" w:rsidRDefault="0014205C" w:rsidP="00D7303F">
      <w:pPr>
        <w:spacing w:before="100" w:beforeAutospacing="1" w:after="100" w:afterAutospacing="1" w:line="360" w:lineRule="auto"/>
        <w:ind w:left="720" w:hanging="720"/>
        <w:jc w:val="both"/>
        <w:outlineLvl w:val="0"/>
        <w:rPr>
          <w:rFonts w:ascii="Arial" w:hAnsi="Arial" w:cs="Arial"/>
          <w:b/>
        </w:rPr>
      </w:pPr>
      <w:r w:rsidRPr="0014205C">
        <w:rPr>
          <w:rFonts w:ascii="Arial" w:hAnsi="Arial" w:cs="Arial"/>
          <w:b/>
        </w:rPr>
        <w:t>Mr C H H Hunsinger (DA) to ask th</w:t>
      </w:r>
      <w:bookmarkStart w:id="0" w:name="_GoBack"/>
      <w:bookmarkEnd w:id="0"/>
      <w:r w:rsidRPr="0014205C">
        <w:rPr>
          <w:rFonts w:ascii="Arial" w:hAnsi="Arial" w:cs="Arial"/>
          <w:b/>
        </w:rPr>
        <w:t>e Minister of Transport:</w:t>
      </w:r>
    </w:p>
    <w:p w14:paraId="771B8C70" w14:textId="77777777" w:rsidR="0014205C" w:rsidRDefault="0014205C" w:rsidP="00D7303F">
      <w:pPr>
        <w:widowControl w:val="0"/>
        <w:autoSpaceDE w:val="0"/>
        <w:autoSpaceDN w:val="0"/>
        <w:adjustRightInd w:val="0"/>
        <w:spacing w:before="100" w:beforeAutospacing="1" w:after="100" w:afterAutospacing="1" w:line="360" w:lineRule="auto"/>
        <w:ind w:left="709" w:firstLine="11"/>
        <w:jc w:val="both"/>
        <w:rPr>
          <w:rFonts w:ascii="Arial" w:hAnsi="Arial" w:cs="Arial"/>
        </w:rPr>
      </w:pPr>
      <w:r w:rsidRPr="0014205C">
        <w:rPr>
          <w:rFonts w:ascii="Arial" w:hAnsi="Arial" w:cs="Arial"/>
        </w:rPr>
        <w:t>(a) On what date were the online services for (i) learner drivers and (ii) license applicants introduced, (b) where was the service introduced, (c) how does his department measure the success of the system and (d) what are the findings regarding the performance of the system thus far?</w:t>
      </w:r>
      <w:r w:rsidRPr="0014205C">
        <w:rPr>
          <w:rFonts w:ascii="Arial" w:hAnsi="Arial" w:cs="Arial"/>
        </w:rPr>
        <w:tab/>
      </w:r>
      <w:r w:rsidRPr="0014205C">
        <w:rPr>
          <w:rFonts w:ascii="Arial" w:hAnsi="Arial" w:cs="Arial"/>
        </w:rPr>
        <w:tab/>
      </w:r>
      <w:r w:rsidRPr="0014205C">
        <w:rPr>
          <w:rFonts w:ascii="Arial" w:hAnsi="Arial" w:cs="Arial"/>
        </w:rPr>
        <w:tab/>
      </w:r>
      <w:r w:rsidRPr="0014205C">
        <w:rPr>
          <w:rFonts w:ascii="Arial" w:hAnsi="Arial" w:cs="Arial"/>
        </w:rPr>
        <w:tab/>
      </w:r>
      <w:r w:rsidRPr="0014205C">
        <w:rPr>
          <w:rFonts w:ascii="Arial" w:hAnsi="Arial" w:cs="Arial"/>
        </w:rPr>
        <w:tab/>
      </w:r>
    </w:p>
    <w:p w14:paraId="0644EDD7" w14:textId="388F9388" w:rsidR="0014205C" w:rsidRPr="0014205C" w:rsidRDefault="0014205C" w:rsidP="00D7303F">
      <w:pPr>
        <w:widowControl w:val="0"/>
        <w:autoSpaceDE w:val="0"/>
        <w:autoSpaceDN w:val="0"/>
        <w:adjustRightInd w:val="0"/>
        <w:spacing w:before="100" w:beforeAutospacing="1" w:after="100" w:afterAutospacing="1" w:line="360" w:lineRule="auto"/>
        <w:ind w:left="8629" w:firstLine="11"/>
        <w:jc w:val="both"/>
        <w:rPr>
          <w:rFonts w:ascii="Arial" w:hAnsi="Arial" w:cs="Arial"/>
          <w:b/>
        </w:rPr>
      </w:pPr>
      <w:r w:rsidRPr="0014205C">
        <w:rPr>
          <w:rFonts w:ascii="Arial" w:hAnsi="Arial" w:cs="Arial"/>
          <w:b/>
        </w:rPr>
        <w:t>NW3904E</w:t>
      </w:r>
    </w:p>
    <w:p w14:paraId="1D64F2E7" w14:textId="77777777" w:rsidR="0014205C" w:rsidRPr="0014205C" w:rsidRDefault="0014205C" w:rsidP="00D7303F">
      <w:pPr>
        <w:spacing w:before="100" w:beforeAutospacing="1" w:after="100" w:afterAutospacing="1" w:line="360" w:lineRule="auto"/>
        <w:jc w:val="both"/>
        <w:outlineLvl w:val="0"/>
        <w:rPr>
          <w:rFonts w:ascii="Arial" w:eastAsia="Calibri" w:hAnsi="Arial" w:cs="Arial"/>
          <w:b/>
          <w:lang w:val="en-ZA"/>
        </w:rPr>
      </w:pPr>
      <w:r w:rsidRPr="0014205C">
        <w:rPr>
          <w:rFonts w:ascii="Arial" w:eastAsia="Calibri" w:hAnsi="Arial" w:cs="Arial"/>
          <w:b/>
          <w:lang w:val="en-ZA"/>
        </w:rPr>
        <w:t>REPLY:</w:t>
      </w:r>
    </w:p>
    <w:p w14:paraId="44C73852" w14:textId="77777777" w:rsidR="0014205C" w:rsidRPr="0014205C" w:rsidRDefault="0014205C" w:rsidP="00D7303F">
      <w:pPr>
        <w:spacing w:line="360" w:lineRule="auto"/>
        <w:ind w:left="993" w:hanging="426"/>
        <w:jc w:val="both"/>
        <w:outlineLvl w:val="0"/>
        <w:rPr>
          <w:rFonts w:ascii="Arial" w:eastAsia="Calibri" w:hAnsi="Arial" w:cs="Arial"/>
          <w:lang w:val="en-ZA"/>
        </w:rPr>
      </w:pPr>
      <w:r w:rsidRPr="0014205C">
        <w:rPr>
          <w:rFonts w:ascii="Arial" w:eastAsia="Calibri" w:hAnsi="Arial" w:cs="Arial"/>
          <w:lang w:val="en-ZA"/>
        </w:rPr>
        <w:t>(a)</w:t>
      </w:r>
      <w:r w:rsidRPr="0014205C">
        <w:rPr>
          <w:rFonts w:ascii="Arial" w:eastAsia="Calibri" w:hAnsi="Arial" w:cs="Arial"/>
          <w:lang w:val="en-ZA"/>
        </w:rPr>
        <w:tab/>
        <w:t xml:space="preserve">The Pilot project for </w:t>
      </w:r>
      <w:r w:rsidRPr="0014205C">
        <w:rPr>
          <w:rFonts w:ascii="Arial" w:hAnsi="Arial" w:cs="Arial"/>
        </w:rPr>
        <w:t xml:space="preserve">(i) learner drivers and (ii) license applicants </w:t>
      </w:r>
      <w:r w:rsidRPr="0014205C">
        <w:rPr>
          <w:rFonts w:ascii="Arial" w:eastAsia="Calibri" w:hAnsi="Arial" w:cs="Arial"/>
          <w:lang w:val="en-ZA"/>
        </w:rPr>
        <w:t xml:space="preserve">was launched on 30 August 2018 </w:t>
      </w:r>
    </w:p>
    <w:p w14:paraId="29C888AB" w14:textId="77777777" w:rsidR="0014205C" w:rsidRPr="0014205C" w:rsidRDefault="0014205C" w:rsidP="00D7303F">
      <w:pPr>
        <w:spacing w:line="360" w:lineRule="auto"/>
        <w:ind w:left="993" w:hanging="426"/>
        <w:jc w:val="both"/>
        <w:outlineLvl w:val="0"/>
        <w:rPr>
          <w:rFonts w:ascii="Arial" w:eastAsia="Calibri" w:hAnsi="Arial" w:cs="Arial"/>
          <w:lang w:val="en-ZA"/>
        </w:rPr>
      </w:pPr>
      <w:r w:rsidRPr="0014205C">
        <w:rPr>
          <w:rFonts w:ascii="Arial" w:eastAsia="Calibri" w:hAnsi="Arial" w:cs="Arial"/>
          <w:lang w:val="en-ZA"/>
        </w:rPr>
        <w:t xml:space="preserve">(b) </w:t>
      </w:r>
      <w:r w:rsidRPr="0014205C">
        <w:rPr>
          <w:rFonts w:ascii="Arial" w:eastAsia="Calibri" w:hAnsi="Arial" w:cs="Arial"/>
          <w:lang w:val="en-ZA"/>
        </w:rPr>
        <w:tab/>
        <w:t xml:space="preserve">At Centurion Driving Licence Testing Centre (DLTC), Tshwane. The service was the rolled out to other DLTCs from 01 September 2018. </w:t>
      </w:r>
    </w:p>
    <w:p w14:paraId="0D2FCAA9" w14:textId="11549DA1" w:rsidR="0014205C" w:rsidRPr="0014205C" w:rsidRDefault="0014205C" w:rsidP="00D7303F">
      <w:pPr>
        <w:spacing w:line="360" w:lineRule="auto"/>
        <w:ind w:left="993" w:hanging="426"/>
        <w:jc w:val="both"/>
        <w:outlineLvl w:val="0"/>
        <w:rPr>
          <w:rFonts w:ascii="Arial" w:eastAsia="Calibri" w:hAnsi="Arial" w:cs="Arial"/>
          <w:lang w:val="en-ZA"/>
        </w:rPr>
      </w:pPr>
      <w:r w:rsidRPr="0014205C">
        <w:rPr>
          <w:rFonts w:ascii="Arial" w:eastAsia="Calibri" w:hAnsi="Arial" w:cs="Arial"/>
          <w:lang w:val="en-ZA"/>
        </w:rPr>
        <w:t xml:space="preserve">(c) </w:t>
      </w:r>
      <w:r w:rsidRPr="0014205C">
        <w:rPr>
          <w:rFonts w:ascii="Arial" w:eastAsia="Calibri" w:hAnsi="Arial" w:cs="Arial"/>
          <w:lang w:val="en-ZA"/>
        </w:rPr>
        <w:tab/>
        <w:t xml:space="preserve">The Road Traffic Management Corporation (RTMC), one of the entities in my Department, monitors the success through daily reports of the number of slots booked online versus the number of slots of walk-in applicants. Further thereto the RTMC in close co-operation with the Gauteng Department of Transport, monitors the calls logged via its </w:t>
      </w:r>
      <w:r w:rsidR="00D7303F" w:rsidRPr="0014205C">
        <w:rPr>
          <w:rFonts w:ascii="Arial" w:eastAsia="Calibri" w:hAnsi="Arial" w:cs="Arial"/>
          <w:lang w:val="en-ZA"/>
        </w:rPr>
        <w:t>24-hour</w:t>
      </w:r>
      <w:r w:rsidRPr="0014205C">
        <w:rPr>
          <w:rFonts w:ascii="Arial" w:eastAsia="Calibri" w:hAnsi="Arial" w:cs="Arial"/>
          <w:lang w:val="en-ZA"/>
        </w:rPr>
        <w:t xml:space="preserve"> call centre and addresses issues raised as soon as practically possible - although the majority of these calls were resolved by guiding the applicant through the process. </w:t>
      </w:r>
    </w:p>
    <w:p w14:paraId="7D7E7442" w14:textId="25BE1B96" w:rsidR="0014205C" w:rsidRPr="0014205C" w:rsidRDefault="0014205C" w:rsidP="00D7303F">
      <w:pPr>
        <w:spacing w:line="360" w:lineRule="auto"/>
        <w:ind w:left="993"/>
        <w:jc w:val="both"/>
        <w:outlineLvl w:val="0"/>
        <w:rPr>
          <w:rFonts w:ascii="Arial" w:eastAsia="Calibri" w:hAnsi="Arial" w:cs="Arial"/>
          <w:lang w:val="en-ZA"/>
        </w:rPr>
      </w:pPr>
      <w:r w:rsidRPr="0014205C">
        <w:rPr>
          <w:rFonts w:ascii="Arial" w:eastAsia="Calibri" w:hAnsi="Arial" w:cs="Arial"/>
          <w:lang w:val="en-ZA"/>
        </w:rPr>
        <w:t xml:space="preserve">Since the end of September (30 days after the introduction of the service), the number of slots booked online has exceeded the walk-in applicants </w:t>
      </w:r>
      <w:r w:rsidR="00D7303F" w:rsidRPr="0014205C">
        <w:rPr>
          <w:rFonts w:ascii="Arial" w:eastAsia="Calibri" w:hAnsi="Arial" w:cs="Arial"/>
          <w:lang w:val="en-ZA"/>
        </w:rPr>
        <w:t>daily</w:t>
      </w:r>
      <w:r w:rsidRPr="0014205C">
        <w:rPr>
          <w:rFonts w:ascii="Arial" w:eastAsia="Calibri" w:hAnsi="Arial" w:cs="Arial"/>
          <w:lang w:val="en-ZA"/>
        </w:rPr>
        <w:t>.</w:t>
      </w:r>
    </w:p>
    <w:p w14:paraId="773EF106" w14:textId="77777777" w:rsidR="0014205C" w:rsidRPr="0014205C" w:rsidRDefault="0014205C" w:rsidP="00D7303F">
      <w:pPr>
        <w:spacing w:line="360" w:lineRule="auto"/>
        <w:ind w:left="993" w:hanging="426"/>
        <w:jc w:val="both"/>
        <w:outlineLvl w:val="0"/>
        <w:rPr>
          <w:rFonts w:ascii="Arial" w:eastAsia="Calibri" w:hAnsi="Arial" w:cs="Arial"/>
          <w:lang w:val="en-ZA"/>
        </w:rPr>
      </w:pPr>
      <w:r w:rsidRPr="0014205C">
        <w:rPr>
          <w:rFonts w:ascii="Arial" w:eastAsia="Calibri" w:hAnsi="Arial" w:cs="Arial"/>
          <w:lang w:val="en-ZA"/>
        </w:rPr>
        <w:t xml:space="preserve">(d) </w:t>
      </w:r>
      <w:r w:rsidRPr="0014205C">
        <w:rPr>
          <w:rFonts w:ascii="Arial" w:eastAsia="Calibri" w:hAnsi="Arial" w:cs="Arial"/>
          <w:lang w:val="en-ZA"/>
        </w:rPr>
        <w:tab/>
        <w:t xml:space="preserve">The system has a 99.99% uptime and availability and there are always slots available throughout the Gauteng province, albeit it might not be at the applicant’s most preferred DLTC.  </w:t>
      </w:r>
    </w:p>
    <w:p w14:paraId="76C43CEC" w14:textId="6F618507" w:rsidR="001068D0" w:rsidRPr="00311C73" w:rsidRDefault="001068D0" w:rsidP="00702A1E">
      <w:pPr>
        <w:spacing w:before="100" w:beforeAutospacing="1" w:after="100" w:afterAutospacing="1" w:line="360" w:lineRule="auto"/>
        <w:jc w:val="both"/>
        <w:outlineLvl w:val="0"/>
      </w:pPr>
    </w:p>
    <w:sectPr w:rsidR="001068D0" w:rsidRPr="00311C73"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B080" w14:textId="77777777" w:rsidR="000E2888" w:rsidRDefault="000E2888" w:rsidP="00DB1508">
      <w:pPr>
        <w:spacing w:after="0" w:line="240" w:lineRule="auto"/>
      </w:pPr>
      <w:r>
        <w:separator/>
      </w:r>
    </w:p>
  </w:endnote>
  <w:endnote w:type="continuationSeparator" w:id="0">
    <w:p w14:paraId="0E78DD7F" w14:textId="77777777" w:rsidR="000E2888" w:rsidRDefault="000E288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A450C" w14:textId="77777777" w:rsidR="000E2888" w:rsidRDefault="000E2888" w:rsidP="00DB1508">
      <w:pPr>
        <w:spacing w:after="0" w:line="240" w:lineRule="auto"/>
      </w:pPr>
      <w:r>
        <w:separator/>
      </w:r>
    </w:p>
  </w:footnote>
  <w:footnote w:type="continuationSeparator" w:id="0">
    <w:p w14:paraId="046755BB" w14:textId="77777777" w:rsidR="000E2888" w:rsidRDefault="000E2888"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59E3654"/>
    <w:multiLevelType w:val="hybridMultilevel"/>
    <w:tmpl w:val="2DC07E12"/>
    <w:lvl w:ilvl="0" w:tplc="1F767C3E">
      <w:start w:val="1"/>
      <w:numFmt w:val="lowerLetter"/>
      <w:lvlText w:val="(%1)"/>
      <w:lvlJc w:val="left"/>
      <w:pPr>
        <w:ind w:left="1080" w:hanging="360"/>
      </w:pPr>
      <w:rPr>
        <w:rFonts w:ascii="Arial" w:eastAsiaTheme="minorEastAsia" w:hAnsi="Arial" w:cs="Arial"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CC6DA6"/>
    <w:multiLevelType w:val="hybridMultilevel"/>
    <w:tmpl w:val="36CCBA2C"/>
    <w:lvl w:ilvl="0" w:tplc="E1A62414">
      <w:start w:val="1"/>
      <w:numFmt w:val="lowerRoman"/>
      <w:lvlText w:val="(%1)"/>
      <w:lvlJc w:val="right"/>
      <w:pPr>
        <w:ind w:left="1800" w:hanging="360"/>
      </w:pPr>
      <w:rPr>
        <w:rFonts w:ascii="Arial" w:eastAsia="Calibr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940A7"/>
    <w:multiLevelType w:val="hybridMultilevel"/>
    <w:tmpl w:val="1CA41D98"/>
    <w:lvl w:ilvl="0" w:tplc="51B27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C81170"/>
    <w:multiLevelType w:val="hybridMultilevel"/>
    <w:tmpl w:val="2E2837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453B7C"/>
    <w:multiLevelType w:val="hybridMultilevel"/>
    <w:tmpl w:val="723AA180"/>
    <w:lvl w:ilvl="0" w:tplc="8F728FD4">
      <w:start w:val="3"/>
      <w:numFmt w:val="decimal"/>
      <w:lvlText w:val="(%1)"/>
      <w:lvlJc w:val="left"/>
      <w:pPr>
        <w:ind w:left="1539" w:hanging="360"/>
      </w:pPr>
      <w:rPr>
        <w:rFonts w:hint="default"/>
      </w:rPr>
    </w:lvl>
    <w:lvl w:ilvl="1" w:tplc="1C090019" w:tentative="1">
      <w:start w:val="1"/>
      <w:numFmt w:val="lowerLetter"/>
      <w:lvlText w:val="%2."/>
      <w:lvlJc w:val="left"/>
      <w:pPr>
        <w:ind w:left="2052" w:hanging="360"/>
      </w:pPr>
    </w:lvl>
    <w:lvl w:ilvl="2" w:tplc="1C09001B" w:tentative="1">
      <w:start w:val="1"/>
      <w:numFmt w:val="lowerRoman"/>
      <w:lvlText w:val="%3."/>
      <w:lvlJc w:val="right"/>
      <w:pPr>
        <w:ind w:left="2772" w:hanging="180"/>
      </w:pPr>
    </w:lvl>
    <w:lvl w:ilvl="3" w:tplc="1C09000F" w:tentative="1">
      <w:start w:val="1"/>
      <w:numFmt w:val="decimal"/>
      <w:lvlText w:val="%4."/>
      <w:lvlJc w:val="left"/>
      <w:pPr>
        <w:ind w:left="3492" w:hanging="360"/>
      </w:pPr>
    </w:lvl>
    <w:lvl w:ilvl="4" w:tplc="1C090019" w:tentative="1">
      <w:start w:val="1"/>
      <w:numFmt w:val="lowerLetter"/>
      <w:lvlText w:val="%5."/>
      <w:lvlJc w:val="left"/>
      <w:pPr>
        <w:ind w:left="4212" w:hanging="360"/>
      </w:pPr>
    </w:lvl>
    <w:lvl w:ilvl="5" w:tplc="1C09001B" w:tentative="1">
      <w:start w:val="1"/>
      <w:numFmt w:val="lowerRoman"/>
      <w:lvlText w:val="%6."/>
      <w:lvlJc w:val="right"/>
      <w:pPr>
        <w:ind w:left="4932" w:hanging="180"/>
      </w:pPr>
    </w:lvl>
    <w:lvl w:ilvl="6" w:tplc="1C09000F" w:tentative="1">
      <w:start w:val="1"/>
      <w:numFmt w:val="decimal"/>
      <w:lvlText w:val="%7."/>
      <w:lvlJc w:val="left"/>
      <w:pPr>
        <w:ind w:left="5652" w:hanging="360"/>
      </w:pPr>
    </w:lvl>
    <w:lvl w:ilvl="7" w:tplc="1C090019" w:tentative="1">
      <w:start w:val="1"/>
      <w:numFmt w:val="lowerLetter"/>
      <w:lvlText w:val="%8."/>
      <w:lvlJc w:val="left"/>
      <w:pPr>
        <w:ind w:left="6372" w:hanging="360"/>
      </w:pPr>
    </w:lvl>
    <w:lvl w:ilvl="8" w:tplc="1C09001B" w:tentative="1">
      <w:start w:val="1"/>
      <w:numFmt w:val="lowerRoman"/>
      <w:lvlText w:val="%9."/>
      <w:lvlJc w:val="right"/>
      <w:pPr>
        <w:ind w:left="7092" w:hanging="180"/>
      </w:pPr>
    </w:lvl>
  </w:abstractNum>
  <w:abstractNum w:abstractNumId="15"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7"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D31692D"/>
    <w:multiLevelType w:val="hybridMultilevel"/>
    <w:tmpl w:val="732E27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8598D"/>
    <w:multiLevelType w:val="hybridMultilevel"/>
    <w:tmpl w:val="B08EBAAC"/>
    <w:lvl w:ilvl="0" w:tplc="A5DC79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B89246A"/>
    <w:multiLevelType w:val="hybridMultilevel"/>
    <w:tmpl w:val="34BC9098"/>
    <w:lvl w:ilvl="0" w:tplc="D19CD0C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15:restartNumberingAfterBreak="0">
    <w:nsid w:val="3B9E698B"/>
    <w:multiLevelType w:val="hybridMultilevel"/>
    <w:tmpl w:val="771AB9B6"/>
    <w:lvl w:ilvl="0" w:tplc="0FA800B4">
      <w:start w:val="1"/>
      <w:numFmt w:val="lowerRoman"/>
      <w:lvlText w:val="(%1)"/>
      <w:lvlJc w:val="righ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0"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90798D"/>
    <w:multiLevelType w:val="hybridMultilevel"/>
    <w:tmpl w:val="8A685CA0"/>
    <w:lvl w:ilvl="0" w:tplc="D14E52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690401C"/>
    <w:multiLevelType w:val="hybridMultilevel"/>
    <w:tmpl w:val="75B28BDC"/>
    <w:lvl w:ilvl="0" w:tplc="B18821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C1804A3"/>
    <w:multiLevelType w:val="hybridMultilevel"/>
    <w:tmpl w:val="0FF0E0C6"/>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36"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D1800"/>
    <w:multiLevelType w:val="hybridMultilevel"/>
    <w:tmpl w:val="E3BE7982"/>
    <w:lvl w:ilvl="0" w:tplc="779295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C05CFF"/>
    <w:multiLevelType w:val="hybridMultilevel"/>
    <w:tmpl w:val="CEE47D3E"/>
    <w:lvl w:ilvl="0" w:tplc="FABA7AA0">
      <w:start w:val="1"/>
      <w:numFmt w:val="lowerLetter"/>
      <w:lvlText w:val="(%1)"/>
      <w:lvlJc w:val="left"/>
      <w:pPr>
        <w:ind w:left="1091" w:hanging="360"/>
      </w:pPr>
      <w:rPr>
        <w:rFonts w:hint="default"/>
      </w:rPr>
    </w:lvl>
    <w:lvl w:ilvl="1" w:tplc="08090019">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42"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3"/>
  </w:num>
  <w:num w:numId="2">
    <w:abstractNumId w:val="42"/>
  </w:num>
  <w:num w:numId="3">
    <w:abstractNumId w:val="3"/>
  </w:num>
  <w:num w:numId="4">
    <w:abstractNumId w:val="29"/>
  </w:num>
  <w:num w:numId="5">
    <w:abstractNumId w:val="28"/>
  </w:num>
  <w:num w:numId="6">
    <w:abstractNumId w:val="7"/>
  </w:num>
  <w:num w:numId="7">
    <w:abstractNumId w:val="0"/>
  </w:num>
  <w:num w:numId="8">
    <w:abstractNumId w:val="44"/>
  </w:num>
  <w:num w:numId="9">
    <w:abstractNumId w:val="32"/>
  </w:num>
  <w:num w:numId="10">
    <w:abstractNumId w:val="39"/>
  </w:num>
  <w:num w:numId="11">
    <w:abstractNumId w:val="24"/>
  </w:num>
  <w:num w:numId="12">
    <w:abstractNumId w:val="11"/>
  </w:num>
  <w:num w:numId="13">
    <w:abstractNumId w:val="5"/>
  </w:num>
  <w:num w:numId="14">
    <w:abstractNumId w:val="22"/>
  </w:num>
  <w:num w:numId="15">
    <w:abstractNumId w:val="36"/>
  </w:num>
  <w:num w:numId="16">
    <w:abstractNumId w:val="12"/>
  </w:num>
  <w:num w:numId="17">
    <w:abstractNumId w:val="21"/>
  </w:num>
  <w:num w:numId="18">
    <w:abstractNumId w:val="15"/>
  </w:num>
  <w:num w:numId="19">
    <w:abstractNumId w:val="45"/>
  </w:num>
  <w:num w:numId="20">
    <w:abstractNumId w:val="25"/>
  </w:num>
  <w:num w:numId="21">
    <w:abstractNumId w:val="23"/>
  </w:num>
  <w:num w:numId="22">
    <w:abstractNumId w:val="30"/>
  </w:num>
  <w:num w:numId="23">
    <w:abstractNumId w:val="19"/>
  </w:num>
  <w:num w:numId="24">
    <w:abstractNumId w:val="10"/>
  </w:num>
  <w:num w:numId="25">
    <w:abstractNumId w:val="40"/>
  </w:num>
  <w:num w:numId="26">
    <w:abstractNumId w:val="34"/>
  </w:num>
  <w:num w:numId="27">
    <w:abstractNumId w:val="43"/>
  </w:num>
  <w:num w:numId="28">
    <w:abstractNumId w:val="4"/>
  </w:num>
  <w:num w:numId="29">
    <w:abstractNumId w:val="37"/>
  </w:num>
  <w:num w:numId="30">
    <w:abstractNumId w:val="17"/>
  </w:num>
  <w:num w:numId="31">
    <w:abstractNumId w:val="16"/>
  </w:num>
  <w:num w:numId="32">
    <w:abstractNumId w:val="9"/>
  </w:num>
  <w:num w:numId="33">
    <w:abstractNumId w:val="33"/>
  </w:num>
  <w:num w:numId="34">
    <w:abstractNumId w:val="31"/>
  </w:num>
  <w:num w:numId="35">
    <w:abstractNumId w:val="18"/>
  </w:num>
  <w:num w:numId="36">
    <w:abstractNumId w:val="35"/>
  </w:num>
  <w:num w:numId="37">
    <w:abstractNumId w:val="41"/>
  </w:num>
  <w:num w:numId="38">
    <w:abstractNumId w:val="20"/>
  </w:num>
  <w:num w:numId="39">
    <w:abstractNumId w:val="6"/>
  </w:num>
  <w:num w:numId="40">
    <w:abstractNumId w:val="38"/>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
  </w:num>
  <w:num w:numId="44">
    <w:abstractNumId w:val="2"/>
  </w:num>
  <w:num w:numId="45">
    <w:abstractNumId w:val="27"/>
  </w:num>
  <w:num w:numId="46">
    <w:abstractNumId w:val="26"/>
  </w:num>
  <w:num w:numId="4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D6FB9"/>
    <w:rsid w:val="000E04E0"/>
    <w:rsid w:val="000E0CFE"/>
    <w:rsid w:val="000E1816"/>
    <w:rsid w:val="000E1907"/>
    <w:rsid w:val="000E2888"/>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7ABC"/>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B6016"/>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303F"/>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684D-727B-4505-AA9D-E0EADA67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2018-11-22T07:49:00Z</dcterms:created>
  <dcterms:modified xsi:type="dcterms:W3CDTF">2018-11-22T07:52:00Z</dcterms:modified>
</cp:coreProperties>
</file>