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3" w:rsidRPr="000A0517" w:rsidRDefault="007A52B8" w:rsidP="003E6EEB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2" name="Picture 2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A73" w:rsidRPr="000A0517" w:rsidRDefault="00F81A73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3E6EEB" w:rsidRDefault="002B2D4B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 w:rsidRPr="000A0517">
        <w:rPr>
          <w:rFonts w:ascii="Arial" w:hAnsi="Arial" w:cs="Arial"/>
          <w:sz w:val="24"/>
          <w:szCs w:val="24"/>
        </w:rPr>
        <w:t>P</w:t>
      </w:r>
      <w:r w:rsidR="00F81A73" w:rsidRPr="000A0517">
        <w:rPr>
          <w:rFonts w:ascii="Arial" w:hAnsi="Arial" w:cs="Arial"/>
          <w:sz w:val="24"/>
          <w:szCs w:val="24"/>
        </w:rPr>
        <w:t xml:space="preserve">ARLIMENTARY QUESTION FOR </w:t>
      </w:r>
      <w:r w:rsidR="003E6EEB" w:rsidRPr="000A0517">
        <w:rPr>
          <w:rFonts w:ascii="Arial" w:hAnsi="Arial" w:cs="Arial"/>
          <w:sz w:val="24"/>
          <w:szCs w:val="24"/>
        </w:rPr>
        <w:t>THE MINISTER</w:t>
      </w:r>
    </w:p>
    <w:p w:rsidR="0078060B" w:rsidRPr="003B771F" w:rsidRDefault="0078060B" w:rsidP="0078060B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</w:p>
    <w:p w:rsidR="0078060B" w:rsidRPr="003B771F" w:rsidRDefault="0078060B" w:rsidP="0078060B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i w:val="0"/>
          <w:sz w:val="24"/>
          <w:szCs w:val="24"/>
        </w:rPr>
      </w:pPr>
    </w:p>
    <w:p w:rsidR="0078060B" w:rsidRPr="003B771F" w:rsidRDefault="0078060B" w:rsidP="0078060B">
      <w:pPr>
        <w:spacing w:line="480" w:lineRule="auto"/>
        <w:jc w:val="both"/>
        <w:rPr>
          <w:rFonts w:ascii="Arial" w:hAnsi="Arial" w:cs="Arial"/>
          <w:b/>
          <w:szCs w:val="24"/>
        </w:rPr>
      </w:pPr>
      <w:r w:rsidRPr="003B771F">
        <w:rPr>
          <w:rFonts w:ascii="Arial" w:hAnsi="Arial" w:cs="Arial"/>
          <w:b/>
          <w:szCs w:val="24"/>
        </w:rPr>
        <w:t xml:space="preserve">QUESTION </w:t>
      </w:r>
      <w:r w:rsidRPr="003B771F">
        <w:rPr>
          <w:rFonts w:ascii="Arial" w:hAnsi="Arial" w:cs="Arial"/>
          <w:b/>
          <w:szCs w:val="24"/>
          <w:lang w:val="en-ZA"/>
        </w:rPr>
        <w:t xml:space="preserve">NUMBER </w:t>
      </w:r>
      <w:r>
        <w:rPr>
          <w:rFonts w:ascii="Arial" w:hAnsi="Arial" w:cs="Arial"/>
          <w:b/>
          <w:bCs/>
          <w:szCs w:val="24"/>
        </w:rPr>
        <w:t>3414</w:t>
      </w:r>
    </w:p>
    <w:p w:rsidR="0078060B" w:rsidRPr="00EE14BC" w:rsidRDefault="0078060B" w:rsidP="00EE14BC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  <w:r w:rsidRPr="003B771F">
        <w:t xml:space="preserve"> </w:t>
      </w:r>
    </w:p>
    <w:p w:rsidR="00287706" w:rsidRPr="0078060B" w:rsidRDefault="0078060B" w:rsidP="00EE14BC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Cs w:val="24"/>
          <w:lang w:val="af-ZA"/>
        </w:rPr>
      </w:pPr>
      <w:r w:rsidRPr="0078060B">
        <w:rPr>
          <w:rFonts w:ascii="Arial" w:hAnsi="Arial" w:cs="Arial"/>
          <w:b/>
        </w:rPr>
        <w:t xml:space="preserve">QUESTION </w:t>
      </w:r>
      <w:bookmarkStart w:id="0" w:name="_Toc177199248"/>
    </w:p>
    <w:bookmarkEnd w:id="0"/>
    <w:p w:rsidR="00DB49EB" w:rsidRPr="005818A6" w:rsidRDefault="00DB49EB" w:rsidP="00DB49EB">
      <w:pPr>
        <w:ind w:left="993" w:hanging="851"/>
        <w:jc w:val="both"/>
        <w:rPr>
          <w:rFonts w:ascii="Times New Roman" w:hAnsi="Times New Roman"/>
          <w:szCs w:val="24"/>
          <w:lang w:val="en-US"/>
        </w:rPr>
      </w:pPr>
      <w:r w:rsidRPr="005818A6">
        <w:rPr>
          <w:rFonts w:ascii="Arial" w:hAnsi="Arial"/>
          <w:b/>
          <w:szCs w:val="24"/>
          <w:lang w:val="af-ZA"/>
        </w:rPr>
        <w:t>Mr K P Sithole (IFP) to ask the Minister of Sport and Recreation:</w:t>
      </w:r>
    </w:p>
    <w:p w:rsidR="00DB49EB" w:rsidRDefault="00DB49EB" w:rsidP="00DB49EB">
      <w:pPr>
        <w:spacing w:line="360" w:lineRule="auto"/>
        <w:jc w:val="both"/>
        <w:rPr>
          <w:rFonts w:ascii="Arial" w:hAnsi="Arial"/>
          <w:szCs w:val="24"/>
          <w:lang w:val="en-US"/>
        </w:rPr>
      </w:pPr>
    </w:p>
    <w:p w:rsidR="00DB49EB" w:rsidRDefault="00DB49EB" w:rsidP="00DB49EB">
      <w:pPr>
        <w:spacing w:line="360" w:lineRule="auto"/>
        <w:jc w:val="both"/>
        <w:rPr>
          <w:rFonts w:ascii="Arial" w:hAnsi="Arial"/>
          <w:szCs w:val="24"/>
          <w:lang w:val="en-ZA"/>
        </w:rPr>
      </w:pPr>
      <w:r w:rsidRPr="005818A6">
        <w:rPr>
          <w:rFonts w:ascii="Arial" w:hAnsi="Arial"/>
          <w:szCs w:val="24"/>
          <w:lang w:val="en-ZA"/>
        </w:rPr>
        <w:t>In light of the 2022 Commonwealth Games that the country will host, does his department have any programmes in place to promote these games in the rural areas; if not, why not; if so, what are the relevant details?</w:t>
      </w:r>
      <w:r w:rsidR="00FD26A1">
        <w:rPr>
          <w:rFonts w:ascii="Arial" w:hAnsi="Arial"/>
          <w:szCs w:val="24"/>
          <w:lang w:val="en-ZA"/>
        </w:rPr>
        <w:t xml:space="preserve"> </w:t>
      </w:r>
      <w:r w:rsidR="00FD26A1">
        <w:rPr>
          <w:sz w:val="20"/>
          <w:lang w:val="en-ZA"/>
        </w:rPr>
        <w:t>NW4075E</w:t>
      </w:r>
      <w:r w:rsidRPr="005818A6">
        <w:rPr>
          <w:rFonts w:ascii="Arial" w:hAnsi="Arial"/>
          <w:szCs w:val="24"/>
          <w:lang w:val="en-ZA"/>
        </w:rPr>
        <w:tab/>
      </w:r>
    </w:p>
    <w:p w:rsidR="00DB49EB" w:rsidRDefault="00DB49EB" w:rsidP="00DB49EB">
      <w:pPr>
        <w:spacing w:line="360" w:lineRule="auto"/>
        <w:jc w:val="both"/>
        <w:rPr>
          <w:rFonts w:ascii="Arial" w:hAnsi="Arial"/>
          <w:szCs w:val="24"/>
          <w:lang w:val="en-ZA"/>
        </w:rPr>
      </w:pPr>
    </w:p>
    <w:p w:rsidR="00750023" w:rsidRPr="000A0517" w:rsidRDefault="007619F7" w:rsidP="00DB49EB">
      <w:pPr>
        <w:spacing w:line="360" w:lineRule="auto"/>
        <w:jc w:val="both"/>
        <w:rPr>
          <w:rFonts w:ascii="Arial" w:hAnsi="Arial" w:cs="Arial"/>
          <w:b/>
        </w:rPr>
      </w:pPr>
      <w:r w:rsidRPr="000A0517">
        <w:rPr>
          <w:rFonts w:ascii="Arial" w:hAnsi="Arial" w:cs="Arial"/>
          <w:b/>
        </w:rPr>
        <w:t>REPLY</w:t>
      </w:r>
    </w:p>
    <w:p w:rsidR="00DB49EB" w:rsidRDefault="00DB49EB" w:rsidP="0061046E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en-US"/>
        </w:rPr>
      </w:pPr>
    </w:p>
    <w:p w:rsidR="00DB49EB" w:rsidRPr="00DB49EB" w:rsidRDefault="00DB49EB" w:rsidP="0061046E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DB49EB">
        <w:rPr>
          <w:rFonts w:ascii="Arial" w:hAnsi="Arial" w:cs="Arial"/>
          <w:szCs w:val="24"/>
          <w:lang w:val="en-US"/>
        </w:rPr>
        <w:t xml:space="preserve">In the next 7 years all </w:t>
      </w:r>
      <w:r w:rsidR="00B663C8">
        <w:rPr>
          <w:rFonts w:ascii="Arial" w:hAnsi="Arial" w:cs="Arial"/>
          <w:szCs w:val="24"/>
          <w:lang w:val="en-US"/>
        </w:rPr>
        <w:t xml:space="preserve">relevant programmes of the Department, including the conditional grant framework </w:t>
      </w:r>
      <w:r w:rsidRPr="00DB49EB">
        <w:rPr>
          <w:rFonts w:ascii="Arial" w:hAnsi="Arial" w:cs="Arial"/>
          <w:szCs w:val="24"/>
          <w:lang w:val="en-US"/>
        </w:rPr>
        <w:t xml:space="preserve">will be aligned to </w:t>
      </w:r>
      <w:r w:rsidR="00B663C8">
        <w:rPr>
          <w:rFonts w:ascii="Arial" w:hAnsi="Arial" w:cs="Arial"/>
          <w:szCs w:val="24"/>
          <w:lang w:val="en-US"/>
        </w:rPr>
        <w:t xml:space="preserve">the </w:t>
      </w:r>
      <w:r w:rsidRPr="00DB49EB">
        <w:rPr>
          <w:rFonts w:ascii="Arial" w:hAnsi="Arial" w:cs="Arial"/>
          <w:szCs w:val="24"/>
          <w:lang w:val="en-US"/>
        </w:rPr>
        <w:t>delivery on amongst other</w:t>
      </w:r>
      <w:r w:rsidR="00B663C8">
        <w:rPr>
          <w:rFonts w:ascii="Arial" w:hAnsi="Arial" w:cs="Arial"/>
          <w:szCs w:val="24"/>
          <w:lang w:val="en-US"/>
        </w:rPr>
        <w:t>,</w:t>
      </w:r>
      <w:r w:rsidRPr="00DB49EB">
        <w:rPr>
          <w:rFonts w:ascii="Arial" w:hAnsi="Arial" w:cs="Arial"/>
          <w:szCs w:val="24"/>
          <w:lang w:val="en-US"/>
        </w:rPr>
        <w:t xml:space="preserve"> the legacy of the Commonwealth Games 2022 for the country.</w:t>
      </w:r>
    </w:p>
    <w:p w:rsidR="00DB49EB" w:rsidRDefault="00DB49EB" w:rsidP="0061046E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 w:rsidRPr="00DB49EB">
        <w:rPr>
          <w:rFonts w:ascii="Arial" w:hAnsi="Arial" w:cs="Arial"/>
          <w:szCs w:val="24"/>
          <w:lang w:val="en-US"/>
        </w:rPr>
        <w:t xml:space="preserve">In this vein, </w:t>
      </w:r>
      <w:r w:rsidR="00B663C8">
        <w:rPr>
          <w:rFonts w:ascii="Arial" w:hAnsi="Arial" w:cs="Arial"/>
          <w:szCs w:val="24"/>
          <w:lang w:val="en-US"/>
        </w:rPr>
        <w:t>it is envisaged that the club development programme that is being piloted in 2 provinces presently will be rolled out in the other provinces, targeting mainly the rural areas.</w:t>
      </w:r>
    </w:p>
    <w:p w:rsidR="00B663C8" w:rsidRDefault="00B663C8" w:rsidP="0061046E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Within these programmes, there will be capacity development initiatives, the provision of equipment and attire and formation of clubs and local sports structures </w:t>
      </w:r>
    </w:p>
    <w:p w:rsidR="00B663C8" w:rsidRDefault="00B663C8" w:rsidP="0061046E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B663C8" w:rsidRDefault="00B663C8" w:rsidP="0061046E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Through a targeted approach basic sport and recreation infrastructure will be rolled out to those areas most in need.</w:t>
      </w:r>
    </w:p>
    <w:p w:rsidR="00B663C8" w:rsidRDefault="00B663C8" w:rsidP="0061046E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</w:p>
    <w:p w:rsidR="00B663C8" w:rsidRDefault="00B663C8" w:rsidP="0061046E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Sport and Recreation South Africa will work closely with the local Organising Committee to ensure that rural areas are also beneficiaries to other initiatives.</w:t>
      </w:r>
    </w:p>
    <w:p w:rsidR="0078060B" w:rsidRPr="0078060B" w:rsidRDefault="0078060B" w:rsidP="0078060B">
      <w:pPr>
        <w:rPr>
          <w:lang w:val="en-US"/>
        </w:rPr>
      </w:pPr>
    </w:p>
    <w:sectPr w:rsidR="0078060B" w:rsidRPr="0078060B" w:rsidSect="00F72FDD">
      <w:footerReference w:type="even" r:id="rId8"/>
      <w:footerReference w:type="default" r:id="rId9"/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00" w:rsidRDefault="00376800">
      <w:r>
        <w:separator/>
      </w:r>
    </w:p>
  </w:endnote>
  <w:endnote w:type="continuationSeparator" w:id="0">
    <w:p w:rsidR="00376800" w:rsidRDefault="00376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AC" w:rsidRDefault="00A04FAC" w:rsidP="00097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FAC" w:rsidRDefault="00A04FAC" w:rsidP="007619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AC" w:rsidRPr="00631E64" w:rsidRDefault="00A04FAC" w:rsidP="00097DE1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631E64">
      <w:rPr>
        <w:rStyle w:val="PageNumber"/>
        <w:rFonts w:ascii="Arial" w:hAnsi="Arial" w:cs="Arial"/>
      </w:rPr>
      <w:fldChar w:fldCharType="begin"/>
    </w:r>
    <w:r w:rsidRPr="00631E64">
      <w:rPr>
        <w:rStyle w:val="PageNumber"/>
        <w:rFonts w:ascii="Arial" w:hAnsi="Arial" w:cs="Arial"/>
      </w:rPr>
      <w:instrText xml:space="preserve">PAGE  </w:instrText>
    </w:r>
    <w:r w:rsidRPr="00631E64">
      <w:rPr>
        <w:rStyle w:val="PageNumber"/>
        <w:rFonts w:ascii="Arial" w:hAnsi="Arial" w:cs="Arial"/>
      </w:rPr>
      <w:fldChar w:fldCharType="separate"/>
    </w:r>
    <w:r w:rsidR="007A52B8">
      <w:rPr>
        <w:rStyle w:val="PageNumber"/>
        <w:rFonts w:ascii="Arial" w:hAnsi="Arial" w:cs="Arial"/>
        <w:noProof/>
      </w:rPr>
      <w:t>1</w:t>
    </w:r>
    <w:r w:rsidRPr="00631E64">
      <w:rPr>
        <w:rStyle w:val="PageNumber"/>
        <w:rFonts w:ascii="Arial" w:hAnsi="Arial" w:cs="Arial"/>
      </w:rPr>
      <w:fldChar w:fldCharType="end"/>
    </w:r>
  </w:p>
  <w:p w:rsidR="00A04FAC" w:rsidRDefault="00A04FAC" w:rsidP="007619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00" w:rsidRDefault="00376800">
      <w:r>
        <w:separator/>
      </w:r>
    </w:p>
  </w:footnote>
  <w:footnote w:type="continuationSeparator" w:id="0">
    <w:p w:rsidR="00376800" w:rsidRDefault="00376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547"/>
    <w:multiLevelType w:val="hybridMultilevel"/>
    <w:tmpl w:val="FA60D10A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8311D"/>
    <w:multiLevelType w:val="hybridMultilevel"/>
    <w:tmpl w:val="BDCA8828"/>
    <w:lvl w:ilvl="0" w:tplc="C62E4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">
    <w:nsid w:val="208960CD"/>
    <w:multiLevelType w:val="hybridMultilevel"/>
    <w:tmpl w:val="0DDE52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84F92"/>
    <w:multiLevelType w:val="hybridMultilevel"/>
    <w:tmpl w:val="B9C41376"/>
    <w:lvl w:ilvl="0" w:tplc="10EC833E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E27DA"/>
    <w:multiLevelType w:val="hybridMultilevel"/>
    <w:tmpl w:val="6AF822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9E1151"/>
    <w:multiLevelType w:val="hybridMultilevel"/>
    <w:tmpl w:val="0BB4768E"/>
    <w:lvl w:ilvl="0" w:tplc="587042F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A03B4B"/>
    <w:multiLevelType w:val="hybridMultilevel"/>
    <w:tmpl w:val="CB9CBFA4"/>
    <w:lvl w:ilvl="0" w:tplc="2C3AF6F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61CB4"/>
    <w:multiLevelType w:val="hybridMultilevel"/>
    <w:tmpl w:val="F72A95E6"/>
    <w:lvl w:ilvl="0" w:tplc="AC94564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6359F1"/>
    <w:multiLevelType w:val="multilevel"/>
    <w:tmpl w:val="F4481B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790F98"/>
    <w:multiLevelType w:val="hybridMultilevel"/>
    <w:tmpl w:val="C3ECEC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817CC"/>
    <w:multiLevelType w:val="hybridMultilevel"/>
    <w:tmpl w:val="36829C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F4771F"/>
    <w:multiLevelType w:val="hybridMultilevel"/>
    <w:tmpl w:val="1D02414C"/>
    <w:lvl w:ilvl="0" w:tplc="C62E4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F5521E"/>
    <w:multiLevelType w:val="hybridMultilevel"/>
    <w:tmpl w:val="331AB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713A4"/>
    <w:multiLevelType w:val="hybridMultilevel"/>
    <w:tmpl w:val="E180A32A"/>
    <w:lvl w:ilvl="0" w:tplc="C62E4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805F6F"/>
    <w:multiLevelType w:val="hybridMultilevel"/>
    <w:tmpl w:val="68867664"/>
    <w:lvl w:ilvl="0" w:tplc="020CFD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156BA0"/>
    <w:multiLevelType w:val="hybridMultilevel"/>
    <w:tmpl w:val="99AC03AC"/>
    <w:lvl w:ilvl="0" w:tplc="FCA60B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</w:num>
  <w:num w:numId="7">
    <w:abstractNumId w:val="23"/>
  </w:num>
  <w:num w:numId="8">
    <w:abstractNumId w:val="11"/>
  </w:num>
  <w:num w:numId="9">
    <w:abstractNumId w:val="14"/>
  </w:num>
  <w:num w:numId="10">
    <w:abstractNumId w:val="9"/>
  </w:num>
  <w:num w:numId="11">
    <w:abstractNumId w:val="21"/>
  </w:num>
  <w:num w:numId="12">
    <w:abstractNumId w:val="12"/>
  </w:num>
  <w:num w:numId="13">
    <w:abstractNumId w:val="0"/>
  </w:num>
  <w:num w:numId="14">
    <w:abstractNumId w:val="19"/>
  </w:num>
  <w:num w:numId="15">
    <w:abstractNumId w:val="10"/>
  </w:num>
  <w:num w:numId="16">
    <w:abstractNumId w:val="3"/>
  </w:num>
  <w:num w:numId="17">
    <w:abstractNumId w:val="5"/>
  </w:num>
  <w:num w:numId="18">
    <w:abstractNumId w:val="1"/>
  </w:num>
  <w:num w:numId="19">
    <w:abstractNumId w:val="16"/>
  </w:num>
  <w:num w:numId="20">
    <w:abstractNumId w:val="4"/>
  </w:num>
  <w:num w:numId="21">
    <w:abstractNumId w:val="13"/>
  </w:num>
  <w:num w:numId="22">
    <w:abstractNumId w:val="20"/>
  </w:num>
  <w:num w:numId="23">
    <w:abstractNumId w:val="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4110B"/>
    <w:rsid w:val="000432A3"/>
    <w:rsid w:val="00052E60"/>
    <w:rsid w:val="00077EC6"/>
    <w:rsid w:val="00080FCF"/>
    <w:rsid w:val="00090935"/>
    <w:rsid w:val="00097DE1"/>
    <w:rsid w:val="000A0517"/>
    <w:rsid w:val="000D2FCC"/>
    <w:rsid w:val="000E46E0"/>
    <w:rsid w:val="00101440"/>
    <w:rsid w:val="00111959"/>
    <w:rsid w:val="001411B5"/>
    <w:rsid w:val="001921AB"/>
    <w:rsid w:val="001B77B7"/>
    <w:rsid w:val="001D348E"/>
    <w:rsid w:val="001F27BA"/>
    <w:rsid w:val="00206DF0"/>
    <w:rsid w:val="0021570C"/>
    <w:rsid w:val="00221FDA"/>
    <w:rsid w:val="00287706"/>
    <w:rsid w:val="002A7A72"/>
    <w:rsid w:val="002B2D4B"/>
    <w:rsid w:val="00307525"/>
    <w:rsid w:val="00310CA6"/>
    <w:rsid w:val="00376800"/>
    <w:rsid w:val="0038174F"/>
    <w:rsid w:val="003C009B"/>
    <w:rsid w:val="003D508E"/>
    <w:rsid w:val="003E6EEB"/>
    <w:rsid w:val="00411F12"/>
    <w:rsid w:val="00427F4C"/>
    <w:rsid w:val="00461756"/>
    <w:rsid w:val="00463E5D"/>
    <w:rsid w:val="00577373"/>
    <w:rsid w:val="005818A6"/>
    <w:rsid w:val="00594ABC"/>
    <w:rsid w:val="005C2F43"/>
    <w:rsid w:val="005C31F0"/>
    <w:rsid w:val="005D3FAB"/>
    <w:rsid w:val="0061046E"/>
    <w:rsid w:val="00631E64"/>
    <w:rsid w:val="006A7B04"/>
    <w:rsid w:val="006B2B5E"/>
    <w:rsid w:val="006B5CB2"/>
    <w:rsid w:val="00750023"/>
    <w:rsid w:val="007619F7"/>
    <w:rsid w:val="0078060B"/>
    <w:rsid w:val="00782824"/>
    <w:rsid w:val="007A17D8"/>
    <w:rsid w:val="007A52B8"/>
    <w:rsid w:val="007C3628"/>
    <w:rsid w:val="007D636A"/>
    <w:rsid w:val="007E4B67"/>
    <w:rsid w:val="007E7475"/>
    <w:rsid w:val="00803615"/>
    <w:rsid w:val="00812C7D"/>
    <w:rsid w:val="00814565"/>
    <w:rsid w:val="00857E66"/>
    <w:rsid w:val="008A1174"/>
    <w:rsid w:val="008B3204"/>
    <w:rsid w:val="008D2A1C"/>
    <w:rsid w:val="008D49A2"/>
    <w:rsid w:val="008F7F7D"/>
    <w:rsid w:val="009230EF"/>
    <w:rsid w:val="009467CC"/>
    <w:rsid w:val="00965D97"/>
    <w:rsid w:val="009B71A3"/>
    <w:rsid w:val="00A03E1C"/>
    <w:rsid w:val="00A04FAC"/>
    <w:rsid w:val="00A12ED3"/>
    <w:rsid w:val="00A16588"/>
    <w:rsid w:val="00A34FDC"/>
    <w:rsid w:val="00A5560D"/>
    <w:rsid w:val="00A74B01"/>
    <w:rsid w:val="00A92DD4"/>
    <w:rsid w:val="00AB0F39"/>
    <w:rsid w:val="00AD449E"/>
    <w:rsid w:val="00B03F25"/>
    <w:rsid w:val="00B17501"/>
    <w:rsid w:val="00B35384"/>
    <w:rsid w:val="00B43D00"/>
    <w:rsid w:val="00B476E3"/>
    <w:rsid w:val="00B663C8"/>
    <w:rsid w:val="00B97A87"/>
    <w:rsid w:val="00B97CF6"/>
    <w:rsid w:val="00BA0A9C"/>
    <w:rsid w:val="00BB7470"/>
    <w:rsid w:val="00C031EE"/>
    <w:rsid w:val="00C1114E"/>
    <w:rsid w:val="00C13823"/>
    <w:rsid w:val="00C23D01"/>
    <w:rsid w:val="00C23F98"/>
    <w:rsid w:val="00C56433"/>
    <w:rsid w:val="00C815E6"/>
    <w:rsid w:val="00C95178"/>
    <w:rsid w:val="00CB7165"/>
    <w:rsid w:val="00CC0599"/>
    <w:rsid w:val="00CF5DB3"/>
    <w:rsid w:val="00D039D6"/>
    <w:rsid w:val="00D15092"/>
    <w:rsid w:val="00D41A6C"/>
    <w:rsid w:val="00D76BDB"/>
    <w:rsid w:val="00D76D32"/>
    <w:rsid w:val="00D867BC"/>
    <w:rsid w:val="00D93123"/>
    <w:rsid w:val="00DA3BC1"/>
    <w:rsid w:val="00DA3F5F"/>
    <w:rsid w:val="00DB49EB"/>
    <w:rsid w:val="00E11769"/>
    <w:rsid w:val="00E628C6"/>
    <w:rsid w:val="00E865A5"/>
    <w:rsid w:val="00EB4F6D"/>
    <w:rsid w:val="00EC3A80"/>
    <w:rsid w:val="00ED387C"/>
    <w:rsid w:val="00EE14BC"/>
    <w:rsid w:val="00EE3204"/>
    <w:rsid w:val="00F25C4E"/>
    <w:rsid w:val="00F70222"/>
    <w:rsid w:val="00F72FDD"/>
    <w:rsid w:val="00F81A73"/>
    <w:rsid w:val="00F85105"/>
    <w:rsid w:val="00FA79BD"/>
    <w:rsid w:val="00FC49AD"/>
    <w:rsid w:val="00FD26A1"/>
    <w:rsid w:val="00FE5720"/>
    <w:rsid w:val="00FF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link w:val="CarC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C13823"/>
    <w:rPr>
      <w:b/>
      <w:bCs/>
    </w:rPr>
  </w:style>
  <w:style w:type="paragraph" w:styleId="BalloonText">
    <w:name w:val="Balloon Text"/>
    <w:basedOn w:val="Normal"/>
    <w:semiHidden/>
    <w:rsid w:val="00CB71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1114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Hyperlink">
    <w:name w:val="Hyperlink"/>
    <w:basedOn w:val="DefaultParagraphFont"/>
    <w:rsid w:val="00AD449E"/>
    <w:rPr>
      <w:color w:val="0000FF"/>
      <w:u w:val="single"/>
    </w:rPr>
  </w:style>
  <w:style w:type="paragraph" w:styleId="FootnoteText">
    <w:name w:val="footnote text"/>
    <w:basedOn w:val="Normal"/>
    <w:semiHidden/>
    <w:rsid w:val="00A03E1C"/>
    <w:rPr>
      <w:sz w:val="20"/>
    </w:rPr>
  </w:style>
  <w:style w:type="character" w:styleId="FootnoteReference">
    <w:name w:val="footnote reference"/>
    <w:basedOn w:val="DefaultParagraphFont"/>
    <w:semiHidden/>
    <w:rsid w:val="00A03E1C"/>
    <w:rPr>
      <w:vertAlign w:val="superscript"/>
    </w:rPr>
  </w:style>
  <w:style w:type="paragraph" w:styleId="Footer">
    <w:name w:val="footer"/>
    <w:basedOn w:val="Normal"/>
    <w:rsid w:val="007619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9F7"/>
  </w:style>
  <w:style w:type="paragraph" w:styleId="Header">
    <w:name w:val="header"/>
    <w:basedOn w:val="Normal"/>
    <w:rsid w:val="00631E64"/>
    <w:pPr>
      <w:tabs>
        <w:tab w:val="center" w:pos="4320"/>
        <w:tab w:val="right" w:pos="8640"/>
      </w:tabs>
    </w:pPr>
  </w:style>
  <w:style w:type="paragraph" w:customStyle="1" w:styleId="CarCarCharChar">
    <w:name w:val=" Car Car Char Char"/>
    <w:basedOn w:val="Normal"/>
    <w:link w:val="DefaultParagraphFont"/>
    <w:semiHidden/>
    <w:rsid w:val="00965D97"/>
    <w:pPr>
      <w:spacing w:after="240" w:line="24" w:lineRule="atLeast"/>
      <w:jc w:val="both"/>
    </w:pPr>
    <w:rPr>
      <w:rFonts w:ascii="Arial" w:hAnsi="Arial"/>
      <w:bCs/>
      <w:sz w:val="22"/>
      <w:szCs w:val="24"/>
      <w:lang w:val="en-US"/>
    </w:rPr>
  </w:style>
  <w:style w:type="paragraph" w:styleId="ListParagraph">
    <w:name w:val="List Paragraph"/>
    <w:basedOn w:val="Normal"/>
    <w:qFormat/>
    <w:rsid w:val="00A16588"/>
    <w:pPr>
      <w:ind w:left="720"/>
    </w:pPr>
    <w:rPr>
      <w:rFonts w:ascii="Calibri" w:hAnsi="Calibri" w:cs="Calibri"/>
      <w:sz w:val="22"/>
      <w:szCs w:val="2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6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30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99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2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033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2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2015-12-02T08:39:00Z</cp:lastPrinted>
  <dcterms:created xsi:type="dcterms:W3CDTF">2015-12-10T09:11:00Z</dcterms:created>
  <dcterms:modified xsi:type="dcterms:W3CDTF">2015-12-10T09:11:00Z</dcterms:modified>
</cp:coreProperties>
</file>