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06F43" w14:textId="77777777" w:rsidR="004F5213" w:rsidRPr="004F5213" w:rsidRDefault="004F5213" w:rsidP="004F5213">
      <w:pPr>
        <w:tabs>
          <w:tab w:val="right" w:pos="7548"/>
        </w:tabs>
        <w:ind w:left="-1276"/>
        <w:jc w:val="both"/>
        <w:rPr>
          <w:sz w:val="24"/>
          <w:szCs w:val="24"/>
        </w:rPr>
      </w:pPr>
    </w:p>
    <w:p w14:paraId="5B3944AA" w14:textId="77777777" w:rsidR="00764334" w:rsidRPr="004F5213" w:rsidRDefault="00764334" w:rsidP="00E53BF6">
      <w:pPr>
        <w:spacing w:after="0" w:line="240" w:lineRule="auto"/>
        <w:rPr>
          <w:rFonts w:ascii="Arial" w:hAnsi="Arial" w:cs="Arial"/>
          <w:b/>
          <w:sz w:val="24"/>
          <w:szCs w:val="24"/>
          <w:lang w:val="fr-FR"/>
        </w:rPr>
      </w:pPr>
    </w:p>
    <w:p w14:paraId="3F0C1A2E" w14:textId="77777777" w:rsidR="00764334" w:rsidRPr="004F5213" w:rsidRDefault="00764334" w:rsidP="00E53BF6">
      <w:pPr>
        <w:spacing w:after="0" w:line="240" w:lineRule="auto"/>
        <w:rPr>
          <w:rFonts w:ascii="Arial" w:hAnsi="Arial" w:cs="Arial"/>
          <w:b/>
          <w:sz w:val="24"/>
          <w:szCs w:val="24"/>
          <w:lang w:val="fr-FR"/>
        </w:rPr>
      </w:pPr>
    </w:p>
    <w:p w14:paraId="4E552A2E" w14:textId="77777777" w:rsidR="008312BE" w:rsidRDefault="008312BE" w:rsidP="00957D66">
      <w:pPr>
        <w:pStyle w:val="Heading6"/>
        <w:spacing w:before="240"/>
        <w:rPr>
          <w:rFonts w:cs="Arial"/>
          <w:sz w:val="22"/>
          <w:szCs w:val="22"/>
          <w:u w:val="none"/>
          <w:lang w:val="en-ZA"/>
        </w:rPr>
        <w:sectPr w:rsidR="008312BE" w:rsidSect="006E550E">
          <w:footerReference w:type="default" r:id="rId8"/>
          <w:pgSz w:w="12240" w:h="15840"/>
          <w:pgMar w:top="568" w:right="758" w:bottom="568" w:left="1440" w:header="720" w:footer="720" w:gutter="0"/>
          <w:cols w:space="720"/>
          <w:docGrid w:linePitch="360"/>
        </w:sectPr>
      </w:pPr>
    </w:p>
    <w:p w14:paraId="34400DE3"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lastRenderedPageBreak/>
        <w:t xml:space="preserve">National </w:t>
      </w:r>
      <w:r w:rsidR="00065792">
        <w:rPr>
          <w:rFonts w:cs="Arial"/>
          <w:sz w:val="22"/>
          <w:szCs w:val="22"/>
          <w:u w:val="none"/>
          <w:lang w:val="en-ZA"/>
        </w:rPr>
        <w:t xml:space="preserve">Assembly </w:t>
      </w:r>
    </w:p>
    <w:p w14:paraId="18619BE1" w14:textId="77777777"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04030F">
        <w:rPr>
          <w:rFonts w:cs="Arial"/>
          <w:sz w:val="22"/>
          <w:szCs w:val="22"/>
          <w:u w:val="none"/>
          <w:lang w:val="en-ZA"/>
        </w:rPr>
        <w:t>341</w:t>
      </w:r>
      <w:r w:rsidR="00D2173E">
        <w:rPr>
          <w:rFonts w:cs="Arial"/>
          <w:sz w:val="22"/>
          <w:szCs w:val="22"/>
          <w:u w:val="none"/>
          <w:lang w:val="en-ZA"/>
        </w:rPr>
        <w:t>3</w:t>
      </w:r>
    </w:p>
    <w:p w14:paraId="73A5B51E" w14:textId="77777777" w:rsidR="00EB58BB" w:rsidRDefault="00EB58BB" w:rsidP="00EB58BB">
      <w:pPr>
        <w:rPr>
          <w:rFonts w:ascii="Arial" w:hAnsi="Arial" w:cs="Arial"/>
          <w:lang w:val="en-ZA" w:eastAsia="x-none"/>
        </w:rPr>
      </w:pPr>
    </w:p>
    <w:p w14:paraId="37222A73" w14:textId="77777777" w:rsidR="00F30EBA" w:rsidRPr="00F30EBA" w:rsidRDefault="0004030F" w:rsidP="00F30EBA">
      <w:pPr>
        <w:spacing w:before="100" w:beforeAutospacing="1" w:after="100" w:afterAutospacing="1" w:line="240" w:lineRule="auto"/>
        <w:ind w:left="851" w:hanging="851"/>
        <w:rPr>
          <w:rFonts w:ascii="Arial" w:hAnsi="Arial" w:cs="Arial"/>
          <w:b/>
          <w:lang w:val="en-GB"/>
        </w:rPr>
      </w:pPr>
      <w:r>
        <w:rPr>
          <w:rFonts w:ascii="Arial" w:hAnsi="Arial" w:cs="Arial"/>
          <w:b/>
          <w:lang w:val="en-GB"/>
        </w:rPr>
        <w:t>341</w:t>
      </w:r>
      <w:r w:rsidR="00D2173E">
        <w:rPr>
          <w:rFonts w:ascii="Arial" w:hAnsi="Arial" w:cs="Arial"/>
          <w:b/>
          <w:lang w:val="en-GB"/>
        </w:rPr>
        <w:t>3</w:t>
      </w:r>
      <w:r>
        <w:rPr>
          <w:rFonts w:ascii="Arial" w:hAnsi="Arial" w:cs="Arial"/>
          <w:b/>
          <w:lang w:val="en-GB"/>
        </w:rPr>
        <w:t>.</w:t>
      </w:r>
      <w:r>
        <w:rPr>
          <w:rFonts w:ascii="Arial" w:hAnsi="Arial" w:cs="Arial"/>
          <w:b/>
          <w:lang w:val="en-GB"/>
        </w:rPr>
        <w:tab/>
        <w:t>Mr M S de Freitas</w:t>
      </w:r>
      <w:r w:rsidR="00F30EBA" w:rsidRPr="00F30EBA">
        <w:rPr>
          <w:rFonts w:ascii="Arial" w:hAnsi="Arial" w:cs="Arial"/>
          <w:b/>
          <w:lang w:val="en-GB"/>
        </w:rPr>
        <w:t xml:space="preserve"> (DA) to ask the </w:t>
      </w:r>
      <w:r w:rsidR="00F30EBA" w:rsidRPr="00F30EBA">
        <w:rPr>
          <w:rFonts w:ascii="Arial" w:hAnsi="Arial" w:cs="Arial"/>
          <w:b/>
        </w:rPr>
        <w:t>Minister</w:t>
      </w:r>
      <w:r w:rsidR="00F30EBA" w:rsidRPr="00F30EBA">
        <w:rPr>
          <w:rFonts w:ascii="Arial" w:hAnsi="Arial" w:cs="Arial"/>
          <w:b/>
          <w:lang w:val="en-GB"/>
        </w:rPr>
        <w:t xml:space="preserve"> of Transport:</w:t>
      </w:r>
    </w:p>
    <w:p w14:paraId="40FA48A1" w14:textId="2456529A" w:rsidR="00F30EBA" w:rsidRPr="00F30EBA" w:rsidRDefault="00F30EBA" w:rsidP="0004030F">
      <w:pPr>
        <w:spacing w:before="100" w:beforeAutospacing="1" w:after="100" w:afterAutospacing="1" w:line="240" w:lineRule="auto"/>
        <w:ind w:left="1440" w:hanging="629"/>
        <w:jc w:val="both"/>
        <w:rPr>
          <w:rFonts w:ascii="Arial" w:hAnsi="Arial" w:cs="Arial"/>
        </w:rPr>
      </w:pPr>
      <w:r w:rsidRPr="00F30EBA">
        <w:rPr>
          <w:rFonts w:ascii="Arial" w:hAnsi="Arial" w:cs="Arial"/>
        </w:rPr>
        <w:t>(1)</w:t>
      </w:r>
      <w:r w:rsidRPr="00F30EBA">
        <w:rPr>
          <w:rFonts w:ascii="Arial" w:hAnsi="Arial" w:cs="Arial"/>
        </w:rPr>
        <w:tab/>
        <w:t xml:space="preserve">(a) What </w:t>
      </w:r>
      <w:r w:rsidR="0004030F">
        <w:rPr>
          <w:rFonts w:ascii="Arial" w:hAnsi="Arial" w:cs="Arial"/>
        </w:rPr>
        <w:t xml:space="preserve">are the details of each tender issued or awarded by (i) his department and (ii) each entity </w:t>
      </w:r>
      <w:r w:rsidRPr="00F30EBA">
        <w:rPr>
          <w:rFonts w:ascii="Arial" w:hAnsi="Arial" w:cs="Arial"/>
        </w:rPr>
        <w:t>report</w:t>
      </w:r>
      <w:r w:rsidR="0004030F">
        <w:rPr>
          <w:rFonts w:ascii="Arial" w:hAnsi="Arial" w:cs="Arial"/>
        </w:rPr>
        <w:t>ing</w:t>
      </w:r>
      <w:r w:rsidRPr="00F30EBA">
        <w:rPr>
          <w:rFonts w:ascii="Arial" w:hAnsi="Arial" w:cs="Arial"/>
        </w:rPr>
        <w:t xml:space="preserve"> to him</w:t>
      </w:r>
      <w:r w:rsidR="0004030F">
        <w:rPr>
          <w:rFonts w:ascii="Arial" w:hAnsi="Arial" w:cs="Arial"/>
        </w:rPr>
        <w:t xml:space="preserve"> in the past three financial years</w:t>
      </w:r>
      <w:r w:rsidRPr="00F30EBA">
        <w:rPr>
          <w:rFonts w:ascii="Arial" w:hAnsi="Arial" w:cs="Arial"/>
        </w:rPr>
        <w:t xml:space="preserve">, (b) </w:t>
      </w:r>
      <w:r w:rsidR="0004030F" w:rsidRPr="00F30EBA">
        <w:rPr>
          <w:rFonts w:ascii="Arial" w:hAnsi="Arial" w:cs="Arial"/>
        </w:rPr>
        <w:t>what was the value of each tender</w:t>
      </w:r>
      <w:r w:rsidRPr="00F30EBA">
        <w:rPr>
          <w:rFonts w:ascii="Arial" w:hAnsi="Arial" w:cs="Arial"/>
        </w:rPr>
        <w:t xml:space="preserve">, (c) </w:t>
      </w:r>
      <w:r w:rsidR="00DC27C7">
        <w:rPr>
          <w:rFonts w:ascii="Arial" w:hAnsi="Arial" w:cs="Arial"/>
        </w:rPr>
        <w:t>who won the tender</w:t>
      </w:r>
      <w:r w:rsidRPr="00F30EBA">
        <w:rPr>
          <w:rFonts w:ascii="Arial" w:hAnsi="Arial" w:cs="Arial"/>
        </w:rPr>
        <w:t xml:space="preserve"> (d)</w:t>
      </w:r>
      <w:r w:rsidR="00DC27C7">
        <w:rPr>
          <w:rFonts w:ascii="Arial" w:hAnsi="Arial" w:cs="Arial"/>
        </w:rPr>
        <w:t xml:space="preserve"> the criteria were used to award the tenders and (e)</w:t>
      </w:r>
      <w:r w:rsidRPr="00F30EBA">
        <w:rPr>
          <w:rFonts w:ascii="Arial" w:hAnsi="Arial" w:cs="Arial"/>
        </w:rPr>
        <w:t xml:space="preserve"> what mechanisms exist to ensure that </w:t>
      </w:r>
      <w:r w:rsidR="00DC27C7">
        <w:rPr>
          <w:rFonts w:ascii="Arial" w:hAnsi="Arial" w:cs="Arial"/>
        </w:rPr>
        <w:t>the companies that won the tenders have the capacity, capability and resources to fulfil the requirements demanded by each tender?</w:t>
      </w:r>
      <w:r w:rsidR="00C77EFB">
        <w:rPr>
          <w:rFonts w:ascii="Arial" w:hAnsi="Arial" w:cs="Arial"/>
        </w:rPr>
        <w:tab/>
      </w:r>
      <w:bookmarkStart w:id="0" w:name="_GoBack"/>
      <w:bookmarkEnd w:id="0"/>
      <w:r w:rsidR="0004030F">
        <w:rPr>
          <w:rFonts w:ascii="Arial" w:hAnsi="Arial" w:cs="Arial"/>
        </w:rPr>
        <w:tab/>
      </w:r>
      <w:r w:rsidR="0004030F">
        <w:rPr>
          <w:rFonts w:ascii="Arial" w:hAnsi="Arial" w:cs="Arial"/>
        </w:rPr>
        <w:tab/>
      </w:r>
      <w:r w:rsidR="0004030F">
        <w:rPr>
          <w:rFonts w:ascii="Arial" w:hAnsi="Arial" w:cs="Arial"/>
        </w:rPr>
        <w:tab/>
      </w:r>
      <w:r w:rsidR="0004030F">
        <w:rPr>
          <w:rFonts w:ascii="Arial" w:hAnsi="Arial" w:cs="Arial"/>
        </w:rPr>
        <w:tab/>
      </w:r>
      <w:r w:rsidR="00DC27C7">
        <w:rPr>
          <w:rFonts w:ascii="Arial" w:hAnsi="Arial" w:cs="Arial"/>
        </w:rPr>
        <w:tab/>
      </w:r>
      <w:r w:rsidR="00DC27C7">
        <w:rPr>
          <w:rFonts w:ascii="Arial" w:hAnsi="Arial" w:cs="Arial"/>
        </w:rPr>
        <w:tab/>
      </w:r>
      <w:r w:rsidR="00DC27C7">
        <w:rPr>
          <w:rFonts w:ascii="Arial" w:hAnsi="Arial" w:cs="Arial"/>
        </w:rPr>
        <w:tab/>
        <w:t>NW3805</w:t>
      </w:r>
      <w:r w:rsidRPr="00F30EBA">
        <w:rPr>
          <w:rFonts w:ascii="Arial" w:hAnsi="Arial" w:cs="Arial"/>
        </w:rPr>
        <w:t>E</w:t>
      </w:r>
    </w:p>
    <w:p w14:paraId="5CC1154A" w14:textId="77777777" w:rsidR="003111E4" w:rsidRDefault="00DA35A0" w:rsidP="00EB58BB">
      <w:pPr>
        <w:rPr>
          <w:rFonts w:ascii="Arial" w:hAnsi="Arial" w:cs="Arial"/>
          <w:b/>
          <w:lang w:val="en-ZA" w:eastAsia="x-none"/>
        </w:rPr>
      </w:pPr>
      <w:r>
        <w:rPr>
          <w:rFonts w:ascii="Arial" w:hAnsi="Arial" w:cs="Arial"/>
          <w:b/>
          <w:lang w:val="en-ZA" w:eastAsia="x-none"/>
        </w:rPr>
        <w:t>REPLY</w:t>
      </w:r>
    </w:p>
    <w:p w14:paraId="765A98B0" w14:textId="77777777" w:rsidR="001A4959" w:rsidRDefault="001A4959" w:rsidP="00EB58BB">
      <w:pPr>
        <w:rPr>
          <w:rFonts w:ascii="Arial" w:hAnsi="Arial" w:cs="Arial"/>
          <w:b/>
          <w:lang w:val="en-ZA" w:eastAsia="x-none"/>
        </w:rPr>
      </w:pPr>
      <w:r>
        <w:rPr>
          <w:rFonts w:ascii="Arial" w:hAnsi="Arial" w:cs="Arial"/>
          <w:b/>
          <w:lang w:val="en-ZA" w:eastAsia="x-none"/>
        </w:rPr>
        <w:t xml:space="preserve">Department </w:t>
      </w:r>
    </w:p>
    <w:tbl>
      <w:tblPr>
        <w:tblW w:w="10031" w:type="dxa"/>
        <w:tblLook w:val="04A0" w:firstRow="1" w:lastRow="0" w:firstColumn="1" w:lastColumn="0" w:noHBand="0" w:noVBand="1"/>
      </w:tblPr>
      <w:tblGrid>
        <w:gridCol w:w="4900"/>
        <w:gridCol w:w="1780"/>
        <w:gridCol w:w="3351"/>
      </w:tblGrid>
      <w:tr w:rsidR="001A4959" w:rsidRPr="00223394" w14:paraId="733B5CF0" w14:textId="77777777" w:rsidTr="001A4959">
        <w:trPr>
          <w:trHeight w:val="510"/>
        </w:trPr>
        <w:tc>
          <w:tcPr>
            <w:tcW w:w="490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0CA08BDB" w14:textId="77777777" w:rsidR="001A4959" w:rsidRPr="00223394" w:rsidRDefault="001A4959" w:rsidP="001A4959">
            <w:pPr>
              <w:spacing w:after="0" w:line="240" w:lineRule="auto"/>
              <w:jc w:val="center"/>
              <w:rPr>
                <w:rFonts w:ascii="Arial Narrow" w:eastAsia="Times New Roman" w:hAnsi="Arial Narrow" w:cs="Times New Roman"/>
                <w:b/>
                <w:bCs/>
                <w:color w:val="000000"/>
                <w:sz w:val="20"/>
                <w:szCs w:val="20"/>
                <w:lang w:eastAsia="en-GB"/>
              </w:rPr>
            </w:pPr>
            <w:r w:rsidRPr="00223394">
              <w:rPr>
                <w:rFonts w:ascii="Arial Narrow" w:eastAsia="Times New Roman" w:hAnsi="Arial Narrow" w:cs="Times New Roman"/>
                <w:b/>
                <w:bCs/>
                <w:color w:val="000000"/>
                <w:sz w:val="20"/>
                <w:szCs w:val="20"/>
                <w:lang w:eastAsia="en-GB"/>
              </w:rPr>
              <w:t>PROJECT DESCRIPTION</w:t>
            </w:r>
          </w:p>
        </w:tc>
        <w:tc>
          <w:tcPr>
            <w:tcW w:w="1780" w:type="dxa"/>
            <w:tcBorders>
              <w:top w:val="single" w:sz="4" w:space="0" w:color="auto"/>
              <w:left w:val="nil"/>
              <w:bottom w:val="single" w:sz="4" w:space="0" w:color="auto"/>
              <w:right w:val="single" w:sz="4" w:space="0" w:color="auto"/>
            </w:tcBorders>
            <w:shd w:val="clear" w:color="000000" w:fill="BDD7EE"/>
            <w:vAlign w:val="center"/>
            <w:hideMark/>
          </w:tcPr>
          <w:p w14:paraId="0622040A" w14:textId="77777777" w:rsidR="001A4959" w:rsidRPr="00223394" w:rsidRDefault="001A4959" w:rsidP="001A4959">
            <w:pPr>
              <w:spacing w:after="0" w:line="240" w:lineRule="auto"/>
              <w:jc w:val="center"/>
              <w:rPr>
                <w:rFonts w:ascii="Arial Narrow" w:eastAsia="Times New Roman" w:hAnsi="Arial Narrow" w:cs="Times New Roman"/>
                <w:b/>
                <w:bCs/>
                <w:sz w:val="20"/>
                <w:szCs w:val="20"/>
                <w:lang w:eastAsia="en-GB"/>
              </w:rPr>
            </w:pPr>
            <w:r w:rsidRPr="00223394">
              <w:rPr>
                <w:rFonts w:ascii="Arial Narrow" w:eastAsia="Times New Roman" w:hAnsi="Arial Narrow" w:cs="Times New Roman"/>
                <w:b/>
                <w:bCs/>
                <w:sz w:val="20"/>
                <w:szCs w:val="20"/>
                <w:lang w:eastAsia="en-GB"/>
              </w:rPr>
              <w:t>CONTRACT AMOUNT</w:t>
            </w:r>
          </w:p>
        </w:tc>
        <w:tc>
          <w:tcPr>
            <w:tcW w:w="3351" w:type="dxa"/>
            <w:tcBorders>
              <w:top w:val="single" w:sz="4" w:space="0" w:color="auto"/>
              <w:left w:val="nil"/>
              <w:bottom w:val="single" w:sz="4" w:space="0" w:color="auto"/>
              <w:right w:val="single" w:sz="4" w:space="0" w:color="auto"/>
            </w:tcBorders>
            <w:shd w:val="clear" w:color="000000" w:fill="BDD7EE"/>
            <w:vAlign w:val="center"/>
            <w:hideMark/>
          </w:tcPr>
          <w:p w14:paraId="62019EF1" w14:textId="77777777" w:rsidR="001A4959" w:rsidRPr="00223394" w:rsidRDefault="001A4959" w:rsidP="001A4959">
            <w:pPr>
              <w:spacing w:after="0" w:line="240" w:lineRule="auto"/>
              <w:jc w:val="center"/>
              <w:rPr>
                <w:rFonts w:ascii="Arial Narrow" w:eastAsia="Times New Roman" w:hAnsi="Arial Narrow" w:cs="Times New Roman"/>
                <w:b/>
                <w:bCs/>
                <w:sz w:val="20"/>
                <w:szCs w:val="20"/>
                <w:lang w:eastAsia="en-GB"/>
              </w:rPr>
            </w:pPr>
            <w:r w:rsidRPr="00223394">
              <w:rPr>
                <w:rFonts w:ascii="Arial Narrow" w:eastAsia="Times New Roman" w:hAnsi="Arial Narrow" w:cs="Times New Roman"/>
                <w:b/>
                <w:bCs/>
                <w:sz w:val="20"/>
                <w:szCs w:val="20"/>
                <w:lang w:eastAsia="en-GB"/>
              </w:rPr>
              <w:t>SUPPLIER</w:t>
            </w:r>
          </w:p>
        </w:tc>
      </w:tr>
      <w:tr w:rsidR="001A4959" w:rsidRPr="00223394" w14:paraId="2D19BD20" w14:textId="77777777" w:rsidTr="001A4959">
        <w:trPr>
          <w:trHeight w:val="300"/>
        </w:trPr>
        <w:tc>
          <w:tcPr>
            <w:tcW w:w="4900" w:type="dxa"/>
            <w:tcBorders>
              <w:top w:val="nil"/>
              <w:left w:val="single" w:sz="4" w:space="0" w:color="auto"/>
              <w:bottom w:val="single" w:sz="4" w:space="0" w:color="auto"/>
              <w:right w:val="single" w:sz="4" w:space="0" w:color="auto"/>
            </w:tcBorders>
            <w:shd w:val="clear" w:color="000000" w:fill="BDD7EE"/>
            <w:vAlign w:val="center"/>
            <w:hideMark/>
          </w:tcPr>
          <w:p w14:paraId="476957C7" w14:textId="77777777" w:rsidR="001A4959" w:rsidRPr="00223394" w:rsidRDefault="001A4959" w:rsidP="001A4959">
            <w:pPr>
              <w:spacing w:after="0" w:line="240" w:lineRule="auto"/>
              <w:jc w:val="center"/>
              <w:rPr>
                <w:rFonts w:ascii="Arial Narrow" w:eastAsia="Times New Roman" w:hAnsi="Arial Narrow" w:cs="Times New Roman"/>
                <w:b/>
                <w:bCs/>
                <w:color w:val="000000"/>
                <w:sz w:val="20"/>
                <w:szCs w:val="20"/>
                <w:lang w:eastAsia="en-GB"/>
              </w:rPr>
            </w:pPr>
            <w:r w:rsidRPr="00223394">
              <w:rPr>
                <w:rFonts w:ascii="Arial Narrow" w:eastAsia="Times New Roman" w:hAnsi="Arial Narrow" w:cs="Times New Roman"/>
                <w:b/>
                <w:bCs/>
                <w:color w:val="000000"/>
                <w:sz w:val="20"/>
                <w:szCs w:val="20"/>
                <w:lang w:eastAsia="en-GB"/>
              </w:rPr>
              <w:t>(a)(i)</w:t>
            </w:r>
          </w:p>
        </w:tc>
        <w:tc>
          <w:tcPr>
            <w:tcW w:w="1780" w:type="dxa"/>
            <w:tcBorders>
              <w:top w:val="nil"/>
              <w:left w:val="nil"/>
              <w:bottom w:val="single" w:sz="4" w:space="0" w:color="auto"/>
              <w:right w:val="single" w:sz="4" w:space="0" w:color="auto"/>
            </w:tcBorders>
            <w:shd w:val="clear" w:color="000000" w:fill="BDD7EE"/>
            <w:vAlign w:val="center"/>
            <w:hideMark/>
          </w:tcPr>
          <w:p w14:paraId="2F59390C" w14:textId="77777777" w:rsidR="001A4959" w:rsidRPr="00223394" w:rsidRDefault="001A4959" w:rsidP="001A4959">
            <w:pPr>
              <w:spacing w:after="0" w:line="240" w:lineRule="auto"/>
              <w:jc w:val="center"/>
              <w:rPr>
                <w:rFonts w:ascii="Arial Narrow" w:eastAsia="Times New Roman" w:hAnsi="Arial Narrow" w:cs="Times New Roman"/>
                <w:b/>
                <w:bCs/>
                <w:sz w:val="20"/>
                <w:szCs w:val="20"/>
                <w:lang w:eastAsia="en-GB"/>
              </w:rPr>
            </w:pPr>
            <w:r w:rsidRPr="00223394">
              <w:rPr>
                <w:rFonts w:ascii="Arial Narrow" w:eastAsia="Times New Roman" w:hAnsi="Arial Narrow" w:cs="Times New Roman"/>
                <w:b/>
                <w:bCs/>
                <w:sz w:val="20"/>
                <w:szCs w:val="20"/>
                <w:lang w:eastAsia="en-GB"/>
              </w:rPr>
              <w:t>(b)</w:t>
            </w:r>
          </w:p>
        </w:tc>
        <w:tc>
          <w:tcPr>
            <w:tcW w:w="3351" w:type="dxa"/>
            <w:tcBorders>
              <w:top w:val="nil"/>
              <w:left w:val="nil"/>
              <w:bottom w:val="single" w:sz="4" w:space="0" w:color="auto"/>
              <w:right w:val="single" w:sz="4" w:space="0" w:color="auto"/>
            </w:tcBorders>
            <w:shd w:val="clear" w:color="000000" w:fill="BDD7EE"/>
            <w:vAlign w:val="center"/>
            <w:hideMark/>
          </w:tcPr>
          <w:p w14:paraId="0CEE4D57" w14:textId="77777777" w:rsidR="001A4959" w:rsidRPr="00223394" w:rsidRDefault="001A4959" w:rsidP="001A4959">
            <w:pPr>
              <w:spacing w:after="0" w:line="240" w:lineRule="auto"/>
              <w:jc w:val="center"/>
              <w:rPr>
                <w:rFonts w:ascii="Arial Narrow" w:eastAsia="Times New Roman" w:hAnsi="Arial Narrow" w:cs="Times New Roman"/>
                <w:b/>
                <w:bCs/>
                <w:sz w:val="20"/>
                <w:szCs w:val="20"/>
                <w:lang w:eastAsia="en-GB"/>
              </w:rPr>
            </w:pPr>
            <w:r>
              <w:rPr>
                <w:rFonts w:ascii="Arial Narrow" w:eastAsia="Times New Roman" w:hAnsi="Arial Narrow" w:cs="Times New Roman"/>
                <w:b/>
                <w:bCs/>
                <w:sz w:val="20"/>
                <w:szCs w:val="20"/>
                <w:lang w:eastAsia="en-GB"/>
              </w:rPr>
              <w:t xml:space="preserve">(c) </w:t>
            </w:r>
          </w:p>
        </w:tc>
      </w:tr>
      <w:tr w:rsidR="001A4959" w:rsidRPr="00223394" w14:paraId="7EC37DAD"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4F794925"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xml:space="preserve"> To Develop, Establish, Manage the Scrapping Administration Agency (TSA).</w:t>
            </w:r>
          </w:p>
        </w:tc>
        <w:tc>
          <w:tcPr>
            <w:tcW w:w="1780" w:type="dxa"/>
            <w:tcBorders>
              <w:top w:val="nil"/>
              <w:left w:val="nil"/>
              <w:bottom w:val="single" w:sz="4" w:space="0" w:color="auto"/>
              <w:right w:val="single" w:sz="4" w:space="0" w:color="auto"/>
            </w:tcBorders>
            <w:shd w:val="clear" w:color="000000" w:fill="FFFFFF"/>
            <w:vAlign w:val="center"/>
            <w:hideMark/>
          </w:tcPr>
          <w:p w14:paraId="7AF7E615"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521 238 734.00</w:t>
            </w:r>
          </w:p>
        </w:tc>
        <w:tc>
          <w:tcPr>
            <w:tcW w:w="3351" w:type="dxa"/>
            <w:tcBorders>
              <w:top w:val="nil"/>
              <w:left w:val="nil"/>
              <w:bottom w:val="single" w:sz="4" w:space="0" w:color="auto"/>
              <w:right w:val="single" w:sz="4" w:space="0" w:color="auto"/>
            </w:tcBorders>
            <w:shd w:val="clear" w:color="000000" w:fill="FFFFFF"/>
            <w:vAlign w:val="center"/>
            <w:hideMark/>
          </w:tcPr>
          <w:p w14:paraId="1342A513"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Taxi Scrapping Administration</w:t>
            </w:r>
          </w:p>
        </w:tc>
      </w:tr>
      <w:tr w:rsidR="001A4959" w:rsidRPr="00223394" w14:paraId="310FE326"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2CB94365"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Advocate to draft legislation for the No-Fault Policy/Road Accident Benefit Scheme (RABS)</w:t>
            </w:r>
          </w:p>
        </w:tc>
        <w:tc>
          <w:tcPr>
            <w:tcW w:w="1780" w:type="dxa"/>
            <w:tcBorders>
              <w:top w:val="nil"/>
              <w:left w:val="nil"/>
              <w:bottom w:val="single" w:sz="4" w:space="0" w:color="auto"/>
              <w:right w:val="single" w:sz="4" w:space="0" w:color="auto"/>
            </w:tcBorders>
            <w:shd w:val="clear" w:color="000000" w:fill="FFFFFF"/>
            <w:vAlign w:val="center"/>
            <w:hideMark/>
          </w:tcPr>
          <w:p w14:paraId="5A5B42BF"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2 312 000.00</w:t>
            </w:r>
          </w:p>
        </w:tc>
        <w:tc>
          <w:tcPr>
            <w:tcW w:w="3351" w:type="dxa"/>
            <w:tcBorders>
              <w:top w:val="nil"/>
              <w:left w:val="nil"/>
              <w:bottom w:val="single" w:sz="4" w:space="0" w:color="auto"/>
              <w:right w:val="single" w:sz="4" w:space="0" w:color="auto"/>
            </w:tcBorders>
            <w:shd w:val="clear" w:color="000000" w:fill="FFFFFF"/>
            <w:vAlign w:val="center"/>
            <w:hideMark/>
          </w:tcPr>
          <w:p w14:paraId="7A1C770B"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HJ De Waal</w:t>
            </w:r>
          </w:p>
        </w:tc>
      </w:tr>
      <w:tr w:rsidR="001A4959" w:rsidRPr="00223394" w14:paraId="4968DE22" w14:textId="77777777" w:rsidTr="001A4959">
        <w:trPr>
          <w:trHeight w:val="765"/>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4989EFE9"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Establishment of the Single Source Transport Economic Regulator through Developing Policy, Legislation and Implementation Plan</w:t>
            </w:r>
          </w:p>
        </w:tc>
        <w:tc>
          <w:tcPr>
            <w:tcW w:w="1780" w:type="dxa"/>
            <w:tcBorders>
              <w:top w:val="nil"/>
              <w:left w:val="nil"/>
              <w:bottom w:val="single" w:sz="4" w:space="0" w:color="auto"/>
              <w:right w:val="single" w:sz="4" w:space="0" w:color="auto"/>
            </w:tcBorders>
            <w:shd w:val="clear" w:color="000000" w:fill="FFFFFF"/>
            <w:vAlign w:val="center"/>
            <w:hideMark/>
          </w:tcPr>
          <w:p w14:paraId="4BC5A5F2"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13 036 668.00</w:t>
            </w:r>
          </w:p>
        </w:tc>
        <w:tc>
          <w:tcPr>
            <w:tcW w:w="3351" w:type="dxa"/>
            <w:tcBorders>
              <w:top w:val="nil"/>
              <w:left w:val="nil"/>
              <w:bottom w:val="single" w:sz="4" w:space="0" w:color="auto"/>
              <w:right w:val="single" w:sz="4" w:space="0" w:color="auto"/>
            </w:tcBorders>
            <w:shd w:val="clear" w:color="000000" w:fill="FFFFFF"/>
            <w:vAlign w:val="center"/>
            <w:hideMark/>
          </w:tcPr>
          <w:p w14:paraId="787C08C1"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DNA Economics</w:t>
            </w:r>
          </w:p>
        </w:tc>
      </w:tr>
      <w:tr w:rsidR="001A4959" w:rsidRPr="00223394" w14:paraId="71DD1191" w14:textId="77777777" w:rsidTr="001A4959">
        <w:trPr>
          <w:trHeight w:val="300"/>
        </w:trPr>
        <w:tc>
          <w:tcPr>
            <w:tcW w:w="4900" w:type="dxa"/>
            <w:tcBorders>
              <w:top w:val="nil"/>
              <w:left w:val="single" w:sz="4" w:space="0" w:color="auto"/>
              <w:bottom w:val="single" w:sz="4" w:space="0" w:color="auto"/>
              <w:right w:val="single" w:sz="4" w:space="0" w:color="auto"/>
            </w:tcBorders>
            <w:shd w:val="clear" w:color="000000" w:fill="FFFFFF"/>
            <w:vAlign w:val="bottom"/>
            <w:hideMark/>
          </w:tcPr>
          <w:p w14:paraId="571E884E"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Rural Accessibility/Multi Modal Deprivation Index Project</w:t>
            </w:r>
          </w:p>
        </w:tc>
        <w:tc>
          <w:tcPr>
            <w:tcW w:w="1780" w:type="dxa"/>
            <w:tcBorders>
              <w:top w:val="nil"/>
              <w:left w:val="nil"/>
              <w:bottom w:val="single" w:sz="4" w:space="0" w:color="auto"/>
              <w:right w:val="single" w:sz="4" w:space="0" w:color="auto"/>
            </w:tcBorders>
            <w:shd w:val="clear" w:color="000000" w:fill="FFFFFF"/>
            <w:vAlign w:val="center"/>
            <w:hideMark/>
          </w:tcPr>
          <w:p w14:paraId="495FFCE4"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1 509 702.00</w:t>
            </w:r>
          </w:p>
        </w:tc>
        <w:tc>
          <w:tcPr>
            <w:tcW w:w="3351" w:type="dxa"/>
            <w:tcBorders>
              <w:top w:val="nil"/>
              <w:left w:val="nil"/>
              <w:bottom w:val="single" w:sz="4" w:space="0" w:color="auto"/>
              <w:right w:val="single" w:sz="4" w:space="0" w:color="auto"/>
            </w:tcBorders>
            <w:shd w:val="clear" w:color="000000" w:fill="FFFFFF"/>
            <w:vAlign w:val="center"/>
            <w:hideMark/>
          </w:tcPr>
          <w:p w14:paraId="02758788"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VelaVke Consulting</w:t>
            </w:r>
          </w:p>
        </w:tc>
      </w:tr>
      <w:tr w:rsidR="001A4959" w:rsidRPr="00223394" w14:paraId="775F9128"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48F7EB7A"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Provision of Legal Advisory for the Department of Transport's intervention in Limpopo</w:t>
            </w:r>
          </w:p>
        </w:tc>
        <w:tc>
          <w:tcPr>
            <w:tcW w:w="1780" w:type="dxa"/>
            <w:tcBorders>
              <w:top w:val="nil"/>
              <w:left w:val="nil"/>
              <w:bottom w:val="single" w:sz="4" w:space="0" w:color="auto"/>
              <w:right w:val="single" w:sz="4" w:space="0" w:color="auto"/>
            </w:tcBorders>
            <w:shd w:val="clear" w:color="000000" w:fill="FFFFFF"/>
            <w:vAlign w:val="center"/>
            <w:hideMark/>
          </w:tcPr>
          <w:p w14:paraId="6A118534"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3 200 000.00</w:t>
            </w:r>
          </w:p>
        </w:tc>
        <w:tc>
          <w:tcPr>
            <w:tcW w:w="3351" w:type="dxa"/>
            <w:tcBorders>
              <w:top w:val="nil"/>
              <w:left w:val="nil"/>
              <w:bottom w:val="single" w:sz="4" w:space="0" w:color="auto"/>
              <w:right w:val="single" w:sz="4" w:space="0" w:color="auto"/>
            </w:tcBorders>
            <w:shd w:val="clear" w:color="000000" w:fill="FFFFFF"/>
            <w:vAlign w:val="center"/>
            <w:hideMark/>
          </w:tcPr>
          <w:p w14:paraId="3D300C95"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Ntuli Noble</w:t>
            </w:r>
          </w:p>
        </w:tc>
      </w:tr>
      <w:tr w:rsidR="001A4959" w:rsidRPr="00223394" w14:paraId="59B4515F"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2850B45A"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Cleaning Services to the Department for a period of two (2) year</w:t>
            </w:r>
          </w:p>
        </w:tc>
        <w:tc>
          <w:tcPr>
            <w:tcW w:w="1780" w:type="dxa"/>
            <w:tcBorders>
              <w:top w:val="nil"/>
              <w:left w:val="nil"/>
              <w:bottom w:val="single" w:sz="4" w:space="0" w:color="auto"/>
              <w:right w:val="single" w:sz="4" w:space="0" w:color="auto"/>
            </w:tcBorders>
            <w:shd w:val="clear" w:color="000000" w:fill="FFFFFF"/>
            <w:vAlign w:val="center"/>
            <w:hideMark/>
          </w:tcPr>
          <w:p w14:paraId="3B23AE3F"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4 121 985.68</w:t>
            </w:r>
          </w:p>
        </w:tc>
        <w:tc>
          <w:tcPr>
            <w:tcW w:w="3351" w:type="dxa"/>
            <w:tcBorders>
              <w:top w:val="nil"/>
              <w:left w:val="nil"/>
              <w:bottom w:val="single" w:sz="4" w:space="0" w:color="auto"/>
              <w:right w:val="single" w:sz="4" w:space="0" w:color="auto"/>
            </w:tcBorders>
            <w:shd w:val="clear" w:color="000000" w:fill="FFFFFF"/>
            <w:vAlign w:val="center"/>
            <w:hideMark/>
          </w:tcPr>
          <w:p w14:paraId="62E080A6"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Bontle ke Bontle</w:t>
            </w:r>
          </w:p>
        </w:tc>
      </w:tr>
      <w:tr w:rsidR="001A4959" w:rsidRPr="00223394" w14:paraId="35C4563D"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75A28705"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Extend Scope of Cleaning Services to provide for additional floors allocated to DOT</w:t>
            </w:r>
          </w:p>
        </w:tc>
        <w:tc>
          <w:tcPr>
            <w:tcW w:w="1780" w:type="dxa"/>
            <w:tcBorders>
              <w:top w:val="nil"/>
              <w:left w:val="nil"/>
              <w:bottom w:val="single" w:sz="4" w:space="0" w:color="auto"/>
              <w:right w:val="single" w:sz="4" w:space="0" w:color="auto"/>
            </w:tcBorders>
            <w:shd w:val="clear" w:color="000000" w:fill="FFFFFF"/>
            <w:vAlign w:val="center"/>
            <w:hideMark/>
          </w:tcPr>
          <w:p w14:paraId="7722BF07"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1 071 536.54</w:t>
            </w:r>
          </w:p>
        </w:tc>
        <w:tc>
          <w:tcPr>
            <w:tcW w:w="3351" w:type="dxa"/>
            <w:tcBorders>
              <w:top w:val="nil"/>
              <w:left w:val="nil"/>
              <w:bottom w:val="single" w:sz="4" w:space="0" w:color="auto"/>
              <w:right w:val="single" w:sz="4" w:space="0" w:color="auto"/>
            </w:tcBorders>
            <w:shd w:val="clear" w:color="000000" w:fill="FFFFFF"/>
            <w:vAlign w:val="center"/>
            <w:hideMark/>
          </w:tcPr>
          <w:p w14:paraId="0B076542"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Bontle ke Bontle</w:t>
            </w:r>
          </w:p>
        </w:tc>
      </w:tr>
      <w:tr w:rsidR="001A4959" w:rsidRPr="00223394" w14:paraId="6AD4ED4B"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482D4404"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Extend Scope of Cleaning Services to provide for additional floors allocated to DOT</w:t>
            </w:r>
          </w:p>
        </w:tc>
        <w:tc>
          <w:tcPr>
            <w:tcW w:w="1780" w:type="dxa"/>
            <w:tcBorders>
              <w:top w:val="nil"/>
              <w:left w:val="nil"/>
              <w:bottom w:val="single" w:sz="4" w:space="0" w:color="auto"/>
              <w:right w:val="single" w:sz="4" w:space="0" w:color="auto"/>
            </w:tcBorders>
            <w:shd w:val="clear" w:color="000000" w:fill="FFFFFF"/>
            <w:vAlign w:val="center"/>
            <w:hideMark/>
          </w:tcPr>
          <w:p w14:paraId="0B972FD6"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684 438.18</w:t>
            </w:r>
          </w:p>
        </w:tc>
        <w:tc>
          <w:tcPr>
            <w:tcW w:w="3351" w:type="dxa"/>
            <w:tcBorders>
              <w:top w:val="nil"/>
              <w:left w:val="nil"/>
              <w:bottom w:val="single" w:sz="4" w:space="0" w:color="auto"/>
              <w:right w:val="single" w:sz="4" w:space="0" w:color="auto"/>
            </w:tcBorders>
            <w:shd w:val="clear" w:color="000000" w:fill="FFFFFF"/>
            <w:vAlign w:val="center"/>
            <w:hideMark/>
          </w:tcPr>
          <w:p w14:paraId="4212EB2D"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Bontle ke Bontle</w:t>
            </w:r>
          </w:p>
        </w:tc>
      </w:tr>
      <w:tr w:rsidR="001A4959" w:rsidRPr="00223394" w14:paraId="7744341B" w14:textId="77777777" w:rsidTr="001A4959">
        <w:trPr>
          <w:trHeight w:val="765"/>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05A04F2F"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lastRenderedPageBreak/>
              <w:t>Travel agent to provide Travel, Accommodation, Conferencing and ad-hoc Car Rental Services to the Department for a period of two (2) years</w:t>
            </w:r>
          </w:p>
        </w:tc>
        <w:tc>
          <w:tcPr>
            <w:tcW w:w="1780" w:type="dxa"/>
            <w:tcBorders>
              <w:top w:val="nil"/>
              <w:left w:val="nil"/>
              <w:bottom w:val="single" w:sz="4" w:space="0" w:color="auto"/>
              <w:right w:val="single" w:sz="4" w:space="0" w:color="auto"/>
            </w:tcBorders>
            <w:shd w:val="clear" w:color="000000" w:fill="FFFFFF"/>
            <w:vAlign w:val="center"/>
            <w:hideMark/>
          </w:tcPr>
          <w:p w14:paraId="720A7824"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Negotiated rates apply</w:t>
            </w:r>
          </w:p>
        </w:tc>
        <w:tc>
          <w:tcPr>
            <w:tcW w:w="3351" w:type="dxa"/>
            <w:tcBorders>
              <w:top w:val="nil"/>
              <w:left w:val="nil"/>
              <w:bottom w:val="single" w:sz="4" w:space="0" w:color="auto"/>
              <w:right w:val="single" w:sz="4" w:space="0" w:color="auto"/>
            </w:tcBorders>
            <w:shd w:val="clear" w:color="000000" w:fill="FFFFFF"/>
            <w:vAlign w:val="center"/>
            <w:hideMark/>
          </w:tcPr>
          <w:p w14:paraId="16AFF484"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Travel with Flair</w:t>
            </w:r>
          </w:p>
        </w:tc>
      </w:tr>
      <w:tr w:rsidR="001A4959" w:rsidRPr="00223394" w14:paraId="5E4C3F20" w14:textId="77777777" w:rsidTr="001A4959">
        <w:trPr>
          <w:trHeight w:val="30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0E8FECF1"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 xml:space="preserve">Extension of </w:t>
            </w:r>
            <w:r w:rsidRPr="00223394">
              <w:rPr>
                <w:rFonts w:ascii="Arial Narrow" w:eastAsia="Times New Roman" w:hAnsi="Arial Narrow" w:cs="Times New Roman"/>
                <w:color w:val="000000"/>
                <w:sz w:val="20"/>
                <w:szCs w:val="20"/>
                <w:lang w:eastAsia="en-GB"/>
              </w:rPr>
              <w:t>Feasibility Study: Moloto Development Corridor</w:t>
            </w:r>
          </w:p>
        </w:tc>
        <w:tc>
          <w:tcPr>
            <w:tcW w:w="1780" w:type="dxa"/>
            <w:tcBorders>
              <w:top w:val="nil"/>
              <w:left w:val="nil"/>
              <w:bottom w:val="single" w:sz="4" w:space="0" w:color="auto"/>
              <w:right w:val="single" w:sz="4" w:space="0" w:color="auto"/>
            </w:tcBorders>
            <w:shd w:val="clear" w:color="000000" w:fill="FFFFFF"/>
            <w:vAlign w:val="center"/>
            <w:hideMark/>
          </w:tcPr>
          <w:p w14:paraId="42819A37"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1 034 666.00</w:t>
            </w:r>
          </w:p>
        </w:tc>
        <w:tc>
          <w:tcPr>
            <w:tcW w:w="3351" w:type="dxa"/>
            <w:tcBorders>
              <w:top w:val="nil"/>
              <w:left w:val="nil"/>
              <w:bottom w:val="single" w:sz="4" w:space="0" w:color="auto"/>
              <w:right w:val="single" w:sz="4" w:space="0" w:color="auto"/>
            </w:tcBorders>
            <w:shd w:val="clear" w:color="000000" w:fill="FFFFFF"/>
            <w:vAlign w:val="center"/>
            <w:hideMark/>
          </w:tcPr>
          <w:p w14:paraId="01060075"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SMEC</w:t>
            </w:r>
          </w:p>
        </w:tc>
      </w:tr>
      <w:tr w:rsidR="001A4959" w:rsidRPr="00223394" w14:paraId="4C0BE262" w14:textId="77777777" w:rsidTr="001A4959">
        <w:trPr>
          <w:trHeight w:val="765"/>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2E1E986D"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Supply , Install and Maintain the Switchboard (PABX) and Telephone Management System for the Department of Transport's Head Office</w:t>
            </w:r>
          </w:p>
        </w:tc>
        <w:tc>
          <w:tcPr>
            <w:tcW w:w="1780" w:type="dxa"/>
            <w:tcBorders>
              <w:top w:val="nil"/>
              <w:left w:val="nil"/>
              <w:bottom w:val="single" w:sz="4" w:space="0" w:color="auto"/>
              <w:right w:val="single" w:sz="4" w:space="0" w:color="auto"/>
            </w:tcBorders>
            <w:shd w:val="clear" w:color="000000" w:fill="FFFFFF"/>
            <w:vAlign w:val="center"/>
            <w:hideMark/>
          </w:tcPr>
          <w:p w14:paraId="66CA5ED1"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5 679 327.53</w:t>
            </w:r>
          </w:p>
        </w:tc>
        <w:tc>
          <w:tcPr>
            <w:tcW w:w="3351" w:type="dxa"/>
            <w:tcBorders>
              <w:top w:val="nil"/>
              <w:left w:val="nil"/>
              <w:bottom w:val="single" w:sz="4" w:space="0" w:color="auto"/>
              <w:right w:val="single" w:sz="4" w:space="0" w:color="auto"/>
            </w:tcBorders>
            <w:shd w:val="clear" w:color="000000" w:fill="FFFFFF"/>
            <w:vAlign w:val="center"/>
            <w:hideMark/>
          </w:tcPr>
          <w:p w14:paraId="7CA4743A"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Bytes</w:t>
            </w:r>
          </w:p>
        </w:tc>
      </w:tr>
      <w:tr w:rsidR="001A4959" w:rsidRPr="00223394" w14:paraId="631E3091"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7EF8B99E"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Formulation and Implementation of SA Road Infrastructure Policy</w:t>
            </w:r>
          </w:p>
        </w:tc>
        <w:tc>
          <w:tcPr>
            <w:tcW w:w="1780" w:type="dxa"/>
            <w:tcBorders>
              <w:top w:val="nil"/>
              <w:left w:val="nil"/>
              <w:bottom w:val="single" w:sz="4" w:space="0" w:color="auto"/>
              <w:right w:val="single" w:sz="4" w:space="0" w:color="auto"/>
            </w:tcBorders>
            <w:shd w:val="clear" w:color="000000" w:fill="FFFFFF"/>
            <w:vAlign w:val="center"/>
            <w:hideMark/>
          </w:tcPr>
          <w:p w14:paraId="26F5D172"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4 908 125.48</w:t>
            </w:r>
          </w:p>
        </w:tc>
        <w:tc>
          <w:tcPr>
            <w:tcW w:w="3351" w:type="dxa"/>
            <w:tcBorders>
              <w:top w:val="nil"/>
              <w:left w:val="nil"/>
              <w:bottom w:val="single" w:sz="4" w:space="0" w:color="auto"/>
              <w:right w:val="single" w:sz="4" w:space="0" w:color="auto"/>
            </w:tcBorders>
            <w:shd w:val="clear" w:color="000000" w:fill="FFFFFF"/>
            <w:vAlign w:val="center"/>
            <w:hideMark/>
          </w:tcPr>
          <w:p w14:paraId="3F70BD62"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ITS Engineering</w:t>
            </w:r>
          </w:p>
        </w:tc>
      </w:tr>
      <w:tr w:rsidR="001A4959" w:rsidRPr="00223394" w14:paraId="2B31EBBA"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183A0DF5"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Marine Pollution Prevention &amp; Response Vessel capability (Standby Tug)</w:t>
            </w:r>
          </w:p>
        </w:tc>
        <w:tc>
          <w:tcPr>
            <w:tcW w:w="1780" w:type="dxa"/>
            <w:tcBorders>
              <w:top w:val="nil"/>
              <w:left w:val="nil"/>
              <w:bottom w:val="single" w:sz="4" w:space="0" w:color="auto"/>
              <w:right w:val="single" w:sz="4" w:space="0" w:color="auto"/>
            </w:tcBorders>
            <w:shd w:val="clear" w:color="000000" w:fill="FFFFFF"/>
            <w:vAlign w:val="center"/>
            <w:hideMark/>
          </w:tcPr>
          <w:p w14:paraId="06363D55"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199 640 000.00</w:t>
            </w:r>
          </w:p>
        </w:tc>
        <w:tc>
          <w:tcPr>
            <w:tcW w:w="3351" w:type="dxa"/>
            <w:tcBorders>
              <w:top w:val="nil"/>
              <w:left w:val="nil"/>
              <w:bottom w:val="single" w:sz="4" w:space="0" w:color="auto"/>
              <w:right w:val="single" w:sz="4" w:space="0" w:color="auto"/>
            </w:tcBorders>
            <w:shd w:val="clear" w:color="000000" w:fill="FFFFFF"/>
            <w:vAlign w:val="center"/>
            <w:hideMark/>
          </w:tcPr>
          <w:p w14:paraId="69DBAABC"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AMSOL</w:t>
            </w:r>
          </w:p>
        </w:tc>
      </w:tr>
      <w:tr w:rsidR="001A4959" w:rsidRPr="00223394" w14:paraId="15CE648C"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352D1AF5"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xml:space="preserve">Security Services at the Department </w:t>
            </w:r>
          </w:p>
        </w:tc>
        <w:tc>
          <w:tcPr>
            <w:tcW w:w="1780" w:type="dxa"/>
            <w:tcBorders>
              <w:top w:val="nil"/>
              <w:left w:val="nil"/>
              <w:bottom w:val="single" w:sz="4" w:space="0" w:color="auto"/>
              <w:right w:val="single" w:sz="4" w:space="0" w:color="auto"/>
            </w:tcBorders>
            <w:shd w:val="clear" w:color="000000" w:fill="FFFFFF"/>
            <w:vAlign w:val="center"/>
            <w:hideMark/>
          </w:tcPr>
          <w:p w14:paraId="1E70016C"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4 384 093.34</w:t>
            </w:r>
          </w:p>
        </w:tc>
        <w:tc>
          <w:tcPr>
            <w:tcW w:w="3351" w:type="dxa"/>
            <w:tcBorders>
              <w:top w:val="nil"/>
              <w:left w:val="nil"/>
              <w:bottom w:val="single" w:sz="4" w:space="0" w:color="auto"/>
              <w:right w:val="single" w:sz="4" w:space="0" w:color="auto"/>
            </w:tcBorders>
            <w:shd w:val="clear" w:color="000000" w:fill="FFFFFF"/>
            <w:vAlign w:val="center"/>
            <w:hideMark/>
          </w:tcPr>
          <w:p w14:paraId="49F34C99"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Eldna Security Services</w:t>
            </w:r>
          </w:p>
        </w:tc>
      </w:tr>
      <w:tr w:rsidR="001A4959" w:rsidRPr="00223394" w14:paraId="1EC08C68" w14:textId="77777777" w:rsidTr="001A4959">
        <w:trPr>
          <w:trHeight w:val="30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29F415F8"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Review Road based subsidized transport service</w:t>
            </w:r>
          </w:p>
        </w:tc>
        <w:tc>
          <w:tcPr>
            <w:tcW w:w="1780" w:type="dxa"/>
            <w:tcBorders>
              <w:top w:val="nil"/>
              <w:left w:val="nil"/>
              <w:bottom w:val="single" w:sz="4" w:space="0" w:color="auto"/>
              <w:right w:val="single" w:sz="4" w:space="0" w:color="auto"/>
            </w:tcBorders>
            <w:shd w:val="clear" w:color="000000" w:fill="FFFFFF"/>
            <w:vAlign w:val="center"/>
            <w:hideMark/>
          </w:tcPr>
          <w:p w14:paraId="13FB8D09"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2 843 844.00</w:t>
            </w:r>
          </w:p>
        </w:tc>
        <w:tc>
          <w:tcPr>
            <w:tcW w:w="3351" w:type="dxa"/>
            <w:tcBorders>
              <w:top w:val="nil"/>
              <w:left w:val="nil"/>
              <w:bottom w:val="single" w:sz="4" w:space="0" w:color="auto"/>
              <w:right w:val="single" w:sz="4" w:space="0" w:color="auto"/>
            </w:tcBorders>
            <w:shd w:val="clear" w:color="000000" w:fill="FFFFFF"/>
            <w:vAlign w:val="center"/>
            <w:hideMark/>
          </w:tcPr>
          <w:p w14:paraId="345E3FC1"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Gibb (Pty) Ltd</w:t>
            </w:r>
          </w:p>
        </w:tc>
      </w:tr>
      <w:tr w:rsidR="001A4959" w:rsidRPr="00223394" w14:paraId="5AB7E263"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5BD73B96"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Multi Modal Transport Planning and Coordination Draft Bill</w:t>
            </w:r>
          </w:p>
        </w:tc>
        <w:tc>
          <w:tcPr>
            <w:tcW w:w="1780" w:type="dxa"/>
            <w:tcBorders>
              <w:top w:val="nil"/>
              <w:left w:val="nil"/>
              <w:bottom w:val="single" w:sz="4" w:space="0" w:color="auto"/>
              <w:right w:val="single" w:sz="4" w:space="0" w:color="auto"/>
            </w:tcBorders>
            <w:shd w:val="clear" w:color="000000" w:fill="FFFFFF"/>
            <w:vAlign w:val="center"/>
            <w:hideMark/>
          </w:tcPr>
          <w:p w14:paraId="6B15C01B"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5 386 000.00</w:t>
            </w:r>
          </w:p>
        </w:tc>
        <w:tc>
          <w:tcPr>
            <w:tcW w:w="3351" w:type="dxa"/>
            <w:tcBorders>
              <w:top w:val="nil"/>
              <w:left w:val="nil"/>
              <w:bottom w:val="single" w:sz="4" w:space="0" w:color="auto"/>
              <w:right w:val="single" w:sz="4" w:space="0" w:color="auto"/>
            </w:tcBorders>
            <w:shd w:val="clear" w:color="000000" w:fill="FFFFFF"/>
            <w:vAlign w:val="center"/>
            <w:hideMark/>
          </w:tcPr>
          <w:p w14:paraId="3C77CB1D"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Modiba &amp; Associates Inc</w:t>
            </w:r>
          </w:p>
        </w:tc>
      </w:tr>
      <w:tr w:rsidR="001A4959" w:rsidRPr="00223394" w14:paraId="60F5BC46"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5B74DB69"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Up scaling of S'hamba Sonke Road Program: Cluster A(Gauteng, North West &amp; Limpopo)</w:t>
            </w:r>
          </w:p>
        </w:tc>
        <w:tc>
          <w:tcPr>
            <w:tcW w:w="1780" w:type="dxa"/>
            <w:tcBorders>
              <w:top w:val="nil"/>
              <w:left w:val="nil"/>
              <w:bottom w:val="single" w:sz="4" w:space="0" w:color="auto"/>
              <w:right w:val="single" w:sz="4" w:space="0" w:color="auto"/>
            </w:tcBorders>
            <w:shd w:val="clear" w:color="000000" w:fill="FFFFFF"/>
            <w:vAlign w:val="center"/>
            <w:hideMark/>
          </w:tcPr>
          <w:p w14:paraId="2D12371E"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11 244 960.00</w:t>
            </w:r>
          </w:p>
        </w:tc>
        <w:tc>
          <w:tcPr>
            <w:tcW w:w="3351" w:type="dxa"/>
            <w:tcBorders>
              <w:top w:val="nil"/>
              <w:left w:val="nil"/>
              <w:bottom w:val="single" w:sz="4" w:space="0" w:color="auto"/>
              <w:right w:val="single" w:sz="4" w:space="0" w:color="auto"/>
            </w:tcBorders>
            <w:shd w:val="clear" w:color="000000" w:fill="FFFFFF"/>
            <w:vAlign w:val="center"/>
            <w:hideMark/>
          </w:tcPr>
          <w:p w14:paraId="2ED949EC"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PH Bagale (previously Core JV)</w:t>
            </w:r>
          </w:p>
        </w:tc>
      </w:tr>
      <w:tr w:rsidR="001A4959" w:rsidRPr="00223394" w14:paraId="312F0A3C"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4E44A597"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Up scaling of S'hamba Sonke Road Program: Cluster C(KZN &amp; Mpumalanga)</w:t>
            </w:r>
          </w:p>
        </w:tc>
        <w:tc>
          <w:tcPr>
            <w:tcW w:w="1780" w:type="dxa"/>
            <w:tcBorders>
              <w:top w:val="nil"/>
              <w:left w:val="nil"/>
              <w:bottom w:val="single" w:sz="4" w:space="0" w:color="auto"/>
              <w:right w:val="single" w:sz="4" w:space="0" w:color="auto"/>
            </w:tcBorders>
            <w:shd w:val="clear" w:color="000000" w:fill="FFFFFF"/>
            <w:vAlign w:val="center"/>
            <w:hideMark/>
          </w:tcPr>
          <w:p w14:paraId="3A917BBB"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9 931 680.00</w:t>
            </w:r>
          </w:p>
        </w:tc>
        <w:tc>
          <w:tcPr>
            <w:tcW w:w="3351" w:type="dxa"/>
            <w:tcBorders>
              <w:top w:val="nil"/>
              <w:left w:val="nil"/>
              <w:bottom w:val="single" w:sz="4" w:space="0" w:color="auto"/>
              <w:right w:val="single" w:sz="4" w:space="0" w:color="auto"/>
            </w:tcBorders>
            <w:shd w:val="clear" w:color="000000" w:fill="FFFFFF"/>
            <w:vAlign w:val="center"/>
            <w:hideMark/>
          </w:tcPr>
          <w:p w14:paraId="7A4481A8"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PH Bagale (previously Core JV)</w:t>
            </w:r>
          </w:p>
        </w:tc>
      </w:tr>
      <w:tr w:rsidR="001A4959" w:rsidRPr="00223394" w14:paraId="3DABDDB4"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74A8718A"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Up scaling of S'hamba Sonke Road Program: Cluster B(Northern Cape &amp; Free State)</w:t>
            </w:r>
          </w:p>
        </w:tc>
        <w:tc>
          <w:tcPr>
            <w:tcW w:w="1780" w:type="dxa"/>
            <w:tcBorders>
              <w:top w:val="nil"/>
              <w:left w:val="nil"/>
              <w:bottom w:val="single" w:sz="4" w:space="0" w:color="auto"/>
              <w:right w:val="single" w:sz="4" w:space="0" w:color="auto"/>
            </w:tcBorders>
            <w:shd w:val="clear" w:color="000000" w:fill="FFFFFF"/>
            <w:vAlign w:val="center"/>
            <w:hideMark/>
          </w:tcPr>
          <w:p w14:paraId="7D18C1DA"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22 019 199.35</w:t>
            </w:r>
          </w:p>
        </w:tc>
        <w:tc>
          <w:tcPr>
            <w:tcW w:w="3351" w:type="dxa"/>
            <w:tcBorders>
              <w:top w:val="nil"/>
              <w:left w:val="nil"/>
              <w:bottom w:val="single" w:sz="4" w:space="0" w:color="auto"/>
              <w:right w:val="single" w:sz="4" w:space="0" w:color="auto"/>
            </w:tcBorders>
            <w:shd w:val="clear" w:color="000000" w:fill="FFFFFF"/>
            <w:vAlign w:val="center"/>
            <w:hideMark/>
          </w:tcPr>
          <w:p w14:paraId="39D1B8D0"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Royal Haskoning DHV</w:t>
            </w:r>
          </w:p>
        </w:tc>
      </w:tr>
      <w:tr w:rsidR="001A4959" w:rsidRPr="00223394" w14:paraId="429BDE44"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05650994"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Up scaling of S'hamba Sonke Road Program: Cluster D(Eastern Cape &amp; Western Cape)</w:t>
            </w:r>
          </w:p>
        </w:tc>
        <w:tc>
          <w:tcPr>
            <w:tcW w:w="1780" w:type="dxa"/>
            <w:tcBorders>
              <w:top w:val="nil"/>
              <w:left w:val="nil"/>
              <w:bottom w:val="single" w:sz="4" w:space="0" w:color="auto"/>
              <w:right w:val="single" w:sz="4" w:space="0" w:color="auto"/>
            </w:tcBorders>
            <w:shd w:val="clear" w:color="000000" w:fill="FFFFFF"/>
            <w:vAlign w:val="center"/>
            <w:hideMark/>
          </w:tcPr>
          <w:p w14:paraId="102D1550"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19 587 508.25</w:t>
            </w:r>
          </w:p>
        </w:tc>
        <w:tc>
          <w:tcPr>
            <w:tcW w:w="3351" w:type="dxa"/>
            <w:tcBorders>
              <w:top w:val="nil"/>
              <w:left w:val="nil"/>
              <w:bottom w:val="single" w:sz="4" w:space="0" w:color="auto"/>
              <w:right w:val="single" w:sz="4" w:space="0" w:color="auto"/>
            </w:tcBorders>
            <w:shd w:val="clear" w:color="000000" w:fill="FFFFFF"/>
            <w:vAlign w:val="center"/>
            <w:hideMark/>
          </w:tcPr>
          <w:p w14:paraId="2C97476D"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Royal Haskoning DHV</w:t>
            </w:r>
          </w:p>
        </w:tc>
      </w:tr>
      <w:tr w:rsidR="001A4959" w:rsidRPr="00223394" w14:paraId="0D356144" w14:textId="77777777" w:rsidTr="001A4959">
        <w:trPr>
          <w:trHeight w:val="30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70AA9CFC"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Technical and Secretariat Services for the NTPF</w:t>
            </w:r>
          </w:p>
        </w:tc>
        <w:tc>
          <w:tcPr>
            <w:tcW w:w="1780" w:type="dxa"/>
            <w:tcBorders>
              <w:top w:val="nil"/>
              <w:left w:val="nil"/>
              <w:bottom w:val="single" w:sz="4" w:space="0" w:color="auto"/>
              <w:right w:val="single" w:sz="4" w:space="0" w:color="auto"/>
            </w:tcBorders>
            <w:shd w:val="clear" w:color="000000" w:fill="FFFFFF"/>
            <w:vAlign w:val="center"/>
            <w:hideMark/>
          </w:tcPr>
          <w:p w14:paraId="5C5557EC"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5 621 700.00</w:t>
            </w:r>
          </w:p>
        </w:tc>
        <w:tc>
          <w:tcPr>
            <w:tcW w:w="3351" w:type="dxa"/>
            <w:tcBorders>
              <w:top w:val="nil"/>
              <w:left w:val="nil"/>
              <w:bottom w:val="single" w:sz="4" w:space="0" w:color="auto"/>
              <w:right w:val="single" w:sz="4" w:space="0" w:color="auto"/>
            </w:tcBorders>
            <w:shd w:val="clear" w:color="000000" w:fill="FFFFFF"/>
            <w:vAlign w:val="center"/>
            <w:hideMark/>
          </w:tcPr>
          <w:p w14:paraId="511AD39F"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Delca Systems</w:t>
            </w:r>
          </w:p>
        </w:tc>
      </w:tr>
      <w:tr w:rsidR="001A4959" w:rsidRPr="00223394" w14:paraId="0E5683CA" w14:textId="77777777" w:rsidTr="001A4959">
        <w:trPr>
          <w:trHeight w:val="765"/>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53E133C3"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Travel Agent to provide Travel, Accommodation, Conferencing and ad-hoc Car Rental Services to the Department for a period of two (2) years</w:t>
            </w:r>
          </w:p>
        </w:tc>
        <w:tc>
          <w:tcPr>
            <w:tcW w:w="1780" w:type="dxa"/>
            <w:tcBorders>
              <w:top w:val="nil"/>
              <w:left w:val="nil"/>
              <w:bottom w:val="single" w:sz="4" w:space="0" w:color="auto"/>
              <w:right w:val="single" w:sz="4" w:space="0" w:color="auto"/>
            </w:tcBorders>
            <w:shd w:val="clear" w:color="000000" w:fill="FFFFFF"/>
            <w:vAlign w:val="center"/>
            <w:hideMark/>
          </w:tcPr>
          <w:p w14:paraId="018B9350"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 </w:t>
            </w:r>
          </w:p>
        </w:tc>
        <w:tc>
          <w:tcPr>
            <w:tcW w:w="3351" w:type="dxa"/>
            <w:tcBorders>
              <w:top w:val="nil"/>
              <w:left w:val="nil"/>
              <w:bottom w:val="single" w:sz="4" w:space="0" w:color="auto"/>
              <w:right w:val="single" w:sz="4" w:space="0" w:color="auto"/>
            </w:tcBorders>
            <w:shd w:val="clear" w:color="000000" w:fill="FFFFFF"/>
            <w:vAlign w:val="center"/>
            <w:hideMark/>
          </w:tcPr>
          <w:p w14:paraId="629F24E0"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WingsNaledi Corporate Trading (Pty) Ltd</w:t>
            </w:r>
          </w:p>
        </w:tc>
      </w:tr>
      <w:tr w:rsidR="001A4959" w:rsidRPr="00223394" w14:paraId="59708C22"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280A963B"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Development of Regional Corridor Development Strategy</w:t>
            </w:r>
          </w:p>
        </w:tc>
        <w:tc>
          <w:tcPr>
            <w:tcW w:w="1780" w:type="dxa"/>
            <w:tcBorders>
              <w:top w:val="nil"/>
              <w:left w:val="nil"/>
              <w:bottom w:val="single" w:sz="4" w:space="0" w:color="auto"/>
              <w:right w:val="single" w:sz="4" w:space="0" w:color="auto"/>
            </w:tcBorders>
            <w:shd w:val="clear" w:color="000000" w:fill="FFFFFF"/>
            <w:vAlign w:val="center"/>
            <w:hideMark/>
          </w:tcPr>
          <w:p w14:paraId="3932119A"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2 727 336.57</w:t>
            </w:r>
          </w:p>
        </w:tc>
        <w:tc>
          <w:tcPr>
            <w:tcW w:w="3351" w:type="dxa"/>
            <w:tcBorders>
              <w:top w:val="nil"/>
              <w:left w:val="nil"/>
              <w:bottom w:val="single" w:sz="4" w:space="0" w:color="auto"/>
              <w:right w:val="single" w:sz="4" w:space="0" w:color="auto"/>
            </w:tcBorders>
            <w:shd w:val="clear" w:color="000000" w:fill="FFFFFF"/>
            <w:vAlign w:val="center"/>
            <w:hideMark/>
          </w:tcPr>
          <w:p w14:paraId="50DA1550"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Arup</w:t>
            </w:r>
          </w:p>
        </w:tc>
      </w:tr>
      <w:tr w:rsidR="001A4959" w:rsidRPr="00223394" w14:paraId="7B6748EA"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4DBCC7AC"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Cleaning Services to the Department for a period of two (2) year</w:t>
            </w:r>
          </w:p>
        </w:tc>
        <w:tc>
          <w:tcPr>
            <w:tcW w:w="1780" w:type="dxa"/>
            <w:tcBorders>
              <w:top w:val="nil"/>
              <w:left w:val="nil"/>
              <w:bottom w:val="single" w:sz="4" w:space="0" w:color="auto"/>
              <w:right w:val="single" w:sz="4" w:space="0" w:color="auto"/>
            </w:tcBorders>
            <w:shd w:val="clear" w:color="000000" w:fill="FFFFFF"/>
            <w:vAlign w:val="center"/>
            <w:hideMark/>
          </w:tcPr>
          <w:p w14:paraId="5E44EAB9"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7 658 230.46</w:t>
            </w:r>
          </w:p>
        </w:tc>
        <w:tc>
          <w:tcPr>
            <w:tcW w:w="3351" w:type="dxa"/>
            <w:tcBorders>
              <w:top w:val="nil"/>
              <w:left w:val="nil"/>
              <w:bottom w:val="single" w:sz="4" w:space="0" w:color="auto"/>
              <w:right w:val="single" w:sz="4" w:space="0" w:color="auto"/>
            </w:tcBorders>
            <w:shd w:val="clear" w:color="000000" w:fill="FFFFFF"/>
            <w:vAlign w:val="center"/>
            <w:hideMark/>
          </w:tcPr>
          <w:p w14:paraId="14EDA1DD"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Bontle ke Bontle</w:t>
            </w:r>
          </w:p>
        </w:tc>
      </w:tr>
    </w:tbl>
    <w:p w14:paraId="44652A99" w14:textId="77777777" w:rsidR="001A4959" w:rsidRDefault="001A4959" w:rsidP="001A4959">
      <w:pPr>
        <w:ind w:left="720" w:hanging="720"/>
        <w:jc w:val="both"/>
        <w:rPr>
          <w:rFonts w:ascii="Arial" w:hAnsi="Arial" w:cs="Arial"/>
          <w:color w:val="000000" w:themeColor="text1"/>
          <w:lang w:eastAsia="en-GB"/>
        </w:rPr>
      </w:pPr>
    </w:p>
    <w:p w14:paraId="78201781" w14:textId="77777777" w:rsidR="001A4959" w:rsidRDefault="001A4959" w:rsidP="001A4959">
      <w:pPr>
        <w:ind w:left="720" w:hanging="720"/>
        <w:jc w:val="both"/>
        <w:rPr>
          <w:rFonts w:ascii="Arial" w:hAnsi="Arial" w:cs="Arial"/>
          <w:color w:val="000000" w:themeColor="text1"/>
          <w:lang w:eastAsia="en-GB"/>
        </w:rPr>
      </w:pPr>
    </w:p>
    <w:p w14:paraId="0232AD99" w14:textId="77777777" w:rsidR="001A4959" w:rsidRDefault="001A4959" w:rsidP="001A4959">
      <w:pPr>
        <w:ind w:left="720" w:hanging="720"/>
        <w:jc w:val="both"/>
        <w:rPr>
          <w:rFonts w:ascii="Arial" w:hAnsi="Arial" w:cs="Arial"/>
          <w:color w:val="000000" w:themeColor="text1"/>
          <w:lang w:eastAsia="en-GB"/>
        </w:rPr>
      </w:pPr>
    </w:p>
    <w:tbl>
      <w:tblPr>
        <w:tblW w:w="10031" w:type="dxa"/>
        <w:tblLook w:val="04A0" w:firstRow="1" w:lastRow="0" w:firstColumn="1" w:lastColumn="0" w:noHBand="0" w:noVBand="1"/>
      </w:tblPr>
      <w:tblGrid>
        <w:gridCol w:w="4928"/>
        <w:gridCol w:w="1732"/>
        <w:gridCol w:w="3371"/>
      </w:tblGrid>
      <w:tr w:rsidR="001A4959" w:rsidRPr="00223394" w14:paraId="227F190D" w14:textId="77777777" w:rsidTr="001A4959">
        <w:trPr>
          <w:trHeight w:val="510"/>
        </w:trPr>
        <w:tc>
          <w:tcPr>
            <w:tcW w:w="4928"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D3A7243" w14:textId="77777777" w:rsidR="001A4959" w:rsidRPr="00223394" w:rsidRDefault="001A4959" w:rsidP="001A4959">
            <w:pPr>
              <w:spacing w:after="0" w:line="240" w:lineRule="auto"/>
              <w:jc w:val="center"/>
              <w:rPr>
                <w:rFonts w:ascii="Arial Narrow" w:eastAsia="Times New Roman" w:hAnsi="Arial Narrow" w:cs="Times New Roman"/>
                <w:b/>
                <w:bCs/>
                <w:color w:val="000000"/>
                <w:sz w:val="20"/>
                <w:szCs w:val="20"/>
                <w:lang w:eastAsia="en-GB"/>
              </w:rPr>
            </w:pPr>
            <w:r w:rsidRPr="00223394">
              <w:rPr>
                <w:rFonts w:ascii="Arial Narrow" w:eastAsia="Times New Roman" w:hAnsi="Arial Narrow" w:cs="Times New Roman"/>
                <w:b/>
                <w:bCs/>
                <w:color w:val="000000"/>
                <w:sz w:val="20"/>
                <w:szCs w:val="20"/>
                <w:lang w:eastAsia="en-GB"/>
              </w:rPr>
              <w:t>PROJECT DESCRIPTION</w:t>
            </w:r>
          </w:p>
        </w:tc>
        <w:tc>
          <w:tcPr>
            <w:tcW w:w="1732" w:type="dxa"/>
            <w:tcBorders>
              <w:top w:val="single" w:sz="4" w:space="0" w:color="auto"/>
              <w:left w:val="nil"/>
              <w:bottom w:val="single" w:sz="4" w:space="0" w:color="auto"/>
              <w:right w:val="single" w:sz="4" w:space="0" w:color="auto"/>
            </w:tcBorders>
            <w:shd w:val="clear" w:color="000000" w:fill="BDD7EE"/>
            <w:vAlign w:val="center"/>
            <w:hideMark/>
          </w:tcPr>
          <w:p w14:paraId="763E7092" w14:textId="77777777" w:rsidR="001A4959" w:rsidRPr="00223394" w:rsidRDefault="001A4959" w:rsidP="001A4959">
            <w:pPr>
              <w:spacing w:after="0" w:line="240" w:lineRule="auto"/>
              <w:jc w:val="center"/>
              <w:rPr>
                <w:rFonts w:ascii="Arial Narrow" w:eastAsia="Times New Roman" w:hAnsi="Arial Narrow" w:cs="Times New Roman"/>
                <w:b/>
                <w:bCs/>
                <w:sz w:val="20"/>
                <w:szCs w:val="20"/>
                <w:lang w:eastAsia="en-GB"/>
              </w:rPr>
            </w:pPr>
            <w:r w:rsidRPr="00223394">
              <w:rPr>
                <w:rFonts w:ascii="Arial Narrow" w:eastAsia="Times New Roman" w:hAnsi="Arial Narrow" w:cs="Times New Roman"/>
                <w:b/>
                <w:bCs/>
                <w:sz w:val="20"/>
                <w:szCs w:val="20"/>
                <w:lang w:eastAsia="en-GB"/>
              </w:rPr>
              <w:t>CONTRACT AMOUNT</w:t>
            </w:r>
          </w:p>
        </w:tc>
        <w:tc>
          <w:tcPr>
            <w:tcW w:w="3371" w:type="dxa"/>
            <w:tcBorders>
              <w:top w:val="single" w:sz="4" w:space="0" w:color="auto"/>
              <w:left w:val="nil"/>
              <w:bottom w:val="single" w:sz="4" w:space="0" w:color="auto"/>
              <w:right w:val="single" w:sz="4" w:space="0" w:color="auto"/>
            </w:tcBorders>
            <w:shd w:val="clear" w:color="000000" w:fill="BDD7EE"/>
            <w:vAlign w:val="center"/>
            <w:hideMark/>
          </w:tcPr>
          <w:p w14:paraId="54718819" w14:textId="77777777" w:rsidR="001A4959" w:rsidRPr="00223394" w:rsidRDefault="001A4959" w:rsidP="001A4959">
            <w:pPr>
              <w:spacing w:after="0" w:line="240" w:lineRule="auto"/>
              <w:jc w:val="center"/>
              <w:rPr>
                <w:rFonts w:ascii="Arial Narrow" w:eastAsia="Times New Roman" w:hAnsi="Arial Narrow" w:cs="Times New Roman"/>
                <w:b/>
                <w:bCs/>
                <w:sz w:val="20"/>
                <w:szCs w:val="20"/>
                <w:lang w:eastAsia="en-GB"/>
              </w:rPr>
            </w:pPr>
            <w:r w:rsidRPr="00223394">
              <w:rPr>
                <w:rFonts w:ascii="Arial Narrow" w:eastAsia="Times New Roman" w:hAnsi="Arial Narrow" w:cs="Times New Roman"/>
                <w:b/>
                <w:bCs/>
                <w:sz w:val="20"/>
                <w:szCs w:val="20"/>
                <w:lang w:eastAsia="en-GB"/>
              </w:rPr>
              <w:t>SUPPLIER</w:t>
            </w:r>
          </w:p>
        </w:tc>
      </w:tr>
      <w:tr w:rsidR="001A4959" w:rsidRPr="00223394" w14:paraId="6D31F3AF" w14:textId="77777777" w:rsidTr="001A4959">
        <w:trPr>
          <w:trHeight w:val="300"/>
        </w:trPr>
        <w:tc>
          <w:tcPr>
            <w:tcW w:w="4928" w:type="dxa"/>
            <w:tcBorders>
              <w:top w:val="nil"/>
              <w:left w:val="single" w:sz="4" w:space="0" w:color="auto"/>
              <w:bottom w:val="single" w:sz="4" w:space="0" w:color="auto"/>
              <w:right w:val="single" w:sz="4" w:space="0" w:color="auto"/>
            </w:tcBorders>
            <w:shd w:val="clear" w:color="000000" w:fill="BDD7EE"/>
            <w:vAlign w:val="center"/>
            <w:hideMark/>
          </w:tcPr>
          <w:p w14:paraId="00F0C5C4" w14:textId="77777777" w:rsidR="001A4959" w:rsidRPr="00223394" w:rsidRDefault="001A4959" w:rsidP="001A4959">
            <w:pPr>
              <w:spacing w:after="0" w:line="240" w:lineRule="auto"/>
              <w:jc w:val="center"/>
              <w:rPr>
                <w:rFonts w:ascii="Arial Narrow" w:eastAsia="Times New Roman" w:hAnsi="Arial Narrow" w:cs="Times New Roman"/>
                <w:b/>
                <w:bCs/>
                <w:color w:val="000000"/>
                <w:sz w:val="20"/>
                <w:szCs w:val="20"/>
                <w:lang w:eastAsia="en-GB"/>
              </w:rPr>
            </w:pPr>
            <w:r w:rsidRPr="00223394">
              <w:rPr>
                <w:rFonts w:ascii="Arial Narrow" w:eastAsia="Times New Roman" w:hAnsi="Arial Narrow" w:cs="Times New Roman"/>
                <w:b/>
                <w:bCs/>
                <w:color w:val="000000"/>
                <w:sz w:val="20"/>
                <w:szCs w:val="20"/>
                <w:lang w:eastAsia="en-GB"/>
              </w:rPr>
              <w:t>(a)(i)</w:t>
            </w:r>
          </w:p>
        </w:tc>
        <w:tc>
          <w:tcPr>
            <w:tcW w:w="1732" w:type="dxa"/>
            <w:tcBorders>
              <w:top w:val="nil"/>
              <w:left w:val="nil"/>
              <w:bottom w:val="single" w:sz="4" w:space="0" w:color="auto"/>
              <w:right w:val="single" w:sz="4" w:space="0" w:color="auto"/>
            </w:tcBorders>
            <w:shd w:val="clear" w:color="000000" w:fill="BDD7EE"/>
            <w:vAlign w:val="center"/>
            <w:hideMark/>
          </w:tcPr>
          <w:p w14:paraId="2FDFB2F7" w14:textId="77777777" w:rsidR="001A4959" w:rsidRPr="00223394" w:rsidRDefault="001A4959" w:rsidP="001A4959">
            <w:pPr>
              <w:spacing w:after="0" w:line="240" w:lineRule="auto"/>
              <w:jc w:val="center"/>
              <w:rPr>
                <w:rFonts w:ascii="Arial Narrow" w:eastAsia="Times New Roman" w:hAnsi="Arial Narrow" w:cs="Times New Roman"/>
                <w:b/>
                <w:bCs/>
                <w:sz w:val="20"/>
                <w:szCs w:val="20"/>
                <w:lang w:eastAsia="en-GB"/>
              </w:rPr>
            </w:pPr>
            <w:r w:rsidRPr="00223394">
              <w:rPr>
                <w:rFonts w:ascii="Arial Narrow" w:eastAsia="Times New Roman" w:hAnsi="Arial Narrow" w:cs="Times New Roman"/>
                <w:b/>
                <w:bCs/>
                <w:sz w:val="20"/>
                <w:szCs w:val="20"/>
                <w:lang w:eastAsia="en-GB"/>
              </w:rPr>
              <w:t>(b)</w:t>
            </w:r>
          </w:p>
        </w:tc>
        <w:tc>
          <w:tcPr>
            <w:tcW w:w="3371" w:type="dxa"/>
            <w:tcBorders>
              <w:top w:val="nil"/>
              <w:left w:val="nil"/>
              <w:bottom w:val="single" w:sz="4" w:space="0" w:color="auto"/>
              <w:right w:val="single" w:sz="4" w:space="0" w:color="auto"/>
            </w:tcBorders>
            <w:shd w:val="clear" w:color="000000" w:fill="BDD7EE"/>
            <w:vAlign w:val="center"/>
            <w:hideMark/>
          </w:tcPr>
          <w:p w14:paraId="33E18181" w14:textId="77777777" w:rsidR="001A4959" w:rsidRPr="00223394" w:rsidRDefault="001A4959" w:rsidP="001A4959">
            <w:pPr>
              <w:spacing w:after="0" w:line="240" w:lineRule="auto"/>
              <w:jc w:val="center"/>
              <w:rPr>
                <w:rFonts w:ascii="Arial Narrow" w:eastAsia="Times New Roman" w:hAnsi="Arial Narrow" w:cs="Times New Roman"/>
                <w:b/>
                <w:bCs/>
                <w:sz w:val="20"/>
                <w:szCs w:val="20"/>
                <w:lang w:eastAsia="en-GB"/>
              </w:rPr>
            </w:pPr>
            <w:r>
              <w:rPr>
                <w:rFonts w:ascii="Arial Narrow" w:eastAsia="Times New Roman" w:hAnsi="Arial Narrow" w:cs="Times New Roman"/>
                <w:b/>
                <w:bCs/>
                <w:sz w:val="20"/>
                <w:szCs w:val="20"/>
                <w:lang w:eastAsia="en-GB"/>
              </w:rPr>
              <w:t>(c)</w:t>
            </w:r>
          </w:p>
        </w:tc>
      </w:tr>
      <w:tr w:rsidR="001A4959" w:rsidRPr="00223394" w14:paraId="042ADBD6" w14:textId="77777777" w:rsidTr="001A4959">
        <w:trPr>
          <w:trHeight w:val="765"/>
        </w:trPr>
        <w:tc>
          <w:tcPr>
            <w:tcW w:w="4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E8383"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RE-APPOINTMENT :Support to Regulating Committee on Fees and Charges by ACSA and ATNS - Cost Extension</w:t>
            </w:r>
          </w:p>
        </w:tc>
        <w:tc>
          <w:tcPr>
            <w:tcW w:w="1732" w:type="dxa"/>
            <w:tcBorders>
              <w:top w:val="single" w:sz="4" w:space="0" w:color="auto"/>
              <w:left w:val="nil"/>
              <w:bottom w:val="single" w:sz="4" w:space="0" w:color="auto"/>
              <w:right w:val="single" w:sz="4" w:space="0" w:color="auto"/>
            </w:tcBorders>
            <w:shd w:val="clear" w:color="000000" w:fill="FFFFFF"/>
            <w:vAlign w:val="center"/>
            <w:hideMark/>
          </w:tcPr>
          <w:p w14:paraId="34E80F48"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1 314 207.00</w:t>
            </w:r>
          </w:p>
        </w:tc>
        <w:tc>
          <w:tcPr>
            <w:tcW w:w="3371" w:type="dxa"/>
            <w:tcBorders>
              <w:top w:val="single" w:sz="4" w:space="0" w:color="auto"/>
              <w:left w:val="nil"/>
              <w:bottom w:val="single" w:sz="4" w:space="0" w:color="auto"/>
              <w:right w:val="single" w:sz="4" w:space="0" w:color="auto"/>
            </w:tcBorders>
            <w:shd w:val="clear" w:color="000000" w:fill="FFFFFF"/>
            <w:vAlign w:val="center"/>
            <w:hideMark/>
          </w:tcPr>
          <w:p w14:paraId="459F1D10"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PWC</w:t>
            </w:r>
          </w:p>
        </w:tc>
      </w:tr>
      <w:tr w:rsidR="001A4959" w:rsidRPr="00223394" w14:paraId="6F378E72" w14:textId="77777777" w:rsidTr="001A4959">
        <w:trPr>
          <w:trHeight w:val="30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7B405F3B"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Update of the National Freight Logistics Strategy</w:t>
            </w:r>
          </w:p>
        </w:tc>
        <w:tc>
          <w:tcPr>
            <w:tcW w:w="1732" w:type="dxa"/>
            <w:tcBorders>
              <w:top w:val="nil"/>
              <w:left w:val="nil"/>
              <w:bottom w:val="single" w:sz="4" w:space="0" w:color="auto"/>
              <w:right w:val="single" w:sz="4" w:space="0" w:color="auto"/>
            </w:tcBorders>
            <w:shd w:val="clear" w:color="000000" w:fill="FFFFFF"/>
            <w:vAlign w:val="center"/>
            <w:hideMark/>
          </w:tcPr>
          <w:p w14:paraId="6F924701"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2 272 704.00</w:t>
            </w:r>
          </w:p>
        </w:tc>
        <w:tc>
          <w:tcPr>
            <w:tcW w:w="3371" w:type="dxa"/>
            <w:tcBorders>
              <w:top w:val="nil"/>
              <w:left w:val="nil"/>
              <w:bottom w:val="single" w:sz="4" w:space="0" w:color="auto"/>
              <w:right w:val="single" w:sz="4" w:space="0" w:color="auto"/>
            </w:tcBorders>
            <w:shd w:val="clear" w:color="000000" w:fill="FFFFFF"/>
            <w:vAlign w:val="center"/>
            <w:hideMark/>
          </w:tcPr>
          <w:p w14:paraId="59BAD2D8"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Delca Systems</w:t>
            </w:r>
          </w:p>
        </w:tc>
      </w:tr>
      <w:tr w:rsidR="001A4959" w:rsidRPr="00223394" w14:paraId="4D3BC3F9" w14:textId="77777777" w:rsidTr="001A4959">
        <w:trPr>
          <w:trHeight w:val="30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41608D6C"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Update of the National Freight Databank</w:t>
            </w:r>
          </w:p>
        </w:tc>
        <w:tc>
          <w:tcPr>
            <w:tcW w:w="1732" w:type="dxa"/>
            <w:tcBorders>
              <w:top w:val="nil"/>
              <w:left w:val="nil"/>
              <w:bottom w:val="single" w:sz="4" w:space="0" w:color="auto"/>
              <w:right w:val="single" w:sz="4" w:space="0" w:color="auto"/>
            </w:tcBorders>
            <w:shd w:val="clear" w:color="000000" w:fill="FFFFFF"/>
            <w:vAlign w:val="center"/>
            <w:hideMark/>
          </w:tcPr>
          <w:p w14:paraId="301E3231"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8 941 872.72</w:t>
            </w:r>
          </w:p>
        </w:tc>
        <w:tc>
          <w:tcPr>
            <w:tcW w:w="3371" w:type="dxa"/>
            <w:tcBorders>
              <w:top w:val="nil"/>
              <w:left w:val="nil"/>
              <w:bottom w:val="single" w:sz="4" w:space="0" w:color="auto"/>
              <w:right w:val="single" w:sz="4" w:space="0" w:color="auto"/>
            </w:tcBorders>
            <w:shd w:val="clear" w:color="000000" w:fill="FFFFFF"/>
            <w:vAlign w:val="center"/>
            <w:hideMark/>
          </w:tcPr>
          <w:p w14:paraId="11783FFF"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Aurecon SA (Pty) Ltd</w:t>
            </w:r>
          </w:p>
        </w:tc>
      </w:tr>
      <w:tr w:rsidR="001A4959" w:rsidRPr="00223394" w14:paraId="7F26CB5A" w14:textId="77777777" w:rsidTr="001A4959">
        <w:trPr>
          <w:trHeight w:val="51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08D9F2FD"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Finalize the Draft White Paper on NADP</w:t>
            </w:r>
          </w:p>
        </w:tc>
        <w:tc>
          <w:tcPr>
            <w:tcW w:w="1732" w:type="dxa"/>
            <w:tcBorders>
              <w:top w:val="nil"/>
              <w:left w:val="nil"/>
              <w:bottom w:val="single" w:sz="4" w:space="0" w:color="auto"/>
              <w:right w:val="single" w:sz="4" w:space="0" w:color="auto"/>
            </w:tcBorders>
            <w:shd w:val="clear" w:color="000000" w:fill="FFFFFF"/>
            <w:vAlign w:val="center"/>
            <w:hideMark/>
          </w:tcPr>
          <w:p w14:paraId="2C4B8AFC"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2 436 164.00</w:t>
            </w:r>
          </w:p>
        </w:tc>
        <w:tc>
          <w:tcPr>
            <w:tcW w:w="3371" w:type="dxa"/>
            <w:tcBorders>
              <w:top w:val="nil"/>
              <w:left w:val="nil"/>
              <w:bottom w:val="single" w:sz="4" w:space="0" w:color="auto"/>
              <w:right w:val="single" w:sz="4" w:space="0" w:color="auto"/>
            </w:tcBorders>
            <w:shd w:val="clear" w:color="000000" w:fill="FFFFFF"/>
            <w:vAlign w:val="center"/>
            <w:hideMark/>
          </w:tcPr>
          <w:p w14:paraId="691FAC6D"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Kaiser International (Pty)  Ltd</w:t>
            </w:r>
          </w:p>
        </w:tc>
      </w:tr>
      <w:tr w:rsidR="001A4959" w:rsidRPr="00223394" w14:paraId="2B86B854" w14:textId="77777777" w:rsidTr="001A4959">
        <w:trPr>
          <w:trHeight w:val="102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0E544245"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Review White Paper on National Transport Policy of 1996</w:t>
            </w:r>
          </w:p>
        </w:tc>
        <w:tc>
          <w:tcPr>
            <w:tcW w:w="1732" w:type="dxa"/>
            <w:tcBorders>
              <w:top w:val="nil"/>
              <w:left w:val="nil"/>
              <w:bottom w:val="single" w:sz="4" w:space="0" w:color="auto"/>
              <w:right w:val="single" w:sz="4" w:space="0" w:color="auto"/>
            </w:tcBorders>
            <w:shd w:val="clear" w:color="000000" w:fill="FFFFFF"/>
            <w:vAlign w:val="center"/>
            <w:hideMark/>
          </w:tcPr>
          <w:p w14:paraId="517F0D3C"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5 269 365.00</w:t>
            </w:r>
          </w:p>
        </w:tc>
        <w:tc>
          <w:tcPr>
            <w:tcW w:w="3371" w:type="dxa"/>
            <w:tcBorders>
              <w:top w:val="nil"/>
              <w:left w:val="nil"/>
              <w:bottom w:val="single" w:sz="4" w:space="0" w:color="auto"/>
              <w:right w:val="single" w:sz="4" w:space="0" w:color="auto"/>
            </w:tcBorders>
            <w:shd w:val="clear" w:color="000000" w:fill="FFFFFF"/>
            <w:vAlign w:val="center"/>
            <w:hideMark/>
          </w:tcPr>
          <w:p w14:paraId="122B8B2B"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Genesis Analytics/Aurecon SA &amp; Webber Wentzel Consortium</w:t>
            </w:r>
          </w:p>
        </w:tc>
      </w:tr>
      <w:tr w:rsidR="001A4959" w:rsidRPr="00223394" w14:paraId="3A897BBD" w14:textId="77777777" w:rsidTr="001A4959">
        <w:trPr>
          <w:trHeight w:val="51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6A5A41D5"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Assist in Developing a Branch-line Strategy and Pilot Program</w:t>
            </w:r>
          </w:p>
        </w:tc>
        <w:tc>
          <w:tcPr>
            <w:tcW w:w="1732" w:type="dxa"/>
            <w:tcBorders>
              <w:top w:val="nil"/>
              <w:left w:val="nil"/>
              <w:bottom w:val="single" w:sz="4" w:space="0" w:color="auto"/>
              <w:right w:val="single" w:sz="4" w:space="0" w:color="auto"/>
            </w:tcBorders>
            <w:shd w:val="clear" w:color="000000" w:fill="FFFFFF"/>
            <w:vAlign w:val="center"/>
            <w:hideMark/>
          </w:tcPr>
          <w:p w14:paraId="239C87FC"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6 108 123.00</w:t>
            </w:r>
          </w:p>
        </w:tc>
        <w:tc>
          <w:tcPr>
            <w:tcW w:w="3371" w:type="dxa"/>
            <w:tcBorders>
              <w:top w:val="nil"/>
              <w:left w:val="nil"/>
              <w:bottom w:val="single" w:sz="4" w:space="0" w:color="auto"/>
              <w:right w:val="single" w:sz="4" w:space="0" w:color="auto"/>
            </w:tcBorders>
            <w:shd w:val="clear" w:color="000000" w:fill="FFFFFF"/>
            <w:vAlign w:val="center"/>
            <w:hideMark/>
          </w:tcPr>
          <w:p w14:paraId="47198ED6"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Ernst &amp; Young Advisory Services</w:t>
            </w:r>
          </w:p>
        </w:tc>
      </w:tr>
      <w:tr w:rsidR="001A4959" w:rsidRPr="00223394" w14:paraId="2DD86D90" w14:textId="77777777" w:rsidTr="001A4959">
        <w:trPr>
          <w:trHeight w:val="765"/>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475CCCE3"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NATURAL CONTINUATION: Forensic Analysis of Putco Sandfontein Contract</w:t>
            </w:r>
          </w:p>
        </w:tc>
        <w:tc>
          <w:tcPr>
            <w:tcW w:w="1732" w:type="dxa"/>
            <w:tcBorders>
              <w:top w:val="nil"/>
              <w:left w:val="nil"/>
              <w:bottom w:val="single" w:sz="4" w:space="0" w:color="auto"/>
              <w:right w:val="single" w:sz="4" w:space="0" w:color="auto"/>
            </w:tcBorders>
            <w:shd w:val="clear" w:color="000000" w:fill="FFFFFF"/>
            <w:vAlign w:val="center"/>
            <w:hideMark/>
          </w:tcPr>
          <w:p w14:paraId="4E2D0864"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4 598 226.88</w:t>
            </w:r>
          </w:p>
        </w:tc>
        <w:tc>
          <w:tcPr>
            <w:tcW w:w="3371" w:type="dxa"/>
            <w:tcBorders>
              <w:top w:val="nil"/>
              <w:left w:val="nil"/>
              <w:bottom w:val="single" w:sz="4" w:space="0" w:color="auto"/>
              <w:right w:val="single" w:sz="4" w:space="0" w:color="auto"/>
            </w:tcBorders>
            <w:shd w:val="clear" w:color="000000" w:fill="FFFFFF"/>
            <w:vAlign w:val="center"/>
            <w:hideMark/>
          </w:tcPr>
          <w:p w14:paraId="30A7BBB2"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Transport and Economics Support Services (TESS)</w:t>
            </w:r>
          </w:p>
        </w:tc>
      </w:tr>
      <w:tr w:rsidR="001A4959" w:rsidRPr="00223394" w14:paraId="6F59F6E6" w14:textId="77777777" w:rsidTr="001A4959">
        <w:trPr>
          <w:trHeight w:val="51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62EFF53E"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Internal Audit Services for DLCA</w:t>
            </w:r>
          </w:p>
        </w:tc>
        <w:tc>
          <w:tcPr>
            <w:tcW w:w="1732" w:type="dxa"/>
            <w:tcBorders>
              <w:top w:val="nil"/>
              <w:left w:val="nil"/>
              <w:bottom w:val="single" w:sz="4" w:space="0" w:color="auto"/>
              <w:right w:val="single" w:sz="4" w:space="0" w:color="auto"/>
            </w:tcBorders>
            <w:shd w:val="clear" w:color="000000" w:fill="FFFFFF"/>
            <w:vAlign w:val="center"/>
            <w:hideMark/>
          </w:tcPr>
          <w:p w14:paraId="2AA033C0"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1 784 546.00</w:t>
            </w:r>
          </w:p>
        </w:tc>
        <w:tc>
          <w:tcPr>
            <w:tcW w:w="3371" w:type="dxa"/>
            <w:tcBorders>
              <w:top w:val="nil"/>
              <w:left w:val="nil"/>
              <w:bottom w:val="single" w:sz="4" w:space="0" w:color="auto"/>
              <w:right w:val="single" w:sz="4" w:space="0" w:color="auto"/>
            </w:tcBorders>
            <w:shd w:val="clear" w:color="000000" w:fill="FFFFFF"/>
            <w:vAlign w:val="center"/>
            <w:hideMark/>
          </w:tcPr>
          <w:p w14:paraId="5EEE19A0"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PriceWaterhouseCoopers Inc (PWC)</w:t>
            </w:r>
          </w:p>
        </w:tc>
      </w:tr>
      <w:tr w:rsidR="001A4959" w:rsidRPr="00223394" w14:paraId="48B35BFC" w14:textId="77777777" w:rsidTr="001A4959">
        <w:trPr>
          <w:trHeight w:val="51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6961C558"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Shova Kalula: Supply 2700 bicycles and helmets, vests, pumps, locks etc</w:t>
            </w:r>
            <w:r>
              <w:rPr>
                <w:rFonts w:ascii="Arial Narrow" w:eastAsia="Times New Roman" w:hAnsi="Arial Narrow" w:cs="Times New Roman"/>
                <w:color w:val="000000"/>
                <w:sz w:val="20"/>
                <w:szCs w:val="20"/>
                <w:lang w:eastAsia="en-GB"/>
              </w:rPr>
              <w:t>.</w:t>
            </w:r>
          </w:p>
        </w:tc>
        <w:tc>
          <w:tcPr>
            <w:tcW w:w="1732" w:type="dxa"/>
            <w:tcBorders>
              <w:top w:val="nil"/>
              <w:left w:val="nil"/>
              <w:bottom w:val="single" w:sz="4" w:space="0" w:color="auto"/>
              <w:right w:val="single" w:sz="4" w:space="0" w:color="auto"/>
            </w:tcBorders>
            <w:shd w:val="clear" w:color="000000" w:fill="FFFFFF"/>
            <w:vAlign w:val="center"/>
            <w:hideMark/>
          </w:tcPr>
          <w:p w14:paraId="66DCC178"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3 996 000.00</w:t>
            </w:r>
          </w:p>
        </w:tc>
        <w:tc>
          <w:tcPr>
            <w:tcW w:w="3371" w:type="dxa"/>
            <w:tcBorders>
              <w:top w:val="nil"/>
              <w:left w:val="nil"/>
              <w:bottom w:val="single" w:sz="4" w:space="0" w:color="auto"/>
              <w:right w:val="single" w:sz="4" w:space="0" w:color="auto"/>
            </w:tcBorders>
            <w:shd w:val="clear" w:color="000000" w:fill="FFFFFF"/>
            <w:vAlign w:val="center"/>
            <w:hideMark/>
          </w:tcPr>
          <w:p w14:paraId="3DF70624"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Abroo Style Trading CC</w:t>
            </w:r>
          </w:p>
        </w:tc>
      </w:tr>
      <w:tr w:rsidR="001A4959" w:rsidRPr="00223394" w14:paraId="6C84A628" w14:textId="77777777" w:rsidTr="001A4959">
        <w:trPr>
          <w:trHeight w:val="765"/>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23DCA246"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Assist Internal Audit with Audit Report Audits</w:t>
            </w:r>
          </w:p>
        </w:tc>
        <w:tc>
          <w:tcPr>
            <w:tcW w:w="1732" w:type="dxa"/>
            <w:tcBorders>
              <w:top w:val="nil"/>
              <w:left w:val="nil"/>
              <w:bottom w:val="single" w:sz="4" w:space="0" w:color="auto"/>
              <w:right w:val="single" w:sz="4" w:space="0" w:color="auto"/>
            </w:tcBorders>
            <w:shd w:val="clear" w:color="000000" w:fill="FFFFFF"/>
            <w:vAlign w:val="center"/>
            <w:hideMark/>
          </w:tcPr>
          <w:p w14:paraId="624A1518"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948 157.70</w:t>
            </w:r>
          </w:p>
        </w:tc>
        <w:tc>
          <w:tcPr>
            <w:tcW w:w="3371" w:type="dxa"/>
            <w:tcBorders>
              <w:top w:val="nil"/>
              <w:left w:val="nil"/>
              <w:bottom w:val="single" w:sz="4" w:space="0" w:color="auto"/>
              <w:right w:val="single" w:sz="4" w:space="0" w:color="auto"/>
            </w:tcBorders>
            <w:shd w:val="clear" w:color="000000" w:fill="FFFFFF"/>
            <w:vAlign w:val="center"/>
            <w:hideMark/>
          </w:tcPr>
          <w:p w14:paraId="4F18265D"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SAB&amp;T Chartered Accountant Inc t/a Nexia SAB&amp;T</w:t>
            </w:r>
          </w:p>
        </w:tc>
      </w:tr>
      <w:tr w:rsidR="001A4959" w:rsidRPr="00223394" w14:paraId="5B78ADE8" w14:textId="77777777" w:rsidTr="001A4959">
        <w:trPr>
          <w:trHeight w:val="51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37E74DB5"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Natural Continuation: NATMAP 2050 Review and Update</w:t>
            </w:r>
          </w:p>
        </w:tc>
        <w:tc>
          <w:tcPr>
            <w:tcW w:w="1732" w:type="dxa"/>
            <w:tcBorders>
              <w:top w:val="nil"/>
              <w:left w:val="nil"/>
              <w:bottom w:val="single" w:sz="4" w:space="0" w:color="auto"/>
              <w:right w:val="single" w:sz="4" w:space="0" w:color="auto"/>
            </w:tcBorders>
            <w:shd w:val="clear" w:color="000000" w:fill="FFFFFF"/>
            <w:vAlign w:val="center"/>
            <w:hideMark/>
          </w:tcPr>
          <w:p w14:paraId="3F9CF84A"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3 538 560.00</w:t>
            </w:r>
          </w:p>
        </w:tc>
        <w:tc>
          <w:tcPr>
            <w:tcW w:w="3371" w:type="dxa"/>
            <w:tcBorders>
              <w:top w:val="nil"/>
              <w:left w:val="nil"/>
              <w:bottom w:val="single" w:sz="4" w:space="0" w:color="auto"/>
              <w:right w:val="single" w:sz="4" w:space="0" w:color="auto"/>
            </w:tcBorders>
            <w:shd w:val="clear" w:color="000000" w:fill="FFFFFF"/>
            <w:vAlign w:val="center"/>
            <w:hideMark/>
          </w:tcPr>
          <w:p w14:paraId="03EDF911"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Aurecon SA (Pty) Ltd</w:t>
            </w:r>
          </w:p>
        </w:tc>
      </w:tr>
      <w:tr w:rsidR="001A4959" w:rsidRPr="00223394" w14:paraId="1A6344D5" w14:textId="77777777" w:rsidTr="001A4959">
        <w:trPr>
          <w:trHeight w:val="51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3FB487FB"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CLOSED BID: Finalize the Draft White Paper on NCAP</w:t>
            </w:r>
          </w:p>
        </w:tc>
        <w:tc>
          <w:tcPr>
            <w:tcW w:w="1732" w:type="dxa"/>
            <w:tcBorders>
              <w:top w:val="nil"/>
              <w:left w:val="nil"/>
              <w:bottom w:val="single" w:sz="4" w:space="0" w:color="auto"/>
              <w:right w:val="single" w:sz="4" w:space="0" w:color="auto"/>
            </w:tcBorders>
            <w:shd w:val="clear" w:color="000000" w:fill="FFFFFF"/>
            <w:vAlign w:val="center"/>
            <w:hideMark/>
          </w:tcPr>
          <w:p w14:paraId="0BD174D7"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983 424.00</w:t>
            </w:r>
          </w:p>
        </w:tc>
        <w:tc>
          <w:tcPr>
            <w:tcW w:w="3371" w:type="dxa"/>
            <w:tcBorders>
              <w:top w:val="nil"/>
              <w:left w:val="nil"/>
              <w:bottom w:val="single" w:sz="4" w:space="0" w:color="auto"/>
              <w:right w:val="single" w:sz="4" w:space="0" w:color="auto"/>
            </w:tcBorders>
            <w:shd w:val="clear" w:color="000000" w:fill="FFFFFF"/>
            <w:vAlign w:val="center"/>
            <w:hideMark/>
          </w:tcPr>
          <w:p w14:paraId="7D7C089C"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Kaiser International (Pty)  Ltd</w:t>
            </w:r>
          </w:p>
        </w:tc>
      </w:tr>
      <w:tr w:rsidR="001A4959" w:rsidRPr="00223394" w14:paraId="4713CFDA" w14:textId="77777777" w:rsidTr="001A4959">
        <w:trPr>
          <w:trHeight w:val="30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6D54521A"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Freight Transport Model</w:t>
            </w:r>
          </w:p>
        </w:tc>
        <w:tc>
          <w:tcPr>
            <w:tcW w:w="1732" w:type="dxa"/>
            <w:tcBorders>
              <w:top w:val="nil"/>
              <w:left w:val="nil"/>
              <w:bottom w:val="single" w:sz="4" w:space="0" w:color="auto"/>
              <w:right w:val="single" w:sz="4" w:space="0" w:color="auto"/>
            </w:tcBorders>
            <w:shd w:val="clear" w:color="000000" w:fill="FFFFFF"/>
            <w:vAlign w:val="center"/>
            <w:hideMark/>
          </w:tcPr>
          <w:p w14:paraId="56DEAE86"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4 071 557.88</w:t>
            </w:r>
          </w:p>
        </w:tc>
        <w:tc>
          <w:tcPr>
            <w:tcW w:w="3371" w:type="dxa"/>
            <w:tcBorders>
              <w:top w:val="nil"/>
              <w:left w:val="nil"/>
              <w:bottom w:val="single" w:sz="4" w:space="0" w:color="auto"/>
              <w:right w:val="single" w:sz="4" w:space="0" w:color="auto"/>
            </w:tcBorders>
            <w:shd w:val="clear" w:color="000000" w:fill="FFFFFF"/>
            <w:vAlign w:val="center"/>
            <w:hideMark/>
          </w:tcPr>
          <w:p w14:paraId="37DA26EB"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Kijama Development</w:t>
            </w:r>
          </w:p>
        </w:tc>
      </w:tr>
      <w:tr w:rsidR="001A4959" w:rsidRPr="00223394" w14:paraId="694FCD23" w14:textId="77777777" w:rsidTr="001A4959">
        <w:trPr>
          <w:trHeight w:val="765"/>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5E19A6CD"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Determining the criteria for certifying Auditors and training requirements.</w:t>
            </w:r>
          </w:p>
        </w:tc>
        <w:tc>
          <w:tcPr>
            <w:tcW w:w="1732" w:type="dxa"/>
            <w:tcBorders>
              <w:top w:val="nil"/>
              <w:left w:val="nil"/>
              <w:bottom w:val="single" w:sz="4" w:space="0" w:color="auto"/>
              <w:right w:val="single" w:sz="4" w:space="0" w:color="auto"/>
            </w:tcBorders>
            <w:shd w:val="clear" w:color="000000" w:fill="FFFFFF"/>
            <w:vAlign w:val="center"/>
            <w:hideMark/>
          </w:tcPr>
          <w:p w14:paraId="1920E0B0"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731 300.00</w:t>
            </w:r>
          </w:p>
        </w:tc>
        <w:tc>
          <w:tcPr>
            <w:tcW w:w="3371" w:type="dxa"/>
            <w:tcBorders>
              <w:top w:val="nil"/>
              <w:left w:val="nil"/>
              <w:bottom w:val="single" w:sz="4" w:space="0" w:color="auto"/>
              <w:right w:val="single" w:sz="4" w:space="0" w:color="auto"/>
            </w:tcBorders>
            <w:shd w:val="clear" w:color="000000" w:fill="FFFFFF"/>
            <w:vAlign w:val="center"/>
            <w:hideMark/>
          </w:tcPr>
          <w:p w14:paraId="1D588E17"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SAATCA</w:t>
            </w:r>
          </w:p>
        </w:tc>
      </w:tr>
      <w:tr w:rsidR="001A4959" w:rsidRPr="00223394" w14:paraId="0741B0D6" w14:textId="77777777" w:rsidTr="001A4959">
        <w:trPr>
          <w:trHeight w:val="51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357DAE2D"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lastRenderedPageBreak/>
              <w:t>EXPANSION: Review of the National Safety Regulator Act</w:t>
            </w:r>
          </w:p>
        </w:tc>
        <w:tc>
          <w:tcPr>
            <w:tcW w:w="1732" w:type="dxa"/>
            <w:tcBorders>
              <w:top w:val="nil"/>
              <w:left w:val="nil"/>
              <w:bottom w:val="single" w:sz="4" w:space="0" w:color="auto"/>
              <w:right w:val="single" w:sz="4" w:space="0" w:color="auto"/>
            </w:tcBorders>
            <w:shd w:val="clear" w:color="000000" w:fill="FFFFFF"/>
            <w:vAlign w:val="center"/>
            <w:hideMark/>
          </w:tcPr>
          <w:p w14:paraId="318FD4DB"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798 000.00</w:t>
            </w:r>
          </w:p>
        </w:tc>
        <w:tc>
          <w:tcPr>
            <w:tcW w:w="3371" w:type="dxa"/>
            <w:tcBorders>
              <w:top w:val="nil"/>
              <w:left w:val="nil"/>
              <w:bottom w:val="single" w:sz="4" w:space="0" w:color="auto"/>
              <w:right w:val="single" w:sz="4" w:space="0" w:color="auto"/>
            </w:tcBorders>
            <w:shd w:val="clear" w:color="000000" w:fill="FFFFFF"/>
            <w:vAlign w:val="center"/>
            <w:hideMark/>
          </w:tcPr>
          <w:p w14:paraId="75E5AD99"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xml:space="preserve">Mncedisi, Ndlovu &amp; Sedumi </w:t>
            </w:r>
          </w:p>
        </w:tc>
      </w:tr>
      <w:tr w:rsidR="001A4959" w:rsidRPr="00223394" w14:paraId="0A2A58D5" w14:textId="77777777" w:rsidTr="001A4959">
        <w:trPr>
          <w:trHeight w:val="765"/>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7E29A4BB"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Develop a Regional Transport Market Integration Strategy</w:t>
            </w:r>
          </w:p>
        </w:tc>
        <w:tc>
          <w:tcPr>
            <w:tcW w:w="1732" w:type="dxa"/>
            <w:tcBorders>
              <w:top w:val="nil"/>
              <w:left w:val="nil"/>
              <w:bottom w:val="single" w:sz="4" w:space="0" w:color="auto"/>
              <w:right w:val="single" w:sz="4" w:space="0" w:color="auto"/>
            </w:tcBorders>
            <w:shd w:val="clear" w:color="000000" w:fill="FFFFFF"/>
            <w:vAlign w:val="center"/>
            <w:hideMark/>
          </w:tcPr>
          <w:p w14:paraId="1EA19378"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1 866 180.00</w:t>
            </w:r>
          </w:p>
        </w:tc>
        <w:tc>
          <w:tcPr>
            <w:tcW w:w="3371" w:type="dxa"/>
            <w:tcBorders>
              <w:top w:val="nil"/>
              <w:left w:val="nil"/>
              <w:bottom w:val="single" w:sz="4" w:space="0" w:color="auto"/>
              <w:right w:val="single" w:sz="4" w:space="0" w:color="auto"/>
            </w:tcBorders>
            <w:shd w:val="clear" w:color="000000" w:fill="FFFFFF"/>
            <w:vAlign w:val="center"/>
            <w:hideMark/>
          </w:tcPr>
          <w:p w14:paraId="37A32E0C"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xml:space="preserve">Letsema Consulting &amp; Advisory Services (Pty) Ltd </w:t>
            </w:r>
          </w:p>
        </w:tc>
      </w:tr>
      <w:tr w:rsidR="001A4959" w:rsidRPr="00223394" w14:paraId="359C3DCE" w14:textId="77777777" w:rsidTr="001A4959">
        <w:trPr>
          <w:trHeight w:val="30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159E8806"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xml:space="preserve">Supply </w:t>
            </w:r>
            <w:r>
              <w:rPr>
                <w:rFonts w:ascii="Arial Narrow" w:eastAsia="Times New Roman" w:hAnsi="Arial Narrow" w:cs="Times New Roman"/>
                <w:color w:val="000000"/>
                <w:sz w:val="20"/>
                <w:szCs w:val="20"/>
                <w:lang w:eastAsia="en-GB"/>
              </w:rPr>
              <w:t>of Stationary to the Department</w:t>
            </w:r>
            <w:r w:rsidRPr="00223394">
              <w:rPr>
                <w:rFonts w:ascii="Arial Narrow" w:eastAsia="Times New Roman" w:hAnsi="Arial Narrow" w:cs="Times New Roman"/>
                <w:color w:val="000000"/>
                <w:sz w:val="20"/>
                <w:szCs w:val="20"/>
                <w:lang w:eastAsia="en-GB"/>
              </w:rPr>
              <w:t xml:space="preserve"> for 2 years</w:t>
            </w:r>
          </w:p>
        </w:tc>
        <w:tc>
          <w:tcPr>
            <w:tcW w:w="1732" w:type="dxa"/>
            <w:tcBorders>
              <w:top w:val="nil"/>
              <w:left w:val="nil"/>
              <w:bottom w:val="single" w:sz="4" w:space="0" w:color="auto"/>
              <w:right w:val="single" w:sz="4" w:space="0" w:color="auto"/>
            </w:tcBorders>
            <w:shd w:val="clear" w:color="000000" w:fill="FFFFFF"/>
            <w:vAlign w:val="center"/>
            <w:hideMark/>
          </w:tcPr>
          <w:p w14:paraId="7DD4FAD5"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 </w:t>
            </w:r>
          </w:p>
        </w:tc>
        <w:tc>
          <w:tcPr>
            <w:tcW w:w="3371" w:type="dxa"/>
            <w:tcBorders>
              <w:top w:val="nil"/>
              <w:left w:val="nil"/>
              <w:bottom w:val="single" w:sz="4" w:space="0" w:color="auto"/>
              <w:right w:val="single" w:sz="4" w:space="0" w:color="auto"/>
            </w:tcBorders>
            <w:shd w:val="clear" w:color="000000" w:fill="FFFFFF"/>
            <w:vAlign w:val="center"/>
            <w:hideMark/>
          </w:tcPr>
          <w:p w14:paraId="6EA7C778"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 </w:t>
            </w:r>
          </w:p>
        </w:tc>
      </w:tr>
      <w:tr w:rsidR="001A4959" w:rsidRPr="00223394" w14:paraId="0CCD8B3F" w14:textId="77777777" w:rsidTr="001A4959">
        <w:trPr>
          <w:trHeight w:val="51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45FBE160"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Review of the Taxi Recap Programme</w:t>
            </w:r>
          </w:p>
        </w:tc>
        <w:tc>
          <w:tcPr>
            <w:tcW w:w="1732" w:type="dxa"/>
            <w:tcBorders>
              <w:top w:val="nil"/>
              <w:left w:val="nil"/>
              <w:bottom w:val="single" w:sz="4" w:space="0" w:color="auto"/>
              <w:right w:val="single" w:sz="4" w:space="0" w:color="auto"/>
            </w:tcBorders>
            <w:shd w:val="clear" w:color="000000" w:fill="FFFFFF"/>
            <w:vAlign w:val="center"/>
            <w:hideMark/>
          </w:tcPr>
          <w:p w14:paraId="6B01FC09"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1 784 744.10</w:t>
            </w:r>
          </w:p>
        </w:tc>
        <w:tc>
          <w:tcPr>
            <w:tcW w:w="3371" w:type="dxa"/>
            <w:tcBorders>
              <w:top w:val="nil"/>
              <w:left w:val="nil"/>
              <w:bottom w:val="single" w:sz="4" w:space="0" w:color="auto"/>
              <w:right w:val="single" w:sz="4" w:space="0" w:color="auto"/>
            </w:tcBorders>
            <w:shd w:val="clear" w:color="000000" w:fill="FFFFFF"/>
            <w:vAlign w:val="center"/>
            <w:hideMark/>
          </w:tcPr>
          <w:p w14:paraId="462ECF25"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AM Consulting Engineers</w:t>
            </w:r>
          </w:p>
        </w:tc>
      </w:tr>
      <w:tr w:rsidR="001A4959" w:rsidRPr="00223394" w14:paraId="38203746" w14:textId="77777777" w:rsidTr="001A4959">
        <w:trPr>
          <w:trHeight w:val="51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4463AA55"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Shova Kalula: Supply 3450 bicycles and helmets, vests, pumps, locks etc</w:t>
            </w:r>
            <w:r>
              <w:rPr>
                <w:rFonts w:ascii="Arial Narrow" w:eastAsia="Times New Roman" w:hAnsi="Arial Narrow" w:cs="Times New Roman"/>
                <w:color w:val="000000"/>
                <w:sz w:val="20"/>
                <w:szCs w:val="20"/>
                <w:lang w:eastAsia="en-GB"/>
              </w:rPr>
              <w:t>.</w:t>
            </w:r>
          </w:p>
        </w:tc>
        <w:tc>
          <w:tcPr>
            <w:tcW w:w="1732" w:type="dxa"/>
            <w:tcBorders>
              <w:top w:val="nil"/>
              <w:left w:val="nil"/>
              <w:bottom w:val="single" w:sz="4" w:space="0" w:color="auto"/>
              <w:right w:val="single" w:sz="4" w:space="0" w:color="auto"/>
            </w:tcBorders>
            <w:shd w:val="clear" w:color="000000" w:fill="FFFFFF"/>
            <w:vAlign w:val="center"/>
            <w:hideMark/>
          </w:tcPr>
          <w:p w14:paraId="3E8A4C6E"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5 517 114.00</w:t>
            </w:r>
          </w:p>
        </w:tc>
        <w:tc>
          <w:tcPr>
            <w:tcW w:w="3371" w:type="dxa"/>
            <w:tcBorders>
              <w:top w:val="nil"/>
              <w:left w:val="nil"/>
              <w:bottom w:val="single" w:sz="4" w:space="0" w:color="auto"/>
              <w:right w:val="single" w:sz="4" w:space="0" w:color="auto"/>
            </w:tcBorders>
            <w:shd w:val="clear" w:color="000000" w:fill="FFFFFF"/>
            <w:vAlign w:val="center"/>
            <w:hideMark/>
          </w:tcPr>
          <w:p w14:paraId="5AA2F1B9"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Foziyus Trading</w:t>
            </w:r>
          </w:p>
        </w:tc>
      </w:tr>
      <w:tr w:rsidR="001A4959" w:rsidRPr="00223394" w14:paraId="0DB818E3" w14:textId="77777777" w:rsidTr="001A4959">
        <w:trPr>
          <w:trHeight w:val="51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46F555F1"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Develop an Integrated Public Transport Network plan in OR Tambo Municipal District</w:t>
            </w:r>
          </w:p>
        </w:tc>
        <w:tc>
          <w:tcPr>
            <w:tcW w:w="1732" w:type="dxa"/>
            <w:tcBorders>
              <w:top w:val="nil"/>
              <w:left w:val="nil"/>
              <w:bottom w:val="single" w:sz="4" w:space="0" w:color="auto"/>
              <w:right w:val="single" w:sz="4" w:space="0" w:color="auto"/>
            </w:tcBorders>
            <w:shd w:val="clear" w:color="000000" w:fill="FFFFFF"/>
            <w:vAlign w:val="center"/>
            <w:hideMark/>
          </w:tcPr>
          <w:p w14:paraId="4CEECC67"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1 963 650.00</w:t>
            </w:r>
          </w:p>
        </w:tc>
        <w:tc>
          <w:tcPr>
            <w:tcW w:w="3371" w:type="dxa"/>
            <w:tcBorders>
              <w:top w:val="nil"/>
              <w:left w:val="nil"/>
              <w:bottom w:val="single" w:sz="4" w:space="0" w:color="auto"/>
              <w:right w:val="single" w:sz="4" w:space="0" w:color="auto"/>
            </w:tcBorders>
            <w:shd w:val="clear" w:color="000000" w:fill="FFFFFF"/>
            <w:vAlign w:val="center"/>
            <w:hideMark/>
          </w:tcPr>
          <w:p w14:paraId="00245AB2"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SMEC</w:t>
            </w:r>
          </w:p>
        </w:tc>
      </w:tr>
      <w:tr w:rsidR="001A4959" w:rsidRPr="00223394" w14:paraId="0731D9CE" w14:textId="77777777" w:rsidTr="001A4959">
        <w:trPr>
          <w:trHeight w:val="30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6A9F751C"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Rail Economic Regulator Panel</w:t>
            </w:r>
          </w:p>
        </w:tc>
        <w:tc>
          <w:tcPr>
            <w:tcW w:w="1732" w:type="dxa"/>
            <w:tcBorders>
              <w:top w:val="nil"/>
              <w:left w:val="nil"/>
              <w:bottom w:val="single" w:sz="4" w:space="0" w:color="auto"/>
              <w:right w:val="single" w:sz="4" w:space="0" w:color="auto"/>
            </w:tcBorders>
            <w:shd w:val="clear" w:color="000000" w:fill="FFFFFF"/>
            <w:vAlign w:val="center"/>
            <w:hideMark/>
          </w:tcPr>
          <w:p w14:paraId="025CA7AC"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 </w:t>
            </w:r>
          </w:p>
        </w:tc>
        <w:tc>
          <w:tcPr>
            <w:tcW w:w="3371" w:type="dxa"/>
            <w:tcBorders>
              <w:top w:val="nil"/>
              <w:left w:val="nil"/>
              <w:bottom w:val="single" w:sz="4" w:space="0" w:color="auto"/>
              <w:right w:val="single" w:sz="4" w:space="0" w:color="auto"/>
            </w:tcBorders>
            <w:shd w:val="clear" w:color="000000" w:fill="FFFFFF"/>
            <w:vAlign w:val="center"/>
            <w:hideMark/>
          </w:tcPr>
          <w:p w14:paraId="379917C6"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Panel</w:t>
            </w:r>
          </w:p>
        </w:tc>
      </w:tr>
      <w:tr w:rsidR="001A4959" w:rsidRPr="00223394" w14:paraId="10B20377" w14:textId="77777777" w:rsidTr="001A4959">
        <w:trPr>
          <w:trHeight w:val="102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1E7D7A45"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Rail Economic Regulator Panel: SUB PROG 1.1.1 - DEVELOP A SCOPING REPORT FOR RAIL INFRASTRUCTURE CLASSIFICATION AND INFRASTRUCTURE MODEL</w:t>
            </w:r>
          </w:p>
        </w:tc>
        <w:tc>
          <w:tcPr>
            <w:tcW w:w="1732" w:type="dxa"/>
            <w:tcBorders>
              <w:top w:val="nil"/>
              <w:left w:val="nil"/>
              <w:bottom w:val="single" w:sz="4" w:space="0" w:color="auto"/>
              <w:right w:val="single" w:sz="4" w:space="0" w:color="auto"/>
            </w:tcBorders>
            <w:shd w:val="clear" w:color="000000" w:fill="FFFFFF"/>
            <w:vAlign w:val="center"/>
            <w:hideMark/>
          </w:tcPr>
          <w:p w14:paraId="4EC87904"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110 500.00</w:t>
            </w:r>
          </w:p>
        </w:tc>
        <w:tc>
          <w:tcPr>
            <w:tcW w:w="3371" w:type="dxa"/>
            <w:tcBorders>
              <w:top w:val="nil"/>
              <w:left w:val="nil"/>
              <w:bottom w:val="single" w:sz="4" w:space="0" w:color="auto"/>
              <w:right w:val="single" w:sz="4" w:space="0" w:color="auto"/>
            </w:tcBorders>
            <w:shd w:val="clear" w:color="000000" w:fill="FFFFFF"/>
            <w:vAlign w:val="center"/>
            <w:hideMark/>
          </w:tcPr>
          <w:p w14:paraId="7BD76105"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LTS Consulting</w:t>
            </w:r>
          </w:p>
        </w:tc>
      </w:tr>
      <w:tr w:rsidR="001A4959" w:rsidRPr="00223394" w14:paraId="36E58CB8" w14:textId="77777777" w:rsidTr="001A4959">
        <w:trPr>
          <w:trHeight w:val="1020"/>
        </w:trPr>
        <w:tc>
          <w:tcPr>
            <w:tcW w:w="4928" w:type="dxa"/>
            <w:tcBorders>
              <w:top w:val="nil"/>
              <w:left w:val="single" w:sz="4" w:space="0" w:color="auto"/>
              <w:bottom w:val="single" w:sz="4" w:space="0" w:color="auto"/>
              <w:right w:val="single" w:sz="4" w:space="0" w:color="auto"/>
            </w:tcBorders>
            <w:shd w:val="clear" w:color="000000" w:fill="FFFFFF"/>
            <w:vAlign w:val="center"/>
            <w:hideMark/>
          </w:tcPr>
          <w:p w14:paraId="183BAF72"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xml:space="preserve">Rail Economic Regulator Panel: SUB PROG 1.1.2 - DEVELOP AN INTERNATIONAL BENCHMARKING REPORT FOR INFRASTRUCTURE CLASSIFICATION AND INFRASTRUCTURE MODEL </w:t>
            </w:r>
          </w:p>
        </w:tc>
        <w:tc>
          <w:tcPr>
            <w:tcW w:w="1732" w:type="dxa"/>
            <w:tcBorders>
              <w:top w:val="nil"/>
              <w:left w:val="nil"/>
              <w:bottom w:val="single" w:sz="4" w:space="0" w:color="auto"/>
              <w:right w:val="single" w:sz="4" w:space="0" w:color="auto"/>
            </w:tcBorders>
            <w:shd w:val="clear" w:color="000000" w:fill="FFFFFF"/>
            <w:vAlign w:val="center"/>
            <w:hideMark/>
          </w:tcPr>
          <w:p w14:paraId="44C65944"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637 060.40</w:t>
            </w:r>
          </w:p>
        </w:tc>
        <w:tc>
          <w:tcPr>
            <w:tcW w:w="3371" w:type="dxa"/>
            <w:tcBorders>
              <w:top w:val="nil"/>
              <w:left w:val="nil"/>
              <w:bottom w:val="single" w:sz="4" w:space="0" w:color="auto"/>
              <w:right w:val="single" w:sz="4" w:space="0" w:color="auto"/>
            </w:tcBorders>
            <w:shd w:val="clear" w:color="000000" w:fill="FFFFFF"/>
            <w:vAlign w:val="center"/>
            <w:hideMark/>
          </w:tcPr>
          <w:p w14:paraId="085B7008"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Gibb (Pty) Ltd</w:t>
            </w:r>
          </w:p>
        </w:tc>
      </w:tr>
    </w:tbl>
    <w:p w14:paraId="1F542FF5" w14:textId="77777777" w:rsidR="001A4959" w:rsidRDefault="001A4959" w:rsidP="001A4959">
      <w:pPr>
        <w:ind w:left="720" w:hanging="720"/>
        <w:jc w:val="both"/>
        <w:rPr>
          <w:rFonts w:ascii="Arial" w:hAnsi="Arial" w:cs="Arial"/>
          <w:color w:val="000000" w:themeColor="text1"/>
          <w:lang w:eastAsia="en-GB"/>
        </w:rPr>
      </w:pPr>
    </w:p>
    <w:tbl>
      <w:tblPr>
        <w:tblW w:w="10031" w:type="dxa"/>
        <w:tblLook w:val="04A0" w:firstRow="1" w:lastRow="0" w:firstColumn="1" w:lastColumn="0" w:noHBand="0" w:noVBand="1"/>
      </w:tblPr>
      <w:tblGrid>
        <w:gridCol w:w="4900"/>
        <w:gridCol w:w="1780"/>
        <w:gridCol w:w="3351"/>
      </w:tblGrid>
      <w:tr w:rsidR="001A4959" w:rsidRPr="00223394" w14:paraId="676F4EAB" w14:textId="77777777" w:rsidTr="001A4959">
        <w:trPr>
          <w:trHeight w:val="510"/>
        </w:trPr>
        <w:tc>
          <w:tcPr>
            <w:tcW w:w="490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BC09DEC" w14:textId="77777777" w:rsidR="001A4959" w:rsidRPr="00223394" w:rsidRDefault="001A4959" w:rsidP="001A4959">
            <w:pPr>
              <w:spacing w:after="0" w:line="240" w:lineRule="auto"/>
              <w:jc w:val="center"/>
              <w:rPr>
                <w:rFonts w:ascii="Arial Narrow" w:eastAsia="Times New Roman" w:hAnsi="Arial Narrow" w:cs="Times New Roman"/>
                <w:b/>
                <w:bCs/>
                <w:color w:val="000000"/>
                <w:sz w:val="20"/>
                <w:szCs w:val="20"/>
                <w:lang w:eastAsia="en-GB"/>
              </w:rPr>
            </w:pPr>
            <w:r w:rsidRPr="00223394">
              <w:rPr>
                <w:rFonts w:ascii="Arial Narrow" w:eastAsia="Times New Roman" w:hAnsi="Arial Narrow" w:cs="Times New Roman"/>
                <w:b/>
                <w:bCs/>
                <w:color w:val="000000"/>
                <w:sz w:val="20"/>
                <w:szCs w:val="20"/>
                <w:lang w:eastAsia="en-GB"/>
              </w:rPr>
              <w:t>PROJECT DESCRIPTION</w:t>
            </w:r>
          </w:p>
        </w:tc>
        <w:tc>
          <w:tcPr>
            <w:tcW w:w="1780" w:type="dxa"/>
            <w:tcBorders>
              <w:top w:val="single" w:sz="4" w:space="0" w:color="auto"/>
              <w:left w:val="nil"/>
              <w:bottom w:val="single" w:sz="4" w:space="0" w:color="auto"/>
              <w:right w:val="single" w:sz="4" w:space="0" w:color="auto"/>
            </w:tcBorders>
            <w:shd w:val="clear" w:color="000000" w:fill="BDD7EE"/>
            <w:vAlign w:val="center"/>
            <w:hideMark/>
          </w:tcPr>
          <w:p w14:paraId="2777515C" w14:textId="77777777" w:rsidR="001A4959" w:rsidRPr="00223394" w:rsidRDefault="001A4959" w:rsidP="001A4959">
            <w:pPr>
              <w:spacing w:after="0" w:line="240" w:lineRule="auto"/>
              <w:jc w:val="center"/>
              <w:rPr>
                <w:rFonts w:ascii="Arial Narrow" w:eastAsia="Times New Roman" w:hAnsi="Arial Narrow" w:cs="Times New Roman"/>
                <w:b/>
                <w:bCs/>
                <w:sz w:val="20"/>
                <w:szCs w:val="20"/>
                <w:lang w:eastAsia="en-GB"/>
              </w:rPr>
            </w:pPr>
            <w:r w:rsidRPr="00223394">
              <w:rPr>
                <w:rFonts w:ascii="Arial Narrow" w:eastAsia="Times New Roman" w:hAnsi="Arial Narrow" w:cs="Times New Roman"/>
                <w:b/>
                <w:bCs/>
                <w:sz w:val="20"/>
                <w:szCs w:val="20"/>
                <w:lang w:eastAsia="en-GB"/>
              </w:rPr>
              <w:t>CONTRACT AMOUNT</w:t>
            </w:r>
          </w:p>
        </w:tc>
        <w:tc>
          <w:tcPr>
            <w:tcW w:w="3351" w:type="dxa"/>
            <w:tcBorders>
              <w:top w:val="single" w:sz="4" w:space="0" w:color="auto"/>
              <w:left w:val="nil"/>
              <w:bottom w:val="single" w:sz="4" w:space="0" w:color="auto"/>
              <w:right w:val="single" w:sz="4" w:space="0" w:color="auto"/>
            </w:tcBorders>
            <w:shd w:val="clear" w:color="000000" w:fill="BDD7EE"/>
            <w:vAlign w:val="center"/>
            <w:hideMark/>
          </w:tcPr>
          <w:p w14:paraId="2778FC2F" w14:textId="77777777" w:rsidR="001A4959" w:rsidRPr="00223394" w:rsidRDefault="001A4959" w:rsidP="001A4959">
            <w:pPr>
              <w:spacing w:after="0" w:line="240" w:lineRule="auto"/>
              <w:jc w:val="center"/>
              <w:rPr>
                <w:rFonts w:ascii="Arial Narrow" w:eastAsia="Times New Roman" w:hAnsi="Arial Narrow" w:cs="Times New Roman"/>
                <w:b/>
                <w:bCs/>
                <w:sz w:val="20"/>
                <w:szCs w:val="20"/>
                <w:lang w:eastAsia="en-GB"/>
              </w:rPr>
            </w:pPr>
            <w:r w:rsidRPr="00223394">
              <w:rPr>
                <w:rFonts w:ascii="Arial Narrow" w:eastAsia="Times New Roman" w:hAnsi="Arial Narrow" w:cs="Times New Roman"/>
                <w:b/>
                <w:bCs/>
                <w:sz w:val="20"/>
                <w:szCs w:val="20"/>
                <w:lang w:eastAsia="en-GB"/>
              </w:rPr>
              <w:t>SUPPLIER</w:t>
            </w:r>
          </w:p>
        </w:tc>
      </w:tr>
      <w:tr w:rsidR="001A4959" w:rsidRPr="00223394" w14:paraId="15DD2C1C" w14:textId="77777777" w:rsidTr="001A4959">
        <w:trPr>
          <w:trHeight w:val="300"/>
        </w:trPr>
        <w:tc>
          <w:tcPr>
            <w:tcW w:w="4900" w:type="dxa"/>
            <w:tcBorders>
              <w:top w:val="nil"/>
              <w:left w:val="single" w:sz="4" w:space="0" w:color="auto"/>
              <w:bottom w:val="single" w:sz="4" w:space="0" w:color="auto"/>
              <w:right w:val="single" w:sz="4" w:space="0" w:color="auto"/>
            </w:tcBorders>
            <w:shd w:val="clear" w:color="000000" w:fill="BDD7EE"/>
            <w:vAlign w:val="center"/>
            <w:hideMark/>
          </w:tcPr>
          <w:p w14:paraId="3429EDC8" w14:textId="77777777" w:rsidR="001A4959" w:rsidRPr="00223394" w:rsidRDefault="001A4959" w:rsidP="001A4959">
            <w:pPr>
              <w:spacing w:after="0" w:line="240" w:lineRule="auto"/>
              <w:jc w:val="center"/>
              <w:rPr>
                <w:rFonts w:ascii="Arial Narrow" w:eastAsia="Times New Roman" w:hAnsi="Arial Narrow" w:cs="Times New Roman"/>
                <w:b/>
                <w:bCs/>
                <w:color w:val="000000"/>
                <w:sz w:val="20"/>
                <w:szCs w:val="20"/>
                <w:lang w:eastAsia="en-GB"/>
              </w:rPr>
            </w:pPr>
            <w:r w:rsidRPr="00223394">
              <w:rPr>
                <w:rFonts w:ascii="Arial Narrow" w:eastAsia="Times New Roman" w:hAnsi="Arial Narrow" w:cs="Times New Roman"/>
                <w:b/>
                <w:bCs/>
                <w:color w:val="000000"/>
                <w:sz w:val="20"/>
                <w:szCs w:val="20"/>
                <w:lang w:eastAsia="en-GB"/>
              </w:rPr>
              <w:t>(a)(i)</w:t>
            </w:r>
          </w:p>
        </w:tc>
        <w:tc>
          <w:tcPr>
            <w:tcW w:w="1780" w:type="dxa"/>
            <w:tcBorders>
              <w:top w:val="nil"/>
              <w:left w:val="nil"/>
              <w:bottom w:val="single" w:sz="4" w:space="0" w:color="auto"/>
              <w:right w:val="single" w:sz="4" w:space="0" w:color="auto"/>
            </w:tcBorders>
            <w:shd w:val="clear" w:color="000000" w:fill="BDD7EE"/>
            <w:vAlign w:val="center"/>
            <w:hideMark/>
          </w:tcPr>
          <w:p w14:paraId="4793EE91" w14:textId="77777777" w:rsidR="001A4959" w:rsidRPr="00223394" w:rsidRDefault="001A4959" w:rsidP="001A4959">
            <w:pPr>
              <w:spacing w:after="0" w:line="240" w:lineRule="auto"/>
              <w:jc w:val="center"/>
              <w:rPr>
                <w:rFonts w:ascii="Arial Narrow" w:eastAsia="Times New Roman" w:hAnsi="Arial Narrow" w:cs="Times New Roman"/>
                <w:b/>
                <w:bCs/>
                <w:sz w:val="20"/>
                <w:szCs w:val="20"/>
                <w:lang w:eastAsia="en-GB"/>
              </w:rPr>
            </w:pPr>
            <w:r w:rsidRPr="00223394">
              <w:rPr>
                <w:rFonts w:ascii="Arial Narrow" w:eastAsia="Times New Roman" w:hAnsi="Arial Narrow" w:cs="Times New Roman"/>
                <w:b/>
                <w:bCs/>
                <w:sz w:val="20"/>
                <w:szCs w:val="20"/>
                <w:lang w:eastAsia="en-GB"/>
              </w:rPr>
              <w:t>(b)</w:t>
            </w:r>
          </w:p>
        </w:tc>
        <w:tc>
          <w:tcPr>
            <w:tcW w:w="3351" w:type="dxa"/>
            <w:tcBorders>
              <w:top w:val="nil"/>
              <w:left w:val="nil"/>
              <w:bottom w:val="single" w:sz="4" w:space="0" w:color="auto"/>
              <w:right w:val="single" w:sz="4" w:space="0" w:color="auto"/>
            </w:tcBorders>
            <w:shd w:val="clear" w:color="000000" w:fill="BDD7EE"/>
            <w:vAlign w:val="center"/>
            <w:hideMark/>
          </w:tcPr>
          <w:p w14:paraId="11341382" w14:textId="77777777" w:rsidR="001A4959" w:rsidRPr="00223394" w:rsidRDefault="001A4959" w:rsidP="001A4959">
            <w:pPr>
              <w:spacing w:after="0" w:line="240" w:lineRule="auto"/>
              <w:jc w:val="center"/>
              <w:rPr>
                <w:rFonts w:ascii="Arial Narrow" w:eastAsia="Times New Roman" w:hAnsi="Arial Narrow" w:cs="Times New Roman"/>
                <w:b/>
                <w:bCs/>
                <w:sz w:val="20"/>
                <w:szCs w:val="20"/>
                <w:lang w:eastAsia="en-GB"/>
              </w:rPr>
            </w:pPr>
            <w:r>
              <w:rPr>
                <w:rFonts w:ascii="Arial Narrow" w:eastAsia="Times New Roman" w:hAnsi="Arial Narrow" w:cs="Times New Roman"/>
                <w:b/>
                <w:bCs/>
                <w:sz w:val="20"/>
                <w:szCs w:val="20"/>
                <w:lang w:eastAsia="en-GB"/>
              </w:rPr>
              <w:t xml:space="preserve">(c) </w:t>
            </w:r>
          </w:p>
        </w:tc>
      </w:tr>
      <w:tr w:rsidR="001A4959" w:rsidRPr="00223394" w14:paraId="1BE9FDFC" w14:textId="77777777" w:rsidTr="001A4959">
        <w:trPr>
          <w:trHeight w:val="765"/>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1E564"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xml:space="preserve">Rail Economic Regulator Panel: SUB PROG 3.1 -UNDERTAKE A REVIEW OF THE CURRENT LOCAL RAIL ENVIRONMENT ON THE LEVELS OF SERVICE </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AFA2883"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643 846.41</w:t>
            </w:r>
          </w:p>
        </w:tc>
        <w:tc>
          <w:tcPr>
            <w:tcW w:w="3351" w:type="dxa"/>
            <w:tcBorders>
              <w:top w:val="single" w:sz="4" w:space="0" w:color="auto"/>
              <w:left w:val="nil"/>
              <w:bottom w:val="single" w:sz="4" w:space="0" w:color="auto"/>
              <w:right w:val="single" w:sz="4" w:space="0" w:color="auto"/>
            </w:tcBorders>
            <w:shd w:val="clear" w:color="000000" w:fill="FFFFFF"/>
            <w:vAlign w:val="center"/>
            <w:hideMark/>
          </w:tcPr>
          <w:p w14:paraId="29F0F4BF"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Gibb (Pty) Ltd</w:t>
            </w:r>
          </w:p>
        </w:tc>
      </w:tr>
      <w:tr w:rsidR="001A4959" w:rsidRPr="00223394" w14:paraId="0479B02F" w14:textId="77777777" w:rsidTr="001A4959">
        <w:trPr>
          <w:trHeight w:val="102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7AC161AB"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xml:space="preserve">Rail Economic Regulator Panel: SUB PROG 3.2 - UNDERTAKE LOCAL AND INTERNATIONAL BENCHMARKING IN THE RAIL ENVIRONMENT ON THE LEVELS OF SERVICE </w:t>
            </w:r>
          </w:p>
        </w:tc>
        <w:tc>
          <w:tcPr>
            <w:tcW w:w="1780" w:type="dxa"/>
            <w:tcBorders>
              <w:top w:val="nil"/>
              <w:left w:val="nil"/>
              <w:bottom w:val="single" w:sz="4" w:space="0" w:color="auto"/>
              <w:right w:val="single" w:sz="4" w:space="0" w:color="auto"/>
            </w:tcBorders>
            <w:shd w:val="clear" w:color="000000" w:fill="FFFFFF"/>
            <w:vAlign w:val="center"/>
            <w:hideMark/>
          </w:tcPr>
          <w:p w14:paraId="67CCD501"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660 769.21</w:t>
            </w:r>
          </w:p>
        </w:tc>
        <w:tc>
          <w:tcPr>
            <w:tcW w:w="3351" w:type="dxa"/>
            <w:tcBorders>
              <w:top w:val="nil"/>
              <w:left w:val="nil"/>
              <w:bottom w:val="single" w:sz="4" w:space="0" w:color="auto"/>
              <w:right w:val="single" w:sz="4" w:space="0" w:color="auto"/>
            </w:tcBorders>
            <w:shd w:val="clear" w:color="000000" w:fill="FFFFFF"/>
            <w:vAlign w:val="center"/>
            <w:hideMark/>
          </w:tcPr>
          <w:p w14:paraId="3814792E"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Gibb (Pty) Ltd</w:t>
            </w:r>
          </w:p>
        </w:tc>
      </w:tr>
      <w:tr w:rsidR="001A4959" w:rsidRPr="00223394" w14:paraId="04C7C436" w14:textId="77777777" w:rsidTr="001A4959">
        <w:trPr>
          <w:trHeight w:val="102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4B689FB7"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lastRenderedPageBreak/>
              <w:t xml:space="preserve">Rail Economic Regulator Panel: SUB PROG 8.1.2 - DEVELOP A STAKEHOLDER ENGAGEMENT PLAN AND OUTPUT REPORT FOR RAIL AND ROAD MODAL OPTIMIZATION </w:t>
            </w:r>
          </w:p>
        </w:tc>
        <w:tc>
          <w:tcPr>
            <w:tcW w:w="1780" w:type="dxa"/>
            <w:tcBorders>
              <w:top w:val="nil"/>
              <w:left w:val="nil"/>
              <w:bottom w:val="single" w:sz="4" w:space="0" w:color="auto"/>
              <w:right w:val="single" w:sz="4" w:space="0" w:color="auto"/>
            </w:tcBorders>
            <w:shd w:val="clear" w:color="000000" w:fill="FFFFFF"/>
            <w:vAlign w:val="center"/>
            <w:hideMark/>
          </w:tcPr>
          <w:p w14:paraId="07C40281"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630 110.80</w:t>
            </w:r>
          </w:p>
        </w:tc>
        <w:tc>
          <w:tcPr>
            <w:tcW w:w="3351" w:type="dxa"/>
            <w:tcBorders>
              <w:top w:val="nil"/>
              <w:left w:val="nil"/>
              <w:bottom w:val="single" w:sz="4" w:space="0" w:color="auto"/>
              <w:right w:val="single" w:sz="4" w:space="0" w:color="auto"/>
            </w:tcBorders>
            <w:shd w:val="clear" w:color="000000" w:fill="FFFFFF"/>
            <w:vAlign w:val="center"/>
            <w:hideMark/>
          </w:tcPr>
          <w:p w14:paraId="05A0CC3C"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Gibb (Pty) Ltd</w:t>
            </w:r>
          </w:p>
        </w:tc>
      </w:tr>
      <w:tr w:rsidR="001A4959" w:rsidRPr="00223394" w14:paraId="24C44346"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7EBEF7BF"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xml:space="preserve">Develop the White Paper on National Rail Policy and the National Rail Bill </w:t>
            </w:r>
          </w:p>
        </w:tc>
        <w:tc>
          <w:tcPr>
            <w:tcW w:w="1780" w:type="dxa"/>
            <w:tcBorders>
              <w:top w:val="nil"/>
              <w:left w:val="nil"/>
              <w:bottom w:val="single" w:sz="4" w:space="0" w:color="auto"/>
              <w:right w:val="single" w:sz="4" w:space="0" w:color="auto"/>
            </w:tcBorders>
            <w:shd w:val="clear" w:color="000000" w:fill="FFFFFF"/>
            <w:vAlign w:val="center"/>
            <w:hideMark/>
          </w:tcPr>
          <w:p w14:paraId="7F335A10"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10 600 000.00</w:t>
            </w:r>
          </w:p>
        </w:tc>
        <w:tc>
          <w:tcPr>
            <w:tcW w:w="3351" w:type="dxa"/>
            <w:tcBorders>
              <w:top w:val="nil"/>
              <w:left w:val="nil"/>
              <w:bottom w:val="single" w:sz="4" w:space="0" w:color="auto"/>
              <w:right w:val="single" w:sz="4" w:space="0" w:color="auto"/>
            </w:tcBorders>
            <w:shd w:val="clear" w:color="000000" w:fill="FFFFFF"/>
            <w:vAlign w:val="center"/>
            <w:hideMark/>
          </w:tcPr>
          <w:p w14:paraId="7013056E"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Railway Corporate Strategy (RCS)</w:t>
            </w:r>
          </w:p>
        </w:tc>
      </w:tr>
      <w:tr w:rsidR="001A4959" w:rsidRPr="00223394" w14:paraId="6240777B" w14:textId="77777777" w:rsidTr="001A4959">
        <w:trPr>
          <w:trHeight w:val="30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1855A714"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Lifestyle Audits of DOT Officials</w:t>
            </w:r>
          </w:p>
        </w:tc>
        <w:tc>
          <w:tcPr>
            <w:tcW w:w="1780" w:type="dxa"/>
            <w:tcBorders>
              <w:top w:val="nil"/>
              <w:left w:val="nil"/>
              <w:bottom w:val="single" w:sz="4" w:space="0" w:color="auto"/>
              <w:right w:val="single" w:sz="4" w:space="0" w:color="auto"/>
            </w:tcBorders>
            <w:shd w:val="clear" w:color="000000" w:fill="FFFFFF"/>
            <w:vAlign w:val="center"/>
            <w:hideMark/>
          </w:tcPr>
          <w:p w14:paraId="28F76B28"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 </w:t>
            </w:r>
          </w:p>
        </w:tc>
        <w:tc>
          <w:tcPr>
            <w:tcW w:w="3351" w:type="dxa"/>
            <w:tcBorders>
              <w:top w:val="nil"/>
              <w:left w:val="nil"/>
              <w:bottom w:val="single" w:sz="4" w:space="0" w:color="auto"/>
              <w:right w:val="single" w:sz="4" w:space="0" w:color="auto"/>
            </w:tcBorders>
            <w:shd w:val="clear" w:color="000000" w:fill="FFFFFF"/>
            <w:vAlign w:val="center"/>
            <w:hideMark/>
          </w:tcPr>
          <w:p w14:paraId="36D69C8C"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Panel</w:t>
            </w:r>
          </w:p>
        </w:tc>
      </w:tr>
      <w:tr w:rsidR="001A4959" w:rsidRPr="00223394" w14:paraId="535DEB72" w14:textId="77777777" w:rsidTr="001A4959">
        <w:trPr>
          <w:trHeight w:val="30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5E34949B"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xml:space="preserve">Skills Audit </w:t>
            </w:r>
          </w:p>
        </w:tc>
        <w:tc>
          <w:tcPr>
            <w:tcW w:w="1780" w:type="dxa"/>
            <w:tcBorders>
              <w:top w:val="nil"/>
              <w:left w:val="nil"/>
              <w:bottom w:val="single" w:sz="4" w:space="0" w:color="auto"/>
              <w:right w:val="single" w:sz="4" w:space="0" w:color="auto"/>
            </w:tcBorders>
            <w:shd w:val="clear" w:color="000000" w:fill="FFFFFF"/>
            <w:vAlign w:val="center"/>
            <w:hideMark/>
          </w:tcPr>
          <w:p w14:paraId="2235DFDE"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981 545.47</w:t>
            </w:r>
          </w:p>
        </w:tc>
        <w:tc>
          <w:tcPr>
            <w:tcW w:w="3351" w:type="dxa"/>
            <w:tcBorders>
              <w:top w:val="nil"/>
              <w:left w:val="nil"/>
              <w:bottom w:val="single" w:sz="4" w:space="0" w:color="auto"/>
              <w:right w:val="single" w:sz="4" w:space="0" w:color="auto"/>
            </w:tcBorders>
            <w:shd w:val="clear" w:color="000000" w:fill="FFFFFF"/>
            <w:vAlign w:val="center"/>
            <w:hideMark/>
          </w:tcPr>
          <w:p w14:paraId="07DA0E29"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LTS Consulting</w:t>
            </w:r>
          </w:p>
        </w:tc>
      </w:tr>
      <w:tr w:rsidR="001A4959" w:rsidRPr="00223394" w14:paraId="5BCB53DD" w14:textId="77777777" w:rsidTr="001A4959">
        <w:trPr>
          <w:trHeight w:val="30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551E693A"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Develop a National Railway Safety Strategy</w:t>
            </w:r>
          </w:p>
        </w:tc>
        <w:tc>
          <w:tcPr>
            <w:tcW w:w="1780" w:type="dxa"/>
            <w:tcBorders>
              <w:top w:val="nil"/>
              <w:left w:val="nil"/>
              <w:bottom w:val="single" w:sz="4" w:space="0" w:color="auto"/>
              <w:right w:val="single" w:sz="4" w:space="0" w:color="auto"/>
            </w:tcBorders>
            <w:shd w:val="clear" w:color="000000" w:fill="FFFFFF"/>
            <w:vAlign w:val="center"/>
            <w:hideMark/>
          </w:tcPr>
          <w:p w14:paraId="0AB7B6BB"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2 730 120.00</w:t>
            </w:r>
          </w:p>
        </w:tc>
        <w:tc>
          <w:tcPr>
            <w:tcW w:w="3351" w:type="dxa"/>
            <w:tcBorders>
              <w:top w:val="nil"/>
              <w:left w:val="nil"/>
              <w:bottom w:val="single" w:sz="4" w:space="0" w:color="auto"/>
              <w:right w:val="single" w:sz="4" w:space="0" w:color="auto"/>
            </w:tcBorders>
            <w:shd w:val="clear" w:color="000000" w:fill="FFFFFF"/>
            <w:vAlign w:val="center"/>
            <w:hideMark/>
          </w:tcPr>
          <w:p w14:paraId="44E9E38C"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Gibb (PTY) Ltd</w:t>
            </w:r>
          </w:p>
        </w:tc>
      </w:tr>
      <w:tr w:rsidR="001A4959" w:rsidRPr="00223394" w14:paraId="471DD421"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225D359B"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Feasibility Study for the Tug Boat Building Project in Preparation of a PPP</w:t>
            </w:r>
          </w:p>
        </w:tc>
        <w:tc>
          <w:tcPr>
            <w:tcW w:w="1780" w:type="dxa"/>
            <w:tcBorders>
              <w:top w:val="nil"/>
              <w:left w:val="nil"/>
              <w:bottom w:val="single" w:sz="4" w:space="0" w:color="auto"/>
              <w:right w:val="single" w:sz="4" w:space="0" w:color="auto"/>
            </w:tcBorders>
            <w:shd w:val="clear" w:color="000000" w:fill="FFFFFF"/>
            <w:vAlign w:val="center"/>
            <w:hideMark/>
          </w:tcPr>
          <w:p w14:paraId="6CDE397F"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9 033 360.00</w:t>
            </w:r>
          </w:p>
        </w:tc>
        <w:tc>
          <w:tcPr>
            <w:tcW w:w="3351" w:type="dxa"/>
            <w:tcBorders>
              <w:top w:val="nil"/>
              <w:left w:val="nil"/>
              <w:bottom w:val="single" w:sz="4" w:space="0" w:color="auto"/>
              <w:right w:val="single" w:sz="4" w:space="0" w:color="auto"/>
            </w:tcBorders>
            <w:shd w:val="clear" w:color="000000" w:fill="FFFFFF"/>
            <w:vAlign w:val="center"/>
            <w:hideMark/>
          </w:tcPr>
          <w:p w14:paraId="2450B433"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J Maynard SA</w:t>
            </w:r>
          </w:p>
        </w:tc>
      </w:tr>
      <w:tr w:rsidR="001A4959" w:rsidRPr="00223394" w14:paraId="152E1755"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5E5FDA64"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Develop a Salvage Strategy</w:t>
            </w:r>
          </w:p>
        </w:tc>
        <w:tc>
          <w:tcPr>
            <w:tcW w:w="1780" w:type="dxa"/>
            <w:tcBorders>
              <w:top w:val="nil"/>
              <w:left w:val="nil"/>
              <w:bottom w:val="single" w:sz="4" w:space="0" w:color="auto"/>
              <w:right w:val="single" w:sz="4" w:space="0" w:color="auto"/>
            </w:tcBorders>
            <w:shd w:val="clear" w:color="000000" w:fill="FFFFFF"/>
            <w:vAlign w:val="center"/>
            <w:hideMark/>
          </w:tcPr>
          <w:p w14:paraId="1E4A1774"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782 952.00</w:t>
            </w:r>
          </w:p>
        </w:tc>
        <w:tc>
          <w:tcPr>
            <w:tcW w:w="3351" w:type="dxa"/>
            <w:tcBorders>
              <w:top w:val="nil"/>
              <w:left w:val="nil"/>
              <w:bottom w:val="single" w:sz="4" w:space="0" w:color="auto"/>
              <w:right w:val="single" w:sz="4" w:space="0" w:color="auto"/>
            </w:tcBorders>
            <w:shd w:val="clear" w:color="000000" w:fill="FFFFFF"/>
            <w:vAlign w:val="center"/>
            <w:hideMark/>
          </w:tcPr>
          <w:p w14:paraId="1B7290EA"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AUK Marine &amp; Mining</w:t>
            </w:r>
          </w:p>
        </w:tc>
      </w:tr>
      <w:tr w:rsidR="001A4959" w:rsidRPr="00223394" w14:paraId="5E90E3F4" w14:textId="77777777" w:rsidTr="001A4959">
        <w:trPr>
          <w:trHeight w:val="765"/>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2441E5CE"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Feasibility Study for the Small Harbour Development in Port St Johns</w:t>
            </w:r>
          </w:p>
        </w:tc>
        <w:tc>
          <w:tcPr>
            <w:tcW w:w="1780" w:type="dxa"/>
            <w:tcBorders>
              <w:top w:val="nil"/>
              <w:left w:val="nil"/>
              <w:bottom w:val="single" w:sz="4" w:space="0" w:color="auto"/>
              <w:right w:val="single" w:sz="4" w:space="0" w:color="auto"/>
            </w:tcBorders>
            <w:shd w:val="clear" w:color="000000" w:fill="FFFFFF"/>
            <w:vAlign w:val="center"/>
            <w:hideMark/>
          </w:tcPr>
          <w:p w14:paraId="0F19E615"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1 389 875.00</w:t>
            </w:r>
          </w:p>
        </w:tc>
        <w:tc>
          <w:tcPr>
            <w:tcW w:w="3351" w:type="dxa"/>
            <w:tcBorders>
              <w:top w:val="nil"/>
              <w:left w:val="nil"/>
              <w:bottom w:val="single" w:sz="4" w:space="0" w:color="auto"/>
              <w:right w:val="single" w:sz="4" w:space="0" w:color="auto"/>
            </w:tcBorders>
            <w:shd w:val="clear" w:color="000000" w:fill="FFFFFF"/>
            <w:vAlign w:val="center"/>
            <w:hideMark/>
          </w:tcPr>
          <w:p w14:paraId="6F9C69B9"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Urban Econ Development Economists</w:t>
            </w:r>
          </w:p>
        </w:tc>
      </w:tr>
      <w:tr w:rsidR="001A4959" w:rsidRPr="00223394" w14:paraId="6580B2ED" w14:textId="77777777" w:rsidTr="001A4959">
        <w:trPr>
          <w:trHeight w:val="765"/>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7785EA51"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Providing of Cleaning Services, Indoor &amp; Outdoor Plants and Pest Control Services for the Department for a period of two (2) years</w:t>
            </w:r>
          </w:p>
        </w:tc>
        <w:tc>
          <w:tcPr>
            <w:tcW w:w="1780" w:type="dxa"/>
            <w:tcBorders>
              <w:top w:val="nil"/>
              <w:left w:val="nil"/>
              <w:bottom w:val="single" w:sz="4" w:space="0" w:color="auto"/>
              <w:right w:val="single" w:sz="4" w:space="0" w:color="auto"/>
            </w:tcBorders>
            <w:shd w:val="clear" w:color="000000" w:fill="FFFFFF"/>
            <w:vAlign w:val="center"/>
            <w:hideMark/>
          </w:tcPr>
          <w:p w14:paraId="677B2E18"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9 282 329.44</w:t>
            </w:r>
          </w:p>
        </w:tc>
        <w:tc>
          <w:tcPr>
            <w:tcW w:w="3351" w:type="dxa"/>
            <w:tcBorders>
              <w:top w:val="nil"/>
              <w:left w:val="nil"/>
              <w:bottom w:val="single" w:sz="4" w:space="0" w:color="auto"/>
              <w:right w:val="single" w:sz="4" w:space="0" w:color="auto"/>
            </w:tcBorders>
            <w:shd w:val="clear" w:color="000000" w:fill="FFFFFF"/>
            <w:vAlign w:val="center"/>
            <w:hideMark/>
          </w:tcPr>
          <w:p w14:paraId="7BA4348B"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Pheta Trading Enterprise</w:t>
            </w:r>
          </w:p>
        </w:tc>
      </w:tr>
      <w:tr w:rsidR="001A4959" w:rsidRPr="00223394" w14:paraId="08D2F6D5"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155D26CF"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Marine Pollution Prevention &amp; Response Vessel capability (Standby Tug)</w:t>
            </w:r>
          </w:p>
        </w:tc>
        <w:tc>
          <w:tcPr>
            <w:tcW w:w="1780" w:type="dxa"/>
            <w:tcBorders>
              <w:top w:val="nil"/>
              <w:left w:val="nil"/>
              <w:bottom w:val="single" w:sz="4" w:space="0" w:color="auto"/>
              <w:right w:val="single" w:sz="4" w:space="0" w:color="auto"/>
            </w:tcBorders>
            <w:shd w:val="clear" w:color="000000" w:fill="FFFFFF"/>
            <w:vAlign w:val="center"/>
            <w:hideMark/>
          </w:tcPr>
          <w:p w14:paraId="31A69E94"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275 880 000.00</w:t>
            </w:r>
          </w:p>
        </w:tc>
        <w:tc>
          <w:tcPr>
            <w:tcW w:w="3351" w:type="dxa"/>
            <w:tcBorders>
              <w:top w:val="nil"/>
              <w:left w:val="nil"/>
              <w:bottom w:val="single" w:sz="4" w:space="0" w:color="auto"/>
              <w:right w:val="single" w:sz="4" w:space="0" w:color="auto"/>
            </w:tcBorders>
            <w:shd w:val="clear" w:color="000000" w:fill="FFFFFF"/>
            <w:vAlign w:val="center"/>
            <w:hideMark/>
          </w:tcPr>
          <w:p w14:paraId="601E6343"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AMSOL</w:t>
            </w:r>
          </w:p>
        </w:tc>
      </w:tr>
      <w:tr w:rsidR="001A4959" w:rsidRPr="00223394" w14:paraId="053F306A" w14:textId="77777777" w:rsidTr="001A4959">
        <w:trPr>
          <w:trHeight w:val="30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2053F5AA"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xml:space="preserve">Supply of Stationary to </w:t>
            </w:r>
            <w:r>
              <w:rPr>
                <w:rFonts w:ascii="Arial Narrow" w:eastAsia="Times New Roman" w:hAnsi="Arial Narrow" w:cs="Times New Roman"/>
                <w:color w:val="000000"/>
                <w:sz w:val="20"/>
                <w:szCs w:val="20"/>
                <w:lang w:eastAsia="en-GB"/>
              </w:rPr>
              <w:t>the Department</w:t>
            </w:r>
            <w:r w:rsidRPr="00223394">
              <w:rPr>
                <w:rFonts w:ascii="Arial Narrow" w:eastAsia="Times New Roman" w:hAnsi="Arial Narrow" w:cs="Times New Roman"/>
                <w:color w:val="000000"/>
                <w:sz w:val="20"/>
                <w:szCs w:val="20"/>
                <w:lang w:eastAsia="en-GB"/>
              </w:rPr>
              <w:t xml:space="preserve"> for 2 years</w:t>
            </w:r>
          </w:p>
        </w:tc>
        <w:tc>
          <w:tcPr>
            <w:tcW w:w="1780" w:type="dxa"/>
            <w:tcBorders>
              <w:top w:val="nil"/>
              <w:left w:val="nil"/>
              <w:bottom w:val="single" w:sz="4" w:space="0" w:color="auto"/>
              <w:right w:val="single" w:sz="4" w:space="0" w:color="auto"/>
            </w:tcBorders>
            <w:shd w:val="clear" w:color="000000" w:fill="FFFFFF"/>
            <w:vAlign w:val="center"/>
            <w:hideMark/>
          </w:tcPr>
          <w:p w14:paraId="50043BA5" w14:textId="77777777" w:rsidR="001A4959" w:rsidRPr="00223394" w:rsidRDefault="001A4959" w:rsidP="001A4959">
            <w:pPr>
              <w:spacing w:after="0" w:line="240" w:lineRule="auto"/>
              <w:jc w:val="right"/>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 </w:t>
            </w:r>
          </w:p>
        </w:tc>
        <w:tc>
          <w:tcPr>
            <w:tcW w:w="3351" w:type="dxa"/>
            <w:tcBorders>
              <w:top w:val="nil"/>
              <w:left w:val="nil"/>
              <w:bottom w:val="single" w:sz="4" w:space="0" w:color="auto"/>
              <w:right w:val="single" w:sz="4" w:space="0" w:color="auto"/>
            </w:tcBorders>
            <w:shd w:val="clear" w:color="000000" w:fill="FFFFFF"/>
            <w:vAlign w:val="center"/>
            <w:hideMark/>
          </w:tcPr>
          <w:p w14:paraId="4D710E52" w14:textId="77777777" w:rsidR="001A4959" w:rsidRPr="00223394" w:rsidRDefault="001A4959" w:rsidP="001A4959">
            <w:pPr>
              <w:spacing w:after="0" w:line="240" w:lineRule="auto"/>
              <w:rPr>
                <w:rFonts w:ascii="Arial Narrow" w:eastAsia="Times New Roman" w:hAnsi="Arial Narrow" w:cs="Times New Roman"/>
                <w:sz w:val="20"/>
                <w:szCs w:val="20"/>
                <w:lang w:eastAsia="en-GB"/>
              </w:rPr>
            </w:pPr>
            <w:r w:rsidRPr="00223394">
              <w:rPr>
                <w:rFonts w:ascii="Arial Narrow" w:eastAsia="Times New Roman" w:hAnsi="Arial Narrow" w:cs="Times New Roman"/>
                <w:sz w:val="20"/>
                <w:szCs w:val="20"/>
                <w:lang w:eastAsia="en-GB"/>
              </w:rPr>
              <w:t>Panel</w:t>
            </w:r>
          </w:p>
        </w:tc>
      </w:tr>
      <w:tr w:rsidR="001A4959" w:rsidRPr="00223394" w14:paraId="467AA7C1"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64311711"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Standardization, Integration &amp; Uniformity (SIU) of Road Sector Asset Management</w:t>
            </w:r>
          </w:p>
        </w:tc>
        <w:tc>
          <w:tcPr>
            <w:tcW w:w="1780" w:type="dxa"/>
            <w:tcBorders>
              <w:top w:val="nil"/>
              <w:left w:val="nil"/>
              <w:bottom w:val="single" w:sz="4" w:space="0" w:color="auto"/>
              <w:right w:val="single" w:sz="4" w:space="0" w:color="auto"/>
            </w:tcBorders>
            <w:shd w:val="clear" w:color="000000" w:fill="FFFFFF"/>
            <w:vAlign w:val="center"/>
            <w:hideMark/>
          </w:tcPr>
          <w:p w14:paraId="4A4EC8BB"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13 007 819.53</w:t>
            </w:r>
          </w:p>
        </w:tc>
        <w:tc>
          <w:tcPr>
            <w:tcW w:w="3351" w:type="dxa"/>
            <w:tcBorders>
              <w:top w:val="nil"/>
              <w:left w:val="nil"/>
              <w:bottom w:val="single" w:sz="4" w:space="0" w:color="auto"/>
              <w:right w:val="single" w:sz="4" w:space="0" w:color="auto"/>
            </w:tcBorders>
            <w:shd w:val="clear" w:color="000000" w:fill="FFFFFF"/>
            <w:vAlign w:val="center"/>
            <w:hideMark/>
          </w:tcPr>
          <w:p w14:paraId="4B779ACE"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Nexor 312 (Pty) Ltd</w:t>
            </w:r>
          </w:p>
        </w:tc>
      </w:tr>
      <w:tr w:rsidR="001A4959" w:rsidRPr="00223394" w14:paraId="66C4718B"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6A826590"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Develop an Integrated Public Transport Network plan in Thabo Mofutsenyane Municipal District</w:t>
            </w:r>
          </w:p>
        </w:tc>
        <w:tc>
          <w:tcPr>
            <w:tcW w:w="1780" w:type="dxa"/>
            <w:tcBorders>
              <w:top w:val="nil"/>
              <w:left w:val="nil"/>
              <w:bottom w:val="single" w:sz="4" w:space="0" w:color="auto"/>
              <w:right w:val="single" w:sz="4" w:space="0" w:color="auto"/>
            </w:tcBorders>
            <w:shd w:val="clear" w:color="000000" w:fill="FFFFFF"/>
            <w:vAlign w:val="center"/>
            <w:hideMark/>
          </w:tcPr>
          <w:p w14:paraId="277F25F9"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1 315 395.91</w:t>
            </w:r>
          </w:p>
        </w:tc>
        <w:tc>
          <w:tcPr>
            <w:tcW w:w="3351" w:type="dxa"/>
            <w:tcBorders>
              <w:top w:val="nil"/>
              <w:left w:val="nil"/>
              <w:bottom w:val="single" w:sz="4" w:space="0" w:color="auto"/>
              <w:right w:val="single" w:sz="4" w:space="0" w:color="auto"/>
            </w:tcBorders>
            <w:shd w:val="clear" w:color="000000" w:fill="FFFFFF"/>
            <w:vAlign w:val="center"/>
            <w:hideMark/>
          </w:tcPr>
          <w:p w14:paraId="53E08112"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Gibb (Pty) Ltd</w:t>
            </w:r>
          </w:p>
        </w:tc>
      </w:tr>
      <w:tr w:rsidR="001A4959" w:rsidRPr="00223394" w14:paraId="5430111C"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1944D1D1"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Develop an Integrated Public Transport Network plan in John Taolo Gaetsewe Municipal District</w:t>
            </w:r>
          </w:p>
        </w:tc>
        <w:tc>
          <w:tcPr>
            <w:tcW w:w="1780" w:type="dxa"/>
            <w:tcBorders>
              <w:top w:val="nil"/>
              <w:left w:val="nil"/>
              <w:bottom w:val="single" w:sz="4" w:space="0" w:color="auto"/>
              <w:right w:val="single" w:sz="4" w:space="0" w:color="auto"/>
            </w:tcBorders>
            <w:shd w:val="clear" w:color="000000" w:fill="FFFFFF"/>
            <w:vAlign w:val="center"/>
            <w:hideMark/>
          </w:tcPr>
          <w:p w14:paraId="0031FD1F"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1 330 248.28</w:t>
            </w:r>
          </w:p>
        </w:tc>
        <w:tc>
          <w:tcPr>
            <w:tcW w:w="3351" w:type="dxa"/>
            <w:tcBorders>
              <w:top w:val="nil"/>
              <w:left w:val="nil"/>
              <w:bottom w:val="single" w:sz="4" w:space="0" w:color="auto"/>
              <w:right w:val="single" w:sz="4" w:space="0" w:color="auto"/>
            </w:tcBorders>
            <w:shd w:val="clear" w:color="000000" w:fill="FFFFFF"/>
            <w:vAlign w:val="center"/>
            <w:hideMark/>
          </w:tcPr>
          <w:p w14:paraId="18C83899"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Gibb (Pty) Ltd</w:t>
            </w:r>
          </w:p>
        </w:tc>
      </w:tr>
      <w:tr w:rsidR="001A4959" w:rsidRPr="00223394" w14:paraId="7DBC67BE" w14:textId="77777777" w:rsidTr="001A4959">
        <w:trPr>
          <w:trHeight w:val="30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530D4AF9"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Road Tariff determination framework</w:t>
            </w:r>
          </w:p>
        </w:tc>
        <w:tc>
          <w:tcPr>
            <w:tcW w:w="1780" w:type="dxa"/>
            <w:tcBorders>
              <w:top w:val="nil"/>
              <w:left w:val="nil"/>
              <w:bottom w:val="single" w:sz="4" w:space="0" w:color="auto"/>
              <w:right w:val="single" w:sz="4" w:space="0" w:color="auto"/>
            </w:tcBorders>
            <w:shd w:val="clear" w:color="000000" w:fill="FFFFFF"/>
            <w:vAlign w:val="center"/>
            <w:hideMark/>
          </w:tcPr>
          <w:p w14:paraId="400222C6"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639 526.00</w:t>
            </w:r>
          </w:p>
        </w:tc>
        <w:tc>
          <w:tcPr>
            <w:tcW w:w="3351" w:type="dxa"/>
            <w:tcBorders>
              <w:top w:val="nil"/>
              <w:left w:val="nil"/>
              <w:bottom w:val="single" w:sz="4" w:space="0" w:color="auto"/>
              <w:right w:val="single" w:sz="4" w:space="0" w:color="auto"/>
            </w:tcBorders>
            <w:shd w:val="clear" w:color="000000" w:fill="FFFFFF"/>
            <w:vAlign w:val="center"/>
            <w:hideMark/>
          </w:tcPr>
          <w:p w14:paraId="2CFCEA7C"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Genesis Analytics</w:t>
            </w:r>
          </w:p>
        </w:tc>
      </w:tr>
      <w:tr w:rsidR="001A4959" w:rsidRPr="00223394" w14:paraId="45D12A01" w14:textId="77777777" w:rsidTr="001A4959">
        <w:trPr>
          <w:trHeight w:val="30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3FE4D5EA"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Development o</w:t>
            </w:r>
            <w:r>
              <w:rPr>
                <w:rFonts w:ascii="Arial Narrow" w:eastAsia="Times New Roman" w:hAnsi="Arial Narrow" w:cs="Times New Roman"/>
                <w:color w:val="000000"/>
                <w:sz w:val="20"/>
                <w:szCs w:val="20"/>
                <w:lang w:eastAsia="en-GB"/>
              </w:rPr>
              <w:t>f</w:t>
            </w:r>
            <w:r w:rsidRPr="00223394">
              <w:rPr>
                <w:rFonts w:ascii="Arial Narrow" w:eastAsia="Times New Roman" w:hAnsi="Arial Narrow" w:cs="Times New Roman"/>
                <w:color w:val="000000"/>
                <w:sz w:val="20"/>
                <w:szCs w:val="20"/>
                <w:lang w:eastAsia="en-GB"/>
              </w:rPr>
              <w:t xml:space="preserve"> the Harrismith Hub</w:t>
            </w:r>
          </w:p>
        </w:tc>
        <w:tc>
          <w:tcPr>
            <w:tcW w:w="1780" w:type="dxa"/>
            <w:tcBorders>
              <w:top w:val="nil"/>
              <w:left w:val="nil"/>
              <w:bottom w:val="single" w:sz="4" w:space="0" w:color="auto"/>
              <w:right w:val="single" w:sz="4" w:space="0" w:color="auto"/>
            </w:tcBorders>
            <w:shd w:val="clear" w:color="000000" w:fill="FFFFFF"/>
            <w:vAlign w:val="center"/>
            <w:hideMark/>
          </w:tcPr>
          <w:p w14:paraId="48EF4F71"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2 223 456.00</w:t>
            </w:r>
          </w:p>
        </w:tc>
        <w:tc>
          <w:tcPr>
            <w:tcW w:w="3351" w:type="dxa"/>
            <w:tcBorders>
              <w:top w:val="nil"/>
              <w:left w:val="nil"/>
              <w:bottom w:val="single" w:sz="4" w:space="0" w:color="auto"/>
              <w:right w:val="single" w:sz="4" w:space="0" w:color="auto"/>
            </w:tcBorders>
            <w:shd w:val="clear" w:color="000000" w:fill="FFFFFF"/>
            <w:vAlign w:val="center"/>
            <w:hideMark/>
          </w:tcPr>
          <w:p w14:paraId="1FC78F4C"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Delca Systems</w:t>
            </w:r>
          </w:p>
        </w:tc>
      </w:tr>
      <w:tr w:rsidR="001A4959" w:rsidRPr="00223394" w14:paraId="2072C801"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04454893"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Development of the SAMSA Funding Model</w:t>
            </w:r>
          </w:p>
        </w:tc>
        <w:tc>
          <w:tcPr>
            <w:tcW w:w="1780" w:type="dxa"/>
            <w:tcBorders>
              <w:top w:val="nil"/>
              <w:left w:val="nil"/>
              <w:bottom w:val="single" w:sz="4" w:space="0" w:color="auto"/>
              <w:right w:val="single" w:sz="4" w:space="0" w:color="auto"/>
            </w:tcBorders>
            <w:shd w:val="clear" w:color="000000" w:fill="FFFFFF"/>
            <w:vAlign w:val="center"/>
            <w:hideMark/>
          </w:tcPr>
          <w:p w14:paraId="70FDEB91"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3 876 008.16</w:t>
            </w:r>
          </w:p>
        </w:tc>
        <w:tc>
          <w:tcPr>
            <w:tcW w:w="3351" w:type="dxa"/>
            <w:tcBorders>
              <w:top w:val="nil"/>
              <w:left w:val="nil"/>
              <w:bottom w:val="single" w:sz="4" w:space="0" w:color="auto"/>
              <w:right w:val="single" w:sz="4" w:space="0" w:color="auto"/>
            </w:tcBorders>
            <w:shd w:val="clear" w:color="000000" w:fill="FFFFFF"/>
            <w:vAlign w:val="center"/>
            <w:hideMark/>
          </w:tcPr>
          <w:p w14:paraId="58431468"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AUK Marine &amp; Mining</w:t>
            </w:r>
          </w:p>
        </w:tc>
      </w:tr>
      <w:tr w:rsidR="001A4959" w:rsidRPr="00223394" w14:paraId="7A85A0BE"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6E6F8941"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xml:space="preserve">Security Services at the Department </w:t>
            </w:r>
          </w:p>
        </w:tc>
        <w:tc>
          <w:tcPr>
            <w:tcW w:w="1780" w:type="dxa"/>
            <w:tcBorders>
              <w:top w:val="nil"/>
              <w:left w:val="nil"/>
              <w:bottom w:val="single" w:sz="4" w:space="0" w:color="auto"/>
              <w:right w:val="single" w:sz="4" w:space="0" w:color="auto"/>
            </w:tcBorders>
            <w:shd w:val="clear" w:color="000000" w:fill="FFFFFF"/>
            <w:vAlign w:val="center"/>
            <w:hideMark/>
          </w:tcPr>
          <w:p w14:paraId="47F179F9"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9 661 559.09</w:t>
            </w:r>
          </w:p>
        </w:tc>
        <w:tc>
          <w:tcPr>
            <w:tcW w:w="3351" w:type="dxa"/>
            <w:tcBorders>
              <w:top w:val="nil"/>
              <w:left w:val="nil"/>
              <w:bottom w:val="single" w:sz="4" w:space="0" w:color="auto"/>
              <w:right w:val="single" w:sz="4" w:space="0" w:color="auto"/>
            </w:tcBorders>
            <w:shd w:val="clear" w:color="000000" w:fill="FFFFFF"/>
            <w:vAlign w:val="center"/>
            <w:hideMark/>
          </w:tcPr>
          <w:p w14:paraId="15E12CF0"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xml:space="preserve">Maduna Protection &amp; Cleaning Services </w:t>
            </w:r>
          </w:p>
        </w:tc>
      </w:tr>
      <w:tr w:rsidR="001A4959" w:rsidRPr="00223394" w14:paraId="6A669918" w14:textId="77777777" w:rsidTr="001A4959">
        <w:trPr>
          <w:trHeight w:val="525"/>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737483A5"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lastRenderedPageBreak/>
              <w:t>Provide Training on Labelling, Packaging etc for Transport of Dangerous Goods</w:t>
            </w:r>
          </w:p>
        </w:tc>
        <w:tc>
          <w:tcPr>
            <w:tcW w:w="1780" w:type="dxa"/>
            <w:tcBorders>
              <w:top w:val="nil"/>
              <w:left w:val="nil"/>
              <w:bottom w:val="single" w:sz="4" w:space="0" w:color="auto"/>
              <w:right w:val="single" w:sz="4" w:space="0" w:color="auto"/>
            </w:tcBorders>
            <w:shd w:val="clear" w:color="000000" w:fill="FFFFFF"/>
            <w:vAlign w:val="bottom"/>
            <w:hideMark/>
          </w:tcPr>
          <w:p w14:paraId="57EB3D10"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830 957.40</w:t>
            </w:r>
          </w:p>
        </w:tc>
        <w:tc>
          <w:tcPr>
            <w:tcW w:w="3351" w:type="dxa"/>
            <w:tcBorders>
              <w:top w:val="nil"/>
              <w:left w:val="nil"/>
              <w:bottom w:val="single" w:sz="4" w:space="0" w:color="auto"/>
              <w:right w:val="single" w:sz="4" w:space="0" w:color="auto"/>
            </w:tcBorders>
            <w:shd w:val="clear" w:color="000000" w:fill="FFFFFF"/>
            <w:vAlign w:val="bottom"/>
            <w:hideMark/>
          </w:tcPr>
          <w:p w14:paraId="76926CD8"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Tshireletso Multi Skills &amp; Training</w:t>
            </w:r>
          </w:p>
        </w:tc>
      </w:tr>
      <w:tr w:rsidR="001A4959" w:rsidRPr="00223394" w14:paraId="0D407E85"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7D0C2D05"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Shova Kalula: Supply bicycles and helmets, vests, pumps, locks etc</w:t>
            </w:r>
          </w:p>
        </w:tc>
        <w:tc>
          <w:tcPr>
            <w:tcW w:w="1780" w:type="dxa"/>
            <w:tcBorders>
              <w:top w:val="nil"/>
              <w:left w:val="nil"/>
              <w:bottom w:val="single" w:sz="4" w:space="0" w:color="auto"/>
              <w:right w:val="single" w:sz="4" w:space="0" w:color="auto"/>
            </w:tcBorders>
            <w:shd w:val="clear" w:color="000000" w:fill="FFFFFF"/>
            <w:vAlign w:val="center"/>
            <w:hideMark/>
          </w:tcPr>
          <w:p w14:paraId="572809F5"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9 967 248.00</w:t>
            </w:r>
          </w:p>
        </w:tc>
        <w:tc>
          <w:tcPr>
            <w:tcW w:w="3351" w:type="dxa"/>
            <w:tcBorders>
              <w:top w:val="nil"/>
              <w:left w:val="nil"/>
              <w:bottom w:val="single" w:sz="4" w:space="0" w:color="auto"/>
              <w:right w:val="single" w:sz="4" w:space="0" w:color="auto"/>
            </w:tcBorders>
            <w:shd w:val="clear" w:color="000000" w:fill="FFFFFF"/>
            <w:vAlign w:val="center"/>
            <w:hideMark/>
          </w:tcPr>
          <w:p w14:paraId="3612E0A2"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Flybrothersa</w:t>
            </w:r>
          </w:p>
        </w:tc>
      </w:tr>
      <w:tr w:rsidR="001A4959" w:rsidRPr="00223394" w14:paraId="2C2C3081"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7E427BB8"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PARTICIPATION: Participate in SANRAL tender for Media buying for 6 months</w:t>
            </w:r>
          </w:p>
        </w:tc>
        <w:tc>
          <w:tcPr>
            <w:tcW w:w="1780" w:type="dxa"/>
            <w:tcBorders>
              <w:top w:val="nil"/>
              <w:left w:val="nil"/>
              <w:bottom w:val="single" w:sz="4" w:space="0" w:color="auto"/>
              <w:right w:val="single" w:sz="4" w:space="0" w:color="auto"/>
            </w:tcBorders>
            <w:shd w:val="clear" w:color="000000" w:fill="FFFFFF"/>
            <w:vAlign w:val="center"/>
            <w:hideMark/>
          </w:tcPr>
          <w:p w14:paraId="57914604"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w:t>
            </w:r>
          </w:p>
        </w:tc>
        <w:tc>
          <w:tcPr>
            <w:tcW w:w="3351" w:type="dxa"/>
            <w:tcBorders>
              <w:top w:val="nil"/>
              <w:left w:val="nil"/>
              <w:bottom w:val="single" w:sz="4" w:space="0" w:color="auto"/>
              <w:right w:val="single" w:sz="4" w:space="0" w:color="auto"/>
            </w:tcBorders>
            <w:shd w:val="clear" w:color="000000" w:fill="FFFFFF"/>
            <w:vAlign w:val="center"/>
            <w:hideMark/>
          </w:tcPr>
          <w:p w14:paraId="7B37F12C"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MediaMix360</w:t>
            </w:r>
          </w:p>
        </w:tc>
      </w:tr>
      <w:tr w:rsidR="001A4959" w:rsidRPr="00223394" w14:paraId="20CCA403" w14:textId="77777777" w:rsidTr="001A4959">
        <w:trPr>
          <w:trHeight w:val="51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364D80BB"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PARTICIPATION: Participate in SANRAL tender for Events Management and related Services for 6 months</w:t>
            </w:r>
          </w:p>
        </w:tc>
        <w:tc>
          <w:tcPr>
            <w:tcW w:w="1780" w:type="dxa"/>
            <w:tcBorders>
              <w:top w:val="nil"/>
              <w:left w:val="nil"/>
              <w:bottom w:val="single" w:sz="4" w:space="0" w:color="auto"/>
              <w:right w:val="single" w:sz="4" w:space="0" w:color="auto"/>
            </w:tcBorders>
            <w:shd w:val="clear" w:color="000000" w:fill="FFFFFF"/>
            <w:vAlign w:val="center"/>
            <w:hideMark/>
          </w:tcPr>
          <w:p w14:paraId="565064CB" w14:textId="77777777" w:rsidR="001A4959" w:rsidRPr="00223394" w:rsidRDefault="001A4959" w:rsidP="001A4959">
            <w:pPr>
              <w:spacing w:after="0" w:line="240" w:lineRule="auto"/>
              <w:jc w:val="right"/>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 </w:t>
            </w:r>
          </w:p>
        </w:tc>
        <w:tc>
          <w:tcPr>
            <w:tcW w:w="3351" w:type="dxa"/>
            <w:tcBorders>
              <w:top w:val="nil"/>
              <w:left w:val="nil"/>
              <w:bottom w:val="single" w:sz="4" w:space="0" w:color="auto"/>
              <w:right w:val="single" w:sz="4" w:space="0" w:color="auto"/>
            </w:tcBorders>
            <w:shd w:val="clear" w:color="000000" w:fill="FFFFFF"/>
            <w:vAlign w:val="center"/>
            <w:hideMark/>
          </w:tcPr>
          <w:p w14:paraId="653797EF" w14:textId="77777777" w:rsidR="001A4959" w:rsidRPr="00223394" w:rsidRDefault="001A4959" w:rsidP="001A4959">
            <w:pPr>
              <w:spacing w:after="0" w:line="240" w:lineRule="auto"/>
              <w:rPr>
                <w:rFonts w:ascii="Arial Narrow" w:eastAsia="Times New Roman" w:hAnsi="Arial Narrow" w:cs="Times New Roman"/>
                <w:color w:val="000000"/>
                <w:sz w:val="20"/>
                <w:szCs w:val="20"/>
                <w:lang w:eastAsia="en-GB"/>
              </w:rPr>
            </w:pPr>
            <w:r w:rsidRPr="00223394">
              <w:rPr>
                <w:rFonts w:ascii="Arial Narrow" w:eastAsia="Times New Roman" w:hAnsi="Arial Narrow" w:cs="Times New Roman"/>
                <w:color w:val="000000"/>
                <w:sz w:val="20"/>
                <w:szCs w:val="20"/>
                <w:lang w:eastAsia="en-GB"/>
              </w:rPr>
              <w:t>Nitrogen</w:t>
            </w:r>
          </w:p>
        </w:tc>
      </w:tr>
    </w:tbl>
    <w:p w14:paraId="65BCC80D" w14:textId="77777777" w:rsidR="001A4959" w:rsidRDefault="001A4959" w:rsidP="001A4959">
      <w:pPr>
        <w:ind w:left="720" w:hanging="720"/>
        <w:jc w:val="both"/>
        <w:rPr>
          <w:rFonts w:ascii="Arial" w:hAnsi="Arial" w:cs="Arial"/>
          <w:color w:val="000000" w:themeColor="text1"/>
          <w:lang w:eastAsia="en-GB"/>
        </w:rPr>
      </w:pPr>
    </w:p>
    <w:p w14:paraId="16538712" w14:textId="77777777" w:rsidR="001A4959" w:rsidRPr="00E524FB" w:rsidRDefault="001A4959" w:rsidP="001A4959">
      <w:pPr>
        <w:ind w:left="720" w:hanging="720"/>
        <w:jc w:val="both"/>
        <w:rPr>
          <w:rFonts w:ascii="Arial" w:hAnsi="Arial" w:cs="Arial"/>
          <w:color w:val="000000" w:themeColor="text1"/>
          <w:lang w:eastAsia="en-GB"/>
        </w:rPr>
      </w:pPr>
      <w:r w:rsidRPr="00E524FB">
        <w:rPr>
          <w:rFonts w:ascii="Arial" w:hAnsi="Arial" w:cs="Arial"/>
          <w:color w:val="000000" w:themeColor="text1"/>
          <w:lang w:eastAsia="en-GB"/>
        </w:rPr>
        <w:t xml:space="preserve"> (d)</w:t>
      </w:r>
      <w:r w:rsidRPr="00E524FB">
        <w:rPr>
          <w:rFonts w:ascii="Arial" w:hAnsi="Arial" w:cs="Arial"/>
          <w:color w:val="000000" w:themeColor="text1"/>
          <w:lang w:eastAsia="en-GB"/>
        </w:rPr>
        <w:tab/>
        <w:t>In all the above mentioned tenders awarded, bidders had to respond to set functionality criteria. The tender documents (Terms of Reference) for each tender specified the evaluation criteria for measuring functionality, as developed by a Bid Specification Committee and with cognisance to the following:</w:t>
      </w:r>
    </w:p>
    <w:p w14:paraId="1D718A0B" w14:textId="77777777" w:rsidR="001A4959" w:rsidRPr="00E524FB" w:rsidRDefault="001A4959" w:rsidP="001A4959">
      <w:pPr>
        <w:ind w:left="720"/>
        <w:jc w:val="both"/>
        <w:rPr>
          <w:rFonts w:ascii="Arial" w:hAnsi="Arial" w:cs="Arial"/>
          <w:color w:val="000000" w:themeColor="text1"/>
          <w:lang w:eastAsia="en-GB"/>
        </w:rPr>
      </w:pPr>
      <w:r w:rsidRPr="00E524FB">
        <w:rPr>
          <w:rFonts w:ascii="Arial" w:hAnsi="Arial" w:cs="Arial"/>
          <w:color w:val="000000" w:themeColor="text1"/>
          <w:lang w:eastAsia="en-GB"/>
        </w:rPr>
        <w:t>1.</w:t>
      </w:r>
      <w:r w:rsidRPr="00E524FB">
        <w:rPr>
          <w:rFonts w:ascii="Arial" w:hAnsi="Arial" w:cs="Arial"/>
          <w:color w:val="000000" w:themeColor="text1"/>
          <w:lang w:eastAsia="en-GB"/>
        </w:rPr>
        <w:tab/>
        <w:t>It should not be generic;</w:t>
      </w:r>
    </w:p>
    <w:p w14:paraId="27C98CEF" w14:textId="77777777" w:rsidR="001A4959" w:rsidRPr="00E524FB" w:rsidRDefault="001A4959" w:rsidP="001A4959">
      <w:pPr>
        <w:ind w:left="720"/>
        <w:jc w:val="both"/>
        <w:rPr>
          <w:rFonts w:ascii="Arial" w:hAnsi="Arial" w:cs="Arial"/>
          <w:color w:val="000000" w:themeColor="text1"/>
          <w:lang w:eastAsia="en-GB"/>
        </w:rPr>
      </w:pPr>
      <w:r w:rsidRPr="00E524FB">
        <w:rPr>
          <w:rFonts w:ascii="Arial" w:hAnsi="Arial" w:cs="Arial"/>
          <w:color w:val="000000" w:themeColor="text1"/>
          <w:lang w:eastAsia="en-GB"/>
        </w:rPr>
        <w:t>2.</w:t>
      </w:r>
      <w:r w:rsidRPr="00E524FB">
        <w:rPr>
          <w:rFonts w:ascii="Arial" w:hAnsi="Arial" w:cs="Arial"/>
          <w:color w:val="000000" w:themeColor="text1"/>
          <w:lang w:eastAsia="en-GB"/>
        </w:rPr>
        <w:tab/>
        <w:t>It should be determined separately for each tender;</w:t>
      </w:r>
    </w:p>
    <w:p w14:paraId="7A30647E" w14:textId="77777777" w:rsidR="001A4959" w:rsidRPr="00E524FB" w:rsidRDefault="001A4959" w:rsidP="001A4959">
      <w:pPr>
        <w:ind w:left="1440" w:hanging="720"/>
        <w:jc w:val="both"/>
        <w:rPr>
          <w:rFonts w:ascii="Arial" w:hAnsi="Arial" w:cs="Arial"/>
          <w:color w:val="000000" w:themeColor="text1"/>
          <w:lang w:eastAsia="en-GB"/>
        </w:rPr>
      </w:pPr>
      <w:r w:rsidRPr="00E524FB">
        <w:rPr>
          <w:rFonts w:ascii="Arial" w:hAnsi="Arial" w:cs="Arial"/>
          <w:color w:val="000000" w:themeColor="text1"/>
          <w:lang w:eastAsia="en-GB"/>
        </w:rPr>
        <w:t>3.</w:t>
      </w:r>
      <w:r w:rsidRPr="00E524FB">
        <w:rPr>
          <w:rFonts w:ascii="Arial" w:hAnsi="Arial" w:cs="Arial"/>
          <w:color w:val="000000" w:themeColor="text1"/>
          <w:lang w:eastAsia="en-GB"/>
        </w:rPr>
        <w:tab/>
        <w:t>It may not be so low that it jeopardise the quality of the required goods or services; and</w:t>
      </w:r>
    </w:p>
    <w:p w14:paraId="2D8C3467" w14:textId="77777777" w:rsidR="001A4959" w:rsidRPr="00E524FB" w:rsidRDefault="001A4959" w:rsidP="001A4959">
      <w:pPr>
        <w:ind w:left="720"/>
        <w:jc w:val="both"/>
        <w:rPr>
          <w:rFonts w:ascii="Arial" w:hAnsi="Arial" w:cs="Arial"/>
          <w:color w:val="000000" w:themeColor="text1"/>
          <w:lang w:eastAsia="en-GB"/>
        </w:rPr>
      </w:pPr>
      <w:r w:rsidRPr="00E524FB">
        <w:rPr>
          <w:rFonts w:ascii="Arial" w:hAnsi="Arial" w:cs="Arial"/>
          <w:color w:val="000000" w:themeColor="text1"/>
          <w:lang w:eastAsia="en-GB"/>
        </w:rPr>
        <w:t>4.</w:t>
      </w:r>
      <w:r w:rsidRPr="00E524FB">
        <w:rPr>
          <w:rFonts w:ascii="Arial" w:hAnsi="Arial" w:cs="Arial"/>
          <w:color w:val="000000" w:themeColor="text1"/>
          <w:lang w:eastAsia="en-GB"/>
        </w:rPr>
        <w:tab/>
        <w:t>It may not be so high that is unreasonable to achieve.</w:t>
      </w:r>
    </w:p>
    <w:p w14:paraId="76C32C5B" w14:textId="77777777" w:rsidR="001A4959" w:rsidRPr="00E524FB" w:rsidRDefault="001A4959" w:rsidP="001A4959">
      <w:pPr>
        <w:jc w:val="both"/>
        <w:rPr>
          <w:rFonts w:ascii="Arial" w:hAnsi="Arial" w:cs="Arial"/>
          <w:color w:val="000000" w:themeColor="text1"/>
          <w:lang w:eastAsia="en-GB"/>
        </w:rPr>
      </w:pPr>
    </w:p>
    <w:p w14:paraId="38899033" w14:textId="77777777" w:rsidR="001A4959" w:rsidRPr="00E524FB" w:rsidRDefault="001A4959" w:rsidP="001A4959">
      <w:pPr>
        <w:ind w:firstLine="720"/>
        <w:jc w:val="both"/>
        <w:rPr>
          <w:rFonts w:ascii="Arial" w:hAnsi="Arial" w:cs="Arial"/>
          <w:color w:val="000000" w:themeColor="text1"/>
          <w:lang w:eastAsia="en-GB"/>
        </w:rPr>
      </w:pPr>
      <w:r w:rsidRPr="00E524FB">
        <w:rPr>
          <w:rFonts w:ascii="Arial" w:hAnsi="Arial" w:cs="Arial"/>
          <w:color w:val="000000" w:themeColor="text1"/>
          <w:lang w:eastAsia="en-GB"/>
        </w:rPr>
        <w:t>Functionality criteria differs from one tender to another, but can include:</w:t>
      </w:r>
    </w:p>
    <w:p w14:paraId="106DD929" w14:textId="77777777" w:rsidR="001A4959" w:rsidRPr="00E524FB" w:rsidRDefault="001A4959" w:rsidP="001A4959">
      <w:pPr>
        <w:pStyle w:val="ListParagraph"/>
        <w:numPr>
          <w:ilvl w:val="0"/>
          <w:numId w:val="22"/>
        </w:numPr>
        <w:spacing w:after="160"/>
        <w:jc w:val="both"/>
        <w:rPr>
          <w:rFonts w:ascii="Arial" w:hAnsi="Arial" w:cs="Arial"/>
          <w:color w:val="000000" w:themeColor="text1"/>
          <w:lang w:eastAsia="en-GB"/>
        </w:rPr>
      </w:pPr>
      <w:r w:rsidRPr="00E524FB">
        <w:rPr>
          <w:rFonts w:ascii="Arial" w:hAnsi="Arial" w:cs="Arial"/>
          <w:color w:val="000000" w:themeColor="text1"/>
          <w:lang w:eastAsia="en-GB"/>
        </w:rPr>
        <w:t>Company experience and track record;</w:t>
      </w:r>
    </w:p>
    <w:p w14:paraId="6130AB32" w14:textId="77777777" w:rsidR="001A4959" w:rsidRPr="00E524FB" w:rsidRDefault="001A4959" w:rsidP="001A4959">
      <w:pPr>
        <w:ind w:firstLine="720"/>
        <w:jc w:val="both"/>
        <w:rPr>
          <w:rFonts w:ascii="Arial" w:hAnsi="Arial" w:cs="Arial"/>
          <w:color w:val="000000" w:themeColor="text1"/>
          <w:lang w:eastAsia="en-GB"/>
        </w:rPr>
      </w:pPr>
      <w:r w:rsidRPr="00E524FB">
        <w:rPr>
          <w:rFonts w:ascii="Arial" w:hAnsi="Arial" w:cs="Arial"/>
          <w:color w:val="000000" w:themeColor="text1"/>
          <w:lang w:eastAsia="en-GB"/>
        </w:rPr>
        <w:t>2.</w:t>
      </w:r>
      <w:r w:rsidRPr="00E524FB">
        <w:rPr>
          <w:rFonts w:ascii="Arial" w:hAnsi="Arial" w:cs="Arial"/>
          <w:color w:val="000000" w:themeColor="text1"/>
          <w:lang w:eastAsia="en-GB"/>
        </w:rPr>
        <w:tab/>
        <w:t>Skills development;</w:t>
      </w:r>
    </w:p>
    <w:p w14:paraId="23248AF0" w14:textId="77777777" w:rsidR="001A4959" w:rsidRPr="00E524FB" w:rsidRDefault="001A4959" w:rsidP="001A4959">
      <w:pPr>
        <w:ind w:firstLine="720"/>
        <w:jc w:val="both"/>
        <w:rPr>
          <w:rFonts w:ascii="Arial" w:hAnsi="Arial" w:cs="Arial"/>
          <w:color w:val="000000" w:themeColor="text1"/>
          <w:lang w:eastAsia="en-GB"/>
        </w:rPr>
      </w:pPr>
      <w:r w:rsidRPr="00E524FB">
        <w:rPr>
          <w:rFonts w:ascii="Arial" w:hAnsi="Arial" w:cs="Arial"/>
          <w:color w:val="000000" w:themeColor="text1"/>
          <w:lang w:eastAsia="en-GB"/>
        </w:rPr>
        <w:t>3.</w:t>
      </w:r>
      <w:r w:rsidRPr="00E524FB">
        <w:rPr>
          <w:rFonts w:ascii="Arial" w:hAnsi="Arial" w:cs="Arial"/>
          <w:color w:val="000000" w:themeColor="text1"/>
          <w:lang w:eastAsia="en-GB"/>
        </w:rPr>
        <w:tab/>
        <w:t>Proposed methodology and approach.</w:t>
      </w:r>
    </w:p>
    <w:p w14:paraId="4BF2D0A2" w14:textId="77777777" w:rsidR="001A4959" w:rsidRPr="00E524FB" w:rsidRDefault="001A4959" w:rsidP="001A4959">
      <w:pPr>
        <w:jc w:val="both"/>
        <w:rPr>
          <w:rFonts w:ascii="Arial" w:hAnsi="Arial" w:cs="Arial"/>
          <w:color w:val="000000" w:themeColor="text1"/>
          <w:lang w:eastAsia="en-GB"/>
        </w:rPr>
      </w:pPr>
    </w:p>
    <w:p w14:paraId="3D3AC093" w14:textId="77777777" w:rsidR="001A4959" w:rsidRPr="00E524FB" w:rsidRDefault="001A4959" w:rsidP="001A4959">
      <w:pPr>
        <w:ind w:left="720"/>
        <w:jc w:val="both"/>
        <w:rPr>
          <w:rFonts w:ascii="Arial" w:hAnsi="Arial" w:cs="Arial"/>
          <w:color w:val="000000" w:themeColor="text1"/>
          <w:lang w:eastAsia="en-GB"/>
        </w:rPr>
      </w:pPr>
      <w:r w:rsidRPr="00E524FB">
        <w:rPr>
          <w:rFonts w:ascii="Arial" w:hAnsi="Arial" w:cs="Arial"/>
          <w:color w:val="000000" w:themeColor="text1"/>
          <w:lang w:eastAsia="en-GB"/>
        </w:rPr>
        <w:t>The criteria will also state the points available for each criteria and, if any, each sub-criteria, as well as the minimum qualifying score needed to advance. Normally the threshold will be between 65% and 85% out of 100%;</w:t>
      </w:r>
    </w:p>
    <w:p w14:paraId="11FAAC8F" w14:textId="77777777" w:rsidR="001A4959" w:rsidRPr="00E524FB" w:rsidRDefault="001A4959" w:rsidP="001A4959">
      <w:pPr>
        <w:jc w:val="both"/>
        <w:rPr>
          <w:rFonts w:ascii="Arial" w:eastAsia="Times New Roman" w:hAnsi="Arial" w:cs="Arial"/>
          <w:color w:val="000000" w:themeColor="text1"/>
          <w:lang w:eastAsia="en-GB"/>
        </w:rPr>
      </w:pPr>
    </w:p>
    <w:p w14:paraId="58BAA5AA" w14:textId="77777777" w:rsidR="001A4959" w:rsidRPr="00E524FB" w:rsidRDefault="001A4959" w:rsidP="001A4959">
      <w:pPr>
        <w:ind w:left="720"/>
        <w:jc w:val="both"/>
        <w:rPr>
          <w:rFonts w:ascii="Arial" w:eastAsia="Times New Roman" w:hAnsi="Arial" w:cs="Arial"/>
          <w:color w:val="000000" w:themeColor="text1"/>
          <w:lang w:eastAsia="en-GB"/>
        </w:rPr>
      </w:pPr>
      <w:r w:rsidRPr="009E0AC1">
        <w:rPr>
          <w:rFonts w:ascii="Arial" w:eastAsia="Times New Roman" w:hAnsi="Arial" w:cs="Arial"/>
          <w:color w:val="000000" w:themeColor="text1"/>
          <w:lang w:eastAsia="en-GB"/>
        </w:rPr>
        <w:t xml:space="preserve">All tenders that score the minimum qualifying score for functionality </w:t>
      </w:r>
      <w:r w:rsidRPr="00E524FB">
        <w:rPr>
          <w:rFonts w:ascii="Arial" w:eastAsia="Times New Roman" w:hAnsi="Arial" w:cs="Arial"/>
          <w:color w:val="000000" w:themeColor="text1"/>
          <w:lang w:eastAsia="en-GB"/>
        </w:rPr>
        <w:t xml:space="preserve">is </w:t>
      </w:r>
      <w:r w:rsidRPr="009E0AC1">
        <w:rPr>
          <w:rFonts w:ascii="Arial" w:eastAsia="Times New Roman" w:hAnsi="Arial" w:cs="Arial"/>
          <w:color w:val="000000" w:themeColor="text1"/>
          <w:lang w:eastAsia="en-GB"/>
        </w:rPr>
        <w:t>evaluated further in terms of Price and B-BBEE in accordance with the Preferential Procurement Regulations 2016.</w:t>
      </w:r>
      <w:r w:rsidRPr="00E524FB">
        <w:rPr>
          <w:rFonts w:ascii="Arial" w:eastAsia="Times New Roman" w:hAnsi="Arial" w:cs="Arial"/>
          <w:color w:val="000000" w:themeColor="text1"/>
          <w:lang w:eastAsia="en-GB"/>
        </w:rPr>
        <w:t xml:space="preserve"> (All the aforementioned tenders were evaluated before the implementation of the new Regulations on 1 April 2017).</w:t>
      </w:r>
    </w:p>
    <w:p w14:paraId="0B72620C" w14:textId="77777777" w:rsidR="001A4959" w:rsidRPr="00E524FB" w:rsidRDefault="001A4959" w:rsidP="001A4959">
      <w:pPr>
        <w:jc w:val="both"/>
        <w:rPr>
          <w:rFonts w:ascii="Arial" w:hAnsi="Arial" w:cs="Arial"/>
        </w:rPr>
      </w:pPr>
    </w:p>
    <w:p w14:paraId="3E28206E" w14:textId="77777777" w:rsidR="001A4959" w:rsidRPr="00E524FB" w:rsidRDefault="001A4959" w:rsidP="001A4959">
      <w:pPr>
        <w:ind w:left="720" w:hanging="720"/>
        <w:jc w:val="both"/>
        <w:rPr>
          <w:rFonts w:ascii="Arial" w:hAnsi="Arial" w:cs="Arial"/>
          <w:color w:val="000000" w:themeColor="text1"/>
          <w:lang w:eastAsia="en-GB"/>
        </w:rPr>
      </w:pPr>
      <w:r w:rsidRPr="00E524FB">
        <w:rPr>
          <w:rFonts w:ascii="Arial" w:hAnsi="Arial" w:cs="Arial"/>
          <w:lang w:eastAsia="en-GB"/>
        </w:rPr>
        <w:t>(e)</w:t>
      </w:r>
      <w:r w:rsidRPr="00E524FB">
        <w:rPr>
          <w:rFonts w:ascii="Arial" w:hAnsi="Arial" w:cs="Arial"/>
          <w:lang w:eastAsia="en-GB"/>
        </w:rPr>
        <w:tab/>
        <w:t>As detailed in Section (d) each tender had specific e</w:t>
      </w:r>
      <w:r w:rsidRPr="00E524FB">
        <w:rPr>
          <w:rFonts w:ascii="Arial" w:hAnsi="Arial" w:cs="Arial"/>
          <w:color w:val="000000" w:themeColor="text1"/>
          <w:lang w:eastAsia="en-GB"/>
        </w:rPr>
        <w:t xml:space="preserve">valuation criteria for measuring functionality, as developed by a Bid Specification Committee. During evaluation requirements such as capacity, capability and resources are then evaluated. </w:t>
      </w:r>
    </w:p>
    <w:p w14:paraId="2470ED09" w14:textId="77777777" w:rsidR="001A4959" w:rsidRPr="00E524FB" w:rsidRDefault="001A4959" w:rsidP="001A4959">
      <w:pPr>
        <w:ind w:left="720" w:hanging="720"/>
        <w:jc w:val="both"/>
        <w:rPr>
          <w:rFonts w:ascii="Arial" w:eastAsia="Times New Roman" w:hAnsi="Arial" w:cs="Arial"/>
          <w:color w:val="000000" w:themeColor="text1"/>
          <w:lang w:eastAsia="en-GB"/>
        </w:rPr>
      </w:pPr>
      <w:r w:rsidRPr="00E524FB">
        <w:rPr>
          <w:rFonts w:ascii="Arial" w:hAnsi="Arial" w:cs="Arial"/>
          <w:lang w:eastAsia="en-GB"/>
        </w:rPr>
        <w:tab/>
        <w:t>Additionally, once awarded, Project Managers conclude a Contract and Project Plan in which deliverables and time frames are detailed, against which the project is managed and performance measured.</w:t>
      </w:r>
    </w:p>
    <w:p w14:paraId="1B423A47" w14:textId="77777777" w:rsidR="001A4959" w:rsidRDefault="001A4959" w:rsidP="00EB58BB">
      <w:pPr>
        <w:rPr>
          <w:rFonts w:ascii="Arial" w:hAnsi="Arial" w:cs="Arial"/>
          <w:b/>
          <w:lang w:val="en-ZA" w:eastAsia="x-none"/>
        </w:rPr>
      </w:pPr>
    </w:p>
    <w:p w14:paraId="56C27E9F" w14:textId="77777777" w:rsidR="00DA35A0" w:rsidRDefault="00DA35A0" w:rsidP="00EB58BB">
      <w:pPr>
        <w:rPr>
          <w:rFonts w:ascii="Arial" w:hAnsi="Arial" w:cs="Arial"/>
          <w:b/>
          <w:lang w:val="en-ZA" w:eastAsia="x-none"/>
        </w:rPr>
      </w:pPr>
      <w:r>
        <w:rPr>
          <w:rFonts w:ascii="Arial" w:hAnsi="Arial" w:cs="Arial"/>
          <w:b/>
          <w:lang w:val="en-ZA" w:eastAsia="x-none"/>
        </w:rPr>
        <w:t>RAF</w:t>
      </w:r>
    </w:p>
    <w:tbl>
      <w:tblPr>
        <w:tblStyle w:val="TableGrid"/>
        <w:tblW w:w="0" w:type="auto"/>
        <w:tblLayout w:type="fixed"/>
        <w:tblLook w:val="04A0" w:firstRow="1" w:lastRow="0" w:firstColumn="1" w:lastColumn="0" w:noHBand="0" w:noVBand="1"/>
      </w:tblPr>
      <w:tblGrid>
        <w:gridCol w:w="2879"/>
        <w:gridCol w:w="2421"/>
        <w:gridCol w:w="2321"/>
        <w:gridCol w:w="2736"/>
        <w:gridCol w:w="4082"/>
      </w:tblGrid>
      <w:tr w:rsidR="003C07B6" w14:paraId="142E6C58" w14:textId="77777777" w:rsidTr="002C3C9D">
        <w:tc>
          <w:tcPr>
            <w:tcW w:w="2879" w:type="dxa"/>
          </w:tcPr>
          <w:p w14:paraId="7E8088E0" w14:textId="77777777" w:rsidR="003C07B6" w:rsidRDefault="003C07B6" w:rsidP="001E50FD">
            <w:pPr>
              <w:spacing w:before="100" w:beforeAutospacing="1" w:after="100" w:afterAutospacing="1"/>
              <w:jc w:val="both"/>
              <w:rPr>
                <w:rFonts w:ascii="Arial" w:hAnsi="Arial" w:cs="Arial"/>
              </w:rPr>
            </w:pPr>
            <w:r>
              <w:rPr>
                <w:rFonts w:ascii="Arial" w:hAnsi="Arial" w:cs="Arial"/>
              </w:rPr>
              <w:t>(1)</w:t>
            </w:r>
            <w:r w:rsidRPr="003111E4">
              <w:rPr>
                <w:rFonts w:ascii="Arial" w:hAnsi="Arial" w:cs="Arial"/>
              </w:rPr>
              <w:t>(a) The Road Accident Fund (RAF)</w:t>
            </w:r>
            <w:r w:rsidR="00C95644">
              <w:rPr>
                <w:rFonts w:ascii="Arial" w:hAnsi="Arial" w:cs="Arial"/>
              </w:rPr>
              <w:t xml:space="preserve">, in the past three financial years </w:t>
            </w:r>
            <w:r w:rsidRPr="003111E4">
              <w:rPr>
                <w:rFonts w:ascii="Arial" w:hAnsi="Arial" w:cs="Arial"/>
              </w:rPr>
              <w:t xml:space="preserve"> </w:t>
            </w:r>
            <w:r w:rsidR="006024C6">
              <w:rPr>
                <w:rFonts w:ascii="Arial" w:hAnsi="Arial" w:cs="Arial"/>
              </w:rPr>
              <w:t xml:space="preserve">awarded the following </w:t>
            </w:r>
            <w:r w:rsidR="001E50FD">
              <w:rPr>
                <w:rFonts w:ascii="Arial" w:hAnsi="Arial" w:cs="Arial"/>
              </w:rPr>
              <w:t xml:space="preserve">tenders </w:t>
            </w:r>
            <w:r w:rsidR="00C95644">
              <w:rPr>
                <w:rFonts w:ascii="Arial" w:hAnsi="Arial" w:cs="Arial"/>
              </w:rPr>
              <w:t>after inviting competitive bids,</w:t>
            </w:r>
          </w:p>
        </w:tc>
        <w:tc>
          <w:tcPr>
            <w:tcW w:w="2421" w:type="dxa"/>
          </w:tcPr>
          <w:p w14:paraId="241007E4" w14:textId="77777777" w:rsidR="003C07B6" w:rsidRPr="00130FC2" w:rsidRDefault="00C47A6F" w:rsidP="00C47A6F">
            <w:pPr>
              <w:spacing w:before="100" w:beforeAutospacing="1" w:after="100" w:afterAutospacing="1"/>
              <w:jc w:val="both"/>
              <w:rPr>
                <w:rFonts w:ascii="Arial" w:hAnsi="Arial" w:cs="Arial"/>
              </w:rPr>
            </w:pPr>
            <w:r w:rsidRPr="00130FC2">
              <w:rPr>
                <w:rFonts w:ascii="Arial" w:hAnsi="Arial" w:cs="Arial"/>
              </w:rPr>
              <w:t>(b) the</w:t>
            </w:r>
            <w:r w:rsidR="00130FC2" w:rsidRPr="00130FC2">
              <w:rPr>
                <w:rFonts w:ascii="Arial" w:hAnsi="Arial" w:cs="Arial"/>
              </w:rPr>
              <w:t xml:space="preserve"> </w:t>
            </w:r>
            <w:r w:rsidRPr="00130FC2">
              <w:rPr>
                <w:rFonts w:ascii="Arial" w:hAnsi="Arial" w:cs="Arial"/>
              </w:rPr>
              <w:t xml:space="preserve">value of each specified tender was, </w:t>
            </w:r>
          </w:p>
        </w:tc>
        <w:tc>
          <w:tcPr>
            <w:tcW w:w="2321" w:type="dxa"/>
          </w:tcPr>
          <w:p w14:paraId="160B7BE4" w14:textId="77777777" w:rsidR="003C07B6" w:rsidRPr="00130FC2" w:rsidRDefault="00C47A6F" w:rsidP="00130FC2">
            <w:pPr>
              <w:spacing w:before="100" w:beforeAutospacing="1" w:after="100" w:afterAutospacing="1"/>
              <w:jc w:val="both"/>
              <w:rPr>
                <w:rFonts w:ascii="Arial" w:hAnsi="Arial" w:cs="Arial"/>
              </w:rPr>
            </w:pPr>
            <w:r w:rsidRPr="00130FC2">
              <w:rPr>
                <w:rFonts w:ascii="Arial" w:hAnsi="Arial" w:cs="Arial"/>
              </w:rPr>
              <w:t>(</w:t>
            </w:r>
            <w:r w:rsidR="009013E4" w:rsidRPr="00130FC2">
              <w:rPr>
                <w:rFonts w:ascii="Arial" w:hAnsi="Arial" w:cs="Arial"/>
              </w:rPr>
              <w:t>c</w:t>
            </w:r>
            <w:r w:rsidRPr="00130FC2">
              <w:rPr>
                <w:rFonts w:ascii="Arial" w:hAnsi="Arial" w:cs="Arial"/>
              </w:rPr>
              <w:t>) the tender was awarded</w:t>
            </w:r>
            <w:r w:rsidR="00130FC2" w:rsidRPr="00130FC2">
              <w:rPr>
                <w:rFonts w:ascii="Arial" w:hAnsi="Arial" w:cs="Arial"/>
              </w:rPr>
              <w:t xml:space="preserve"> to,</w:t>
            </w:r>
            <w:r w:rsidRPr="00130FC2">
              <w:rPr>
                <w:rFonts w:ascii="Arial" w:hAnsi="Arial" w:cs="Arial"/>
              </w:rPr>
              <w:t xml:space="preserve"> </w:t>
            </w:r>
          </w:p>
        </w:tc>
        <w:tc>
          <w:tcPr>
            <w:tcW w:w="2736" w:type="dxa"/>
          </w:tcPr>
          <w:p w14:paraId="519C86EF" w14:textId="77777777" w:rsidR="00A97E76" w:rsidRDefault="003C07B6" w:rsidP="00545465">
            <w:pPr>
              <w:spacing w:before="100" w:beforeAutospacing="1" w:after="100" w:afterAutospacing="1"/>
              <w:jc w:val="both"/>
              <w:rPr>
                <w:rFonts w:ascii="Arial" w:hAnsi="Arial" w:cs="Arial"/>
              </w:rPr>
            </w:pPr>
            <w:r w:rsidRPr="003111E4">
              <w:rPr>
                <w:rFonts w:ascii="Arial" w:hAnsi="Arial" w:cs="Arial"/>
              </w:rPr>
              <w:t xml:space="preserve">(d) </w:t>
            </w:r>
            <w:r w:rsidR="00C54015">
              <w:rPr>
                <w:rFonts w:ascii="Arial" w:hAnsi="Arial" w:cs="Arial"/>
              </w:rPr>
              <w:t xml:space="preserve">the criteria used to award </w:t>
            </w:r>
            <w:r>
              <w:rPr>
                <w:rFonts w:ascii="Arial" w:hAnsi="Arial" w:cs="Arial"/>
              </w:rPr>
              <w:t xml:space="preserve">the </w:t>
            </w:r>
            <w:r w:rsidR="000A184F">
              <w:rPr>
                <w:rFonts w:ascii="Arial" w:hAnsi="Arial" w:cs="Arial"/>
              </w:rPr>
              <w:t xml:space="preserve">aforementioned </w:t>
            </w:r>
            <w:r>
              <w:rPr>
                <w:rFonts w:ascii="Arial" w:hAnsi="Arial" w:cs="Arial"/>
              </w:rPr>
              <w:t>tender</w:t>
            </w:r>
            <w:r w:rsidR="00D77AF3">
              <w:rPr>
                <w:rFonts w:ascii="Arial" w:hAnsi="Arial" w:cs="Arial"/>
              </w:rPr>
              <w:t xml:space="preserve">s </w:t>
            </w:r>
            <w:r w:rsidR="00545465">
              <w:rPr>
                <w:rFonts w:ascii="Arial" w:hAnsi="Arial" w:cs="Arial"/>
              </w:rPr>
              <w:t xml:space="preserve">is </w:t>
            </w:r>
            <w:r w:rsidR="00D96C73">
              <w:rPr>
                <w:rFonts w:ascii="Arial" w:hAnsi="Arial" w:cs="Arial"/>
              </w:rPr>
              <w:t xml:space="preserve">the criteria </w:t>
            </w:r>
            <w:r w:rsidR="00545465">
              <w:rPr>
                <w:rFonts w:ascii="Arial" w:hAnsi="Arial" w:cs="Arial"/>
              </w:rPr>
              <w:t xml:space="preserve">prescribed (at the time) </w:t>
            </w:r>
            <w:r w:rsidR="00D96C73">
              <w:rPr>
                <w:rFonts w:ascii="Arial" w:hAnsi="Arial" w:cs="Arial"/>
              </w:rPr>
              <w:t>in the Preferential Procurement Policy Framework Act, No</w:t>
            </w:r>
            <w:r w:rsidR="00C54015">
              <w:rPr>
                <w:rFonts w:ascii="Arial" w:hAnsi="Arial" w:cs="Arial"/>
              </w:rPr>
              <w:t>.</w:t>
            </w:r>
            <w:r w:rsidR="00D96C73">
              <w:rPr>
                <w:rFonts w:ascii="Arial" w:hAnsi="Arial" w:cs="Arial"/>
              </w:rPr>
              <w:t xml:space="preserve"> 5 of 2000, more specifically</w:t>
            </w:r>
            <w:r w:rsidR="00545465">
              <w:rPr>
                <w:rFonts w:ascii="Arial" w:hAnsi="Arial" w:cs="Arial"/>
              </w:rPr>
              <w:t>:</w:t>
            </w:r>
            <w:r w:rsidR="00D96C73">
              <w:rPr>
                <w:rFonts w:ascii="Arial" w:hAnsi="Arial" w:cs="Arial"/>
              </w:rPr>
              <w:t xml:space="preserve"> </w:t>
            </w:r>
            <w:r w:rsidR="00545465">
              <w:rPr>
                <w:rFonts w:ascii="Arial" w:hAnsi="Arial" w:cs="Arial"/>
              </w:rPr>
              <w:t xml:space="preserve">assessment of </w:t>
            </w:r>
            <w:r w:rsidR="00D96C73">
              <w:rPr>
                <w:rFonts w:ascii="Arial" w:hAnsi="Arial" w:cs="Arial"/>
              </w:rPr>
              <w:t>mandatory requirements</w:t>
            </w:r>
            <w:r w:rsidR="00545465">
              <w:rPr>
                <w:rFonts w:ascii="Arial" w:hAnsi="Arial" w:cs="Arial"/>
              </w:rPr>
              <w:t xml:space="preserve"> as contained in the tender document;</w:t>
            </w:r>
            <w:r w:rsidR="00D96C73">
              <w:rPr>
                <w:rFonts w:ascii="Arial" w:hAnsi="Arial" w:cs="Arial"/>
              </w:rPr>
              <w:t xml:space="preserve"> </w:t>
            </w:r>
            <w:r w:rsidR="00545465">
              <w:rPr>
                <w:rFonts w:ascii="Arial" w:hAnsi="Arial" w:cs="Arial"/>
              </w:rPr>
              <w:t xml:space="preserve">assessment of </w:t>
            </w:r>
            <w:r w:rsidR="00D96C73">
              <w:rPr>
                <w:rFonts w:ascii="Arial" w:hAnsi="Arial" w:cs="Arial"/>
              </w:rPr>
              <w:t>technical</w:t>
            </w:r>
            <w:r w:rsidR="00545465">
              <w:rPr>
                <w:rFonts w:ascii="Arial" w:hAnsi="Arial" w:cs="Arial"/>
              </w:rPr>
              <w:t xml:space="preserve"> requirements, </w:t>
            </w:r>
            <w:r w:rsidR="00D96C73">
              <w:rPr>
                <w:rFonts w:ascii="Arial" w:hAnsi="Arial" w:cs="Arial"/>
              </w:rPr>
              <w:t xml:space="preserve">and, or, </w:t>
            </w:r>
            <w:r w:rsidR="00545465">
              <w:rPr>
                <w:rFonts w:ascii="Arial" w:hAnsi="Arial" w:cs="Arial"/>
              </w:rPr>
              <w:t xml:space="preserve">functional requirements as contained in the tender document (where same were specified in the </w:t>
            </w:r>
            <w:r w:rsidR="00545465">
              <w:rPr>
                <w:rFonts w:ascii="Arial" w:hAnsi="Arial" w:cs="Arial"/>
              </w:rPr>
              <w:lastRenderedPageBreak/>
              <w:t>tender</w:t>
            </w:r>
            <w:r w:rsidR="00D96C73">
              <w:rPr>
                <w:rFonts w:ascii="Arial" w:hAnsi="Arial" w:cs="Arial"/>
              </w:rPr>
              <w:t>)</w:t>
            </w:r>
            <w:r w:rsidR="00545465">
              <w:rPr>
                <w:rFonts w:ascii="Arial" w:hAnsi="Arial" w:cs="Arial"/>
              </w:rPr>
              <w:t xml:space="preserve">; </w:t>
            </w:r>
            <w:r w:rsidR="00D96C73">
              <w:rPr>
                <w:rFonts w:ascii="Arial" w:hAnsi="Arial" w:cs="Arial"/>
              </w:rPr>
              <w:t>price</w:t>
            </w:r>
            <w:r w:rsidR="00545465">
              <w:rPr>
                <w:rFonts w:ascii="Arial" w:hAnsi="Arial" w:cs="Arial"/>
              </w:rPr>
              <w:t xml:space="preserve">; </w:t>
            </w:r>
            <w:r w:rsidR="00D96C73">
              <w:rPr>
                <w:rFonts w:ascii="Arial" w:hAnsi="Arial" w:cs="Arial"/>
              </w:rPr>
              <w:t xml:space="preserve"> and  BEE</w:t>
            </w:r>
            <w:r w:rsidR="00545465">
              <w:rPr>
                <w:rFonts w:ascii="Arial" w:hAnsi="Arial" w:cs="Arial"/>
              </w:rPr>
              <w:t xml:space="preserve"> status of the service provider,</w:t>
            </w:r>
            <w:r w:rsidR="00D96C73">
              <w:rPr>
                <w:rFonts w:ascii="Arial" w:hAnsi="Arial" w:cs="Arial"/>
              </w:rPr>
              <w:t xml:space="preserve"> in accordance with the 80/20 or 90/10 preference point system based on the value of the tender,</w:t>
            </w:r>
          </w:p>
        </w:tc>
        <w:tc>
          <w:tcPr>
            <w:tcW w:w="4082" w:type="dxa"/>
          </w:tcPr>
          <w:p w14:paraId="7CF165FF" w14:textId="77777777" w:rsidR="003C07B6" w:rsidRDefault="003C07B6" w:rsidP="00F8767C">
            <w:pPr>
              <w:spacing w:before="100" w:beforeAutospacing="1" w:after="100" w:afterAutospacing="1"/>
              <w:jc w:val="both"/>
              <w:rPr>
                <w:rFonts w:ascii="Arial" w:hAnsi="Arial" w:cs="Arial"/>
              </w:rPr>
            </w:pPr>
            <w:r>
              <w:rPr>
                <w:rFonts w:ascii="Arial" w:hAnsi="Arial" w:cs="Arial"/>
              </w:rPr>
              <w:lastRenderedPageBreak/>
              <w:t>(e</w:t>
            </w:r>
            <w:r w:rsidRPr="008312BE">
              <w:rPr>
                <w:rFonts w:ascii="Arial" w:hAnsi="Arial" w:cs="Arial"/>
              </w:rPr>
              <w:t xml:space="preserve">) the </w:t>
            </w:r>
            <w:r w:rsidR="00A97E76">
              <w:rPr>
                <w:rFonts w:ascii="Arial" w:hAnsi="Arial" w:cs="Arial"/>
              </w:rPr>
              <w:t xml:space="preserve">following </w:t>
            </w:r>
            <w:r w:rsidR="00056AAA">
              <w:rPr>
                <w:rFonts w:ascii="Arial" w:hAnsi="Arial" w:cs="Arial"/>
              </w:rPr>
              <w:t xml:space="preserve">due diligence </w:t>
            </w:r>
            <w:r w:rsidR="00A97E76">
              <w:rPr>
                <w:rFonts w:ascii="Arial" w:hAnsi="Arial" w:cs="Arial"/>
              </w:rPr>
              <w:t>mechanisms</w:t>
            </w:r>
            <w:r>
              <w:rPr>
                <w:rFonts w:ascii="Arial" w:hAnsi="Arial" w:cs="Arial"/>
              </w:rPr>
              <w:t xml:space="preserve"> exis</w:t>
            </w:r>
            <w:r w:rsidR="00A97E76">
              <w:rPr>
                <w:rFonts w:ascii="Arial" w:hAnsi="Arial" w:cs="Arial"/>
              </w:rPr>
              <w:t>t</w:t>
            </w:r>
            <w:r w:rsidR="00EE6189">
              <w:rPr>
                <w:rFonts w:ascii="Arial" w:hAnsi="Arial" w:cs="Arial"/>
              </w:rPr>
              <w:t xml:space="preserve"> to ensure that the service providers </w:t>
            </w:r>
            <w:r w:rsidR="00F8767C">
              <w:rPr>
                <w:rFonts w:ascii="Arial" w:hAnsi="Arial" w:cs="Arial"/>
              </w:rPr>
              <w:t>that were awarded</w:t>
            </w:r>
            <w:r>
              <w:rPr>
                <w:rFonts w:ascii="Arial" w:hAnsi="Arial" w:cs="Arial"/>
              </w:rPr>
              <w:t xml:space="preserve"> </w:t>
            </w:r>
            <w:r w:rsidR="00056AAA">
              <w:rPr>
                <w:rFonts w:ascii="Arial" w:hAnsi="Arial" w:cs="Arial"/>
              </w:rPr>
              <w:t>t</w:t>
            </w:r>
            <w:r>
              <w:rPr>
                <w:rFonts w:ascii="Arial" w:hAnsi="Arial" w:cs="Arial"/>
              </w:rPr>
              <w:t xml:space="preserve">enders have the capacity, capability and resources to </w:t>
            </w:r>
            <w:r w:rsidR="00056AAA">
              <w:rPr>
                <w:rFonts w:ascii="Arial" w:hAnsi="Arial" w:cs="Arial"/>
              </w:rPr>
              <w:t>fulfill</w:t>
            </w:r>
            <w:r>
              <w:rPr>
                <w:rFonts w:ascii="Arial" w:hAnsi="Arial" w:cs="Arial"/>
              </w:rPr>
              <w:t xml:space="preserve"> the requirements demanded</w:t>
            </w:r>
            <w:r w:rsidR="00D77AF3">
              <w:rPr>
                <w:rFonts w:ascii="Arial" w:hAnsi="Arial" w:cs="Arial"/>
              </w:rPr>
              <w:t xml:space="preserve"> </w:t>
            </w:r>
            <w:r w:rsidR="00F8767C">
              <w:rPr>
                <w:rFonts w:ascii="Arial" w:hAnsi="Arial" w:cs="Arial"/>
              </w:rPr>
              <w:t>of them</w:t>
            </w:r>
            <w:r w:rsidR="0072406B">
              <w:rPr>
                <w:rFonts w:ascii="Arial" w:hAnsi="Arial" w:cs="Arial"/>
              </w:rPr>
              <w:t>:</w:t>
            </w:r>
          </w:p>
          <w:p w14:paraId="53E2EC69" w14:textId="77777777" w:rsidR="00056AAA" w:rsidRPr="003F6151" w:rsidRDefault="00727C18" w:rsidP="003E1612">
            <w:pPr>
              <w:pStyle w:val="ListParagraph"/>
              <w:numPr>
                <w:ilvl w:val="0"/>
                <w:numId w:val="1"/>
              </w:numPr>
              <w:spacing w:before="100" w:beforeAutospacing="1" w:after="100" w:afterAutospacing="1"/>
              <w:jc w:val="both"/>
              <w:rPr>
                <w:rFonts w:ascii="Arial" w:hAnsi="Arial" w:cs="Arial"/>
              </w:rPr>
            </w:pPr>
            <w:r w:rsidRPr="003F6151">
              <w:rPr>
                <w:rFonts w:ascii="Arial" w:hAnsi="Arial" w:cs="Arial"/>
              </w:rPr>
              <w:t xml:space="preserve">assessment of </w:t>
            </w:r>
            <w:r w:rsidR="00056AAA" w:rsidRPr="003F6151">
              <w:rPr>
                <w:rFonts w:ascii="Arial" w:hAnsi="Arial" w:cs="Arial"/>
              </w:rPr>
              <w:t>the respective bidders’ financial standing;</w:t>
            </w:r>
          </w:p>
          <w:p w14:paraId="43944CE3" w14:textId="77777777" w:rsidR="00056AAA" w:rsidRPr="003F6151" w:rsidRDefault="00727C18" w:rsidP="003E1612">
            <w:pPr>
              <w:pStyle w:val="ListParagraph"/>
              <w:numPr>
                <w:ilvl w:val="0"/>
                <w:numId w:val="1"/>
              </w:numPr>
              <w:spacing w:before="100" w:beforeAutospacing="1" w:after="100" w:afterAutospacing="1"/>
              <w:jc w:val="both"/>
              <w:rPr>
                <w:rFonts w:ascii="Arial" w:hAnsi="Arial" w:cs="Arial"/>
              </w:rPr>
            </w:pPr>
            <w:r w:rsidRPr="003F6151">
              <w:rPr>
                <w:rFonts w:ascii="Arial" w:hAnsi="Arial" w:cs="Arial"/>
              </w:rPr>
              <w:t xml:space="preserve">assessment of </w:t>
            </w:r>
            <w:r w:rsidR="00056AAA" w:rsidRPr="003F6151">
              <w:rPr>
                <w:rFonts w:ascii="Arial" w:hAnsi="Arial" w:cs="Arial"/>
              </w:rPr>
              <w:t xml:space="preserve">the </w:t>
            </w:r>
            <w:r w:rsidRPr="003F6151">
              <w:rPr>
                <w:rFonts w:ascii="Arial" w:hAnsi="Arial" w:cs="Arial"/>
              </w:rPr>
              <w:t xml:space="preserve">bidders’ </w:t>
            </w:r>
            <w:r w:rsidR="00056AAA" w:rsidRPr="003F6151">
              <w:rPr>
                <w:rFonts w:ascii="Arial" w:hAnsi="Arial" w:cs="Arial"/>
              </w:rPr>
              <w:t xml:space="preserve">technical and, or functional </w:t>
            </w:r>
            <w:r w:rsidRPr="003F6151">
              <w:rPr>
                <w:rFonts w:ascii="Arial" w:hAnsi="Arial" w:cs="Arial"/>
              </w:rPr>
              <w:t xml:space="preserve">ability in relation to the </w:t>
            </w:r>
            <w:r w:rsidR="00056AAA" w:rsidRPr="003F6151">
              <w:rPr>
                <w:rFonts w:ascii="Arial" w:hAnsi="Arial" w:cs="Arial"/>
              </w:rPr>
              <w:t>requirements specified in the tender;</w:t>
            </w:r>
          </w:p>
          <w:p w14:paraId="2B568B04" w14:textId="77777777" w:rsidR="00056AAA" w:rsidRPr="003F6151" w:rsidRDefault="00056AAA" w:rsidP="003E1612">
            <w:pPr>
              <w:pStyle w:val="ListParagraph"/>
              <w:numPr>
                <w:ilvl w:val="0"/>
                <w:numId w:val="1"/>
              </w:numPr>
              <w:spacing w:before="100" w:beforeAutospacing="1" w:after="100" w:afterAutospacing="1"/>
              <w:jc w:val="both"/>
              <w:rPr>
                <w:rFonts w:ascii="Arial" w:hAnsi="Arial" w:cs="Arial"/>
              </w:rPr>
            </w:pPr>
            <w:r w:rsidRPr="003F6151">
              <w:rPr>
                <w:rFonts w:ascii="Arial" w:hAnsi="Arial" w:cs="Arial"/>
              </w:rPr>
              <w:t>reference</w:t>
            </w:r>
            <w:r w:rsidR="00727C18" w:rsidRPr="003F6151">
              <w:rPr>
                <w:rFonts w:ascii="Arial" w:hAnsi="Arial" w:cs="Arial"/>
              </w:rPr>
              <w:t xml:space="preserve"> checks are performed </w:t>
            </w:r>
            <w:r w:rsidRPr="003F6151">
              <w:rPr>
                <w:rFonts w:ascii="Arial" w:hAnsi="Arial" w:cs="Arial"/>
              </w:rPr>
              <w:t>in respect of previous work</w:t>
            </w:r>
            <w:r w:rsidR="00727C18" w:rsidRPr="003F6151">
              <w:rPr>
                <w:rFonts w:ascii="Arial" w:hAnsi="Arial" w:cs="Arial"/>
              </w:rPr>
              <w:t xml:space="preserve"> done by the bidders</w:t>
            </w:r>
            <w:r w:rsidRPr="003F6151">
              <w:rPr>
                <w:rFonts w:ascii="Arial" w:hAnsi="Arial" w:cs="Arial"/>
              </w:rPr>
              <w:t>;</w:t>
            </w:r>
          </w:p>
          <w:p w14:paraId="321FD72B" w14:textId="77777777" w:rsidR="00056AAA" w:rsidRPr="003F6151" w:rsidRDefault="00727C18" w:rsidP="003E1612">
            <w:pPr>
              <w:pStyle w:val="ListParagraph"/>
              <w:numPr>
                <w:ilvl w:val="0"/>
                <w:numId w:val="1"/>
              </w:numPr>
              <w:rPr>
                <w:rFonts w:ascii="Arial" w:hAnsi="Arial" w:cs="Arial"/>
              </w:rPr>
            </w:pPr>
            <w:r w:rsidRPr="003F6151">
              <w:rPr>
                <w:rFonts w:ascii="Arial" w:hAnsi="Arial" w:cs="Arial"/>
              </w:rPr>
              <w:t xml:space="preserve">the </w:t>
            </w:r>
            <w:r w:rsidR="00056AAA" w:rsidRPr="003F6151">
              <w:rPr>
                <w:rFonts w:ascii="Arial" w:hAnsi="Arial" w:cs="Arial"/>
              </w:rPr>
              <w:t>National Treasury database of restricted suppliers</w:t>
            </w:r>
            <w:r w:rsidRPr="003F6151">
              <w:rPr>
                <w:rFonts w:ascii="Arial" w:hAnsi="Arial" w:cs="Arial"/>
              </w:rPr>
              <w:t xml:space="preserve"> is </w:t>
            </w:r>
            <w:r w:rsidRPr="003F6151">
              <w:rPr>
                <w:rFonts w:ascii="Arial" w:hAnsi="Arial" w:cs="Arial"/>
              </w:rPr>
              <w:lastRenderedPageBreak/>
              <w:t>checked to exclude restricted suppliers</w:t>
            </w:r>
            <w:r w:rsidR="00056AAA" w:rsidRPr="003F6151">
              <w:rPr>
                <w:rFonts w:ascii="Arial" w:hAnsi="Arial" w:cs="Arial"/>
              </w:rPr>
              <w:t>; and,</w:t>
            </w:r>
          </w:p>
          <w:p w14:paraId="0A8E67BD" w14:textId="77777777" w:rsidR="003F7ABC" w:rsidRPr="006C51DE" w:rsidRDefault="003F7ABC" w:rsidP="003E1612">
            <w:pPr>
              <w:pStyle w:val="ListParagraph"/>
              <w:numPr>
                <w:ilvl w:val="0"/>
                <w:numId w:val="1"/>
              </w:numPr>
            </w:pPr>
            <w:r w:rsidRPr="003F6151">
              <w:rPr>
                <w:rFonts w:ascii="Arial" w:hAnsi="Arial" w:cs="Arial"/>
              </w:rPr>
              <w:t>in certain instances, a mandatory requirement for the service provider to have in place, fidelity cover for the duration of the contract.</w:t>
            </w:r>
            <w:r>
              <w:t xml:space="preserve"> </w:t>
            </w:r>
          </w:p>
        </w:tc>
      </w:tr>
      <w:tr w:rsidR="00CB4812" w14:paraId="1F6DE9A9" w14:textId="77777777" w:rsidTr="002C3C9D">
        <w:tc>
          <w:tcPr>
            <w:tcW w:w="14439" w:type="dxa"/>
            <w:gridSpan w:val="5"/>
          </w:tcPr>
          <w:p w14:paraId="53FF25AA" w14:textId="77777777" w:rsidR="00CB4812" w:rsidRDefault="00CB4812" w:rsidP="00CB4812">
            <w:pPr>
              <w:jc w:val="center"/>
              <w:rPr>
                <w:rFonts w:ascii="Arial" w:hAnsi="Arial" w:cs="Arial"/>
                <w:b/>
              </w:rPr>
            </w:pPr>
          </w:p>
          <w:p w14:paraId="7E54BF59" w14:textId="77777777" w:rsidR="00CB4812" w:rsidRDefault="00CB4812" w:rsidP="00CB4812">
            <w:pPr>
              <w:jc w:val="center"/>
              <w:rPr>
                <w:rFonts w:ascii="Arial" w:hAnsi="Arial" w:cs="Arial"/>
                <w:b/>
              </w:rPr>
            </w:pPr>
            <w:r w:rsidRPr="00CB4812">
              <w:rPr>
                <w:rFonts w:ascii="Arial" w:hAnsi="Arial" w:cs="Arial"/>
                <w:b/>
              </w:rPr>
              <w:t>2014-15 FY</w:t>
            </w:r>
          </w:p>
          <w:p w14:paraId="143DBC4F" w14:textId="77777777" w:rsidR="00CB4812" w:rsidRPr="00CB4812" w:rsidRDefault="00CB4812" w:rsidP="00CB4812">
            <w:pPr>
              <w:jc w:val="center"/>
              <w:rPr>
                <w:rFonts w:ascii="Arial" w:hAnsi="Arial" w:cs="Arial"/>
                <w:b/>
              </w:rPr>
            </w:pPr>
          </w:p>
        </w:tc>
      </w:tr>
      <w:tr w:rsidR="00D2385A" w14:paraId="482B711E" w14:textId="77777777" w:rsidTr="00210A6C">
        <w:tc>
          <w:tcPr>
            <w:tcW w:w="2879" w:type="dxa"/>
          </w:tcPr>
          <w:p w14:paraId="56A9AC65" w14:textId="77777777" w:rsidR="00514DF2" w:rsidRPr="002578F8" w:rsidRDefault="00D2385A" w:rsidP="00237677">
            <w:pPr>
              <w:rPr>
                <w:rFonts w:ascii="Arial" w:hAnsi="Arial" w:cs="Arial"/>
              </w:rPr>
            </w:pPr>
            <w:r w:rsidRPr="002578F8">
              <w:rPr>
                <w:rFonts w:ascii="Arial" w:hAnsi="Arial" w:cs="Arial"/>
              </w:rPr>
              <w:t>ICT End to End Performance Assessment</w:t>
            </w:r>
          </w:p>
        </w:tc>
        <w:tc>
          <w:tcPr>
            <w:tcW w:w="2421" w:type="dxa"/>
          </w:tcPr>
          <w:p w14:paraId="46477AC7" w14:textId="77777777" w:rsidR="00D2385A" w:rsidRPr="002578F8" w:rsidRDefault="00C47A6F" w:rsidP="00210A6C">
            <w:pPr>
              <w:jc w:val="right"/>
              <w:rPr>
                <w:rFonts w:ascii="Arial" w:hAnsi="Arial" w:cs="Arial"/>
              </w:rPr>
            </w:pPr>
            <w:r w:rsidRPr="002578F8">
              <w:rPr>
                <w:rFonts w:ascii="Arial" w:hAnsi="Arial" w:cs="Arial"/>
              </w:rPr>
              <w:t>R 688,788.00</w:t>
            </w:r>
          </w:p>
        </w:tc>
        <w:tc>
          <w:tcPr>
            <w:tcW w:w="2321" w:type="dxa"/>
          </w:tcPr>
          <w:p w14:paraId="3F3E0733" w14:textId="77777777" w:rsidR="00D2385A" w:rsidRDefault="00C47A6F" w:rsidP="00210A6C">
            <w:pPr>
              <w:rPr>
                <w:rFonts w:ascii="Arial" w:hAnsi="Arial" w:cs="Arial"/>
              </w:rPr>
            </w:pPr>
            <w:r w:rsidRPr="002578F8">
              <w:rPr>
                <w:rFonts w:ascii="Arial" w:hAnsi="Arial" w:cs="Arial"/>
              </w:rPr>
              <w:t>Elimu Technology Solutions</w:t>
            </w:r>
          </w:p>
          <w:p w14:paraId="49A70060" w14:textId="77777777" w:rsidR="000A401C" w:rsidRPr="002578F8" w:rsidRDefault="000A401C" w:rsidP="00210A6C">
            <w:pPr>
              <w:rPr>
                <w:rFonts w:ascii="Arial" w:hAnsi="Arial" w:cs="Arial"/>
              </w:rPr>
            </w:pPr>
          </w:p>
        </w:tc>
        <w:tc>
          <w:tcPr>
            <w:tcW w:w="2736" w:type="dxa"/>
            <w:vMerge w:val="restart"/>
          </w:tcPr>
          <w:p w14:paraId="26C63C57" w14:textId="77777777" w:rsidR="00D2385A" w:rsidRDefault="00D2385A" w:rsidP="000E12B2">
            <w:pPr>
              <w:spacing w:before="100" w:beforeAutospacing="1" w:after="100" w:afterAutospacing="1"/>
              <w:jc w:val="both"/>
              <w:rPr>
                <w:rFonts w:ascii="Arial" w:hAnsi="Arial" w:cs="Arial"/>
              </w:rPr>
            </w:pPr>
          </w:p>
          <w:p w14:paraId="1E05AACD" w14:textId="77777777" w:rsidR="00D2385A" w:rsidRDefault="00D2385A" w:rsidP="000E12B2">
            <w:pPr>
              <w:spacing w:before="100" w:beforeAutospacing="1" w:after="100" w:afterAutospacing="1"/>
              <w:jc w:val="both"/>
              <w:rPr>
                <w:rFonts w:ascii="Arial" w:hAnsi="Arial" w:cs="Arial"/>
              </w:rPr>
            </w:pPr>
          </w:p>
          <w:p w14:paraId="5A76421A" w14:textId="77777777" w:rsidR="00D2385A" w:rsidRDefault="00D2385A" w:rsidP="000E12B2">
            <w:pPr>
              <w:spacing w:before="100" w:beforeAutospacing="1" w:after="100" w:afterAutospacing="1"/>
              <w:jc w:val="both"/>
              <w:rPr>
                <w:rFonts w:ascii="Arial" w:hAnsi="Arial" w:cs="Arial"/>
              </w:rPr>
            </w:pPr>
          </w:p>
          <w:p w14:paraId="05D2D22A" w14:textId="77777777" w:rsidR="00D2385A" w:rsidRDefault="00D2385A" w:rsidP="000E12B2">
            <w:pPr>
              <w:spacing w:before="100" w:beforeAutospacing="1" w:after="100" w:afterAutospacing="1"/>
              <w:jc w:val="both"/>
              <w:rPr>
                <w:rFonts w:ascii="Arial" w:hAnsi="Arial" w:cs="Arial"/>
              </w:rPr>
            </w:pPr>
          </w:p>
          <w:p w14:paraId="03D54C42" w14:textId="77777777" w:rsidR="00D2385A" w:rsidRDefault="00D2385A" w:rsidP="000E12B2">
            <w:pPr>
              <w:spacing w:before="100" w:beforeAutospacing="1" w:after="100" w:afterAutospacing="1"/>
              <w:jc w:val="both"/>
              <w:rPr>
                <w:rFonts w:ascii="Arial" w:hAnsi="Arial" w:cs="Arial"/>
              </w:rPr>
            </w:pPr>
          </w:p>
          <w:p w14:paraId="28DB3FE4" w14:textId="77777777" w:rsidR="00D2385A" w:rsidRDefault="00D2385A" w:rsidP="000E12B2">
            <w:pPr>
              <w:spacing w:before="100" w:beforeAutospacing="1" w:after="100" w:afterAutospacing="1"/>
              <w:jc w:val="both"/>
              <w:rPr>
                <w:rFonts w:ascii="Arial" w:hAnsi="Arial" w:cs="Arial"/>
              </w:rPr>
            </w:pPr>
          </w:p>
          <w:p w14:paraId="7E2EE557" w14:textId="77777777" w:rsidR="00D2385A" w:rsidRDefault="00D2385A" w:rsidP="000E12B2">
            <w:pPr>
              <w:spacing w:before="100" w:beforeAutospacing="1" w:after="100" w:afterAutospacing="1"/>
              <w:jc w:val="both"/>
              <w:rPr>
                <w:rFonts w:ascii="Arial" w:hAnsi="Arial" w:cs="Arial"/>
              </w:rPr>
            </w:pPr>
          </w:p>
          <w:p w14:paraId="682140CD" w14:textId="77777777" w:rsidR="00D2385A" w:rsidRDefault="00D2385A" w:rsidP="000E12B2">
            <w:pPr>
              <w:spacing w:before="100" w:beforeAutospacing="1" w:after="100" w:afterAutospacing="1"/>
              <w:jc w:val="both"/>
              <w:rPr>
                <w:rFonts w:ascii="Arial" w:hAnsi="Arial" w:cs="Arial"/>
              </w:rPr>
            </w:pPr>
          </w:p>
          <w:p w14:paraId="5EBFDE99" w14:textId="77777777" w:rsidR="00D2385A" w:rsidRDefault="00D2385A" w:rsidP="000E12B2">
            <w:pPr>
              <w:spacing w:before="100" w:beforeAutospacing="1" w:after="100" w:afterAutospacing="1"/>
              <w:jc w:val="both"/>
              <w:rPr>
                <w:rFonts w:ascii="Arial" w:hAnsi="Arial" w:cs="Arial"/>
              </w:rPr>
            </w:pPr>
          </w:p>
          <w:p w14:paraId="01CB8387" w14:textId="77777777" w:rsidR="00D2385A" w:rsidRDefault="00D2385A" w:rsidP="000E12B2">
            <w:pPr>
              <w:spacing w:before="100" w:beforeAutospacing="1" w:after="100" w:afterAutospacing="1"/>
              <w:jc w:val="both"/>
              <w:rPr>
                <w:rFonts w:ascii="Arial" w:hAnsi="Arial" w:cs="Arial"/>
              </w:rPr>
            </w:pPr>
          </w:p>
          <w:p w14:paraId="778193C1" w14:textId="77777777" w:rsidR="00D2385A" w:rsidRDefault="00D2385A" w:rsidP="000E12B2">
            <w:pPr>
              <w:spacing w:before="100" w:beforeAutospacing="1" w:after="100" w:afterAutospacing="1"/>
              <w:jc w:val="both"/>
              <w:rPr>
                <w:rFonts w:ascii="Arial" w:hAnsi="Arial" w:cs="Arial"/>
              </w:rPr>
            </w:pPr>
          </w:p>
          <w:p w14:paraId="410E386B" w14:textId="77777777" w:rsidR="00D2385A" w:rsidRDefault="00D2385A" w:rsidP="000E12B2">
            <w:pPr>
              <w:spacing w:before="100" w:beforeAutospacing="1" w:after="100" w:afterAutospacing="1"/>
              <w:jc w:val="both"/>
              <w:rPr>
                <w:rFonts w:ascii="Arial" w:hAnsi="Arial" w:cs="Arial"/>
              </w:rPr>
            </w:pPr>
          </w:p>
          <w:p w14:paraId="5997419A" w14:textId="77777777" w:rsidR="00D2385A" w:rsidRDefault="00D2385A" w:rsidP="000E12B2">
            <w:pPr>
              <w:spacing w:before="100" w:beforeAutospacing="1" w:after="100" w:afterAutospacing="1"/>
              <w:jc w:val="both"/>
              <w:rPr>
                <w:rFonts w:ascii="Arial" w:hAnsi="Arial" w:cs="Arial"/>
              </w:rPr>
            </w:pPr>
          </w:p>
          <w:p w14:paraId="1ABC9DE5" w14:textId="77777777" w:rsidR="00D2385A" w:rsidRDefault="00D2385A" w:rsidP="000E12B2">
            <w:pPr>
              <w:spacing w:before="100" w:beforeAutospacing="1" w:after="100" w:afterAutospacing="1"/>
              <w:jc w:val="both"/>
              <w:rPr>
                <w:rFonts w:ascii="Arial" w:hAnsi="Arial" w:cs="Arial"/>
              </w:rPr>
            </w:pPr>
          </w:p>
          <w:p w14:paraId="510211B6" w14:textId="77777777" w:rsidR="00D2385A" w:rsidRDefault="00D2385A" w:rsidP="000E12B2">
            <w:pPr>
              <w:spacing w:before="100" w:beforeAutospacing="1" w:after="100" w:afterAutospacing="1"/>
              <w:jc w:val="both"/>
              <w:rPr>
                <w:rFonts w:ascii="Arial" w:hAnsi="Arial" w:cs="Arial"/>
              </w:rPr>
            </w:pPr>
          </w:p>
          <w:p w14:paraId="576E63CF" w14:textId="77777777" w:rsidR="00D2385A" w:rsidRDefault="00D2385A" w:rsidP="000E12B2">
            <w:pPr>
              <w:spacing w:before="100" w:beforeAutospacing="1" w:after="100" w:afterAutospacing="1"/>
              <w:jc w:val="both"/>
              <w:rPr>
                <w:rFonts w:ascii="Arial" w:hAnsi="Arial" w:cs="Arial"/>
              </w:rPr>
            </w:pPr>
          </w:p>
          <w:p w14:paraId="40F7DD3B" w14:textId="77777777" w:rsidR="00D2385A" w:rsidRDefault="00D2385A" w:rsidP="000E12B2">
            <w:pPr>
              <w:spacing w:before="100" w:beforeAutospacing="1" w:after="100" w:afterAutospacing="1"/>
              <w:jc w:val="both"/>
              <w:rPr>
                <w:rFonts w:ascii="Arial" w:hAnsi="Arial" w:cs="Arial"/>
              </w:rPr>
            </w:pPr>
          </w:p>
          <w:p w14:paraId="7FEF02E3" w14:textId="77777777" w:rsidR="00D2385A" w:rsidRDefault="00D2385A" w:rsidP="000E12B2">
            <w:pPr>
              <w:spacing w:before="100" w:beforeAutospacing="1" w:after="100" w:afterAutospacing="1"/>
              <w:jc w:val="both"/>
              <w:rPr>
                <w:rFonts w:ascii="Arial" w:hAnsi="Arial" w:cs="Arial"/>
              </w:rPr>
            </w:pPr>
          </w:p>
          <w:p w14:paraId="0F4EB23B" w14:textId="77777777" w:rsidR="00D2385A" w:rsidRDefault="00D2385A" w:rsidP="000E12B2">
            <w:pPr>
              <w:spacing w:before="100" w:beforeAutospacing="1" w:after="100" w:afterAutospacing="1"/>
              <w:jc w:val="both"/>
              <w:rPr>
                <w:rFonts w:ascii="Arial" w:hAnsi="Arial" w:cs="Arial"/>
              </w:rPr>
            </w:pPr>
          </w:p>
          <w:p w14:paraId="59184D56" w14:textId="77777777" w:rsidR="00D2385A" w:rsidRDefault="00D2385A" w:rsidP="000E12B2">
            <w:pPr>
              <w:spacing w:before="100" w:beforeAutospacing="1" w:after="100" w:afterAutospacing="1"/>
              <w:jc w:val="both"/>
              <w:rPr>
                <w:rFonts w:ascii="Arial" w:hAnsi="Arial" w:cs="Arial"/>
              </w:rPr>
            </w:pPr>
          </w:p>
          <w:p w14:paraId="145BB629" w14:textId="77777777" w:rsidR="00D2385A" w:rsidRDefault="00D2385A" w:rsidP="000E12B2">
            <w:pPr>
              <w:spacing w:before="100" w:beforeAutospacing="1" w:after="100" w:afterAutospacing="1"/>
              <w:jc w:val="both"/>
              <w:rPr>
                <w:rFonts w:ascii="Arial" w:hAnsi="Arial" w:cs="Arial"/>
              </w:rPr>
            </w:pPr>
          </w:p>
          <w:p w14:paraId="1D67F52D" w14:textId="77777777" w:rsidR="00D2385A" w:rsidRDefault="00D2385A" w:rsidP="000E12B2">
            <w:pPr>
              <w:spacing w:before="100" w:beforeAutospacing="1" w:after="100" w:afterAutospacing="1"/>
              <w:jc w:val="both"/>
              <w:rPr>
                <w:rFonts w:ascii="Arial" w:hAnsi="Arial" w:cs="Arial"/>
              </w:rPr>
            </w:pPr>
          </w:p>
          <w:p w14:paraId="38356E41" w14:textId="77777777" w:rsidR="00D2385A" w:rsidRDefault="00D2385A" w:rsidP="000E12B2">
            <w:pPr>
              <w:spacing w:before="100" w:beforeAutospacing="1" w:after="100" w:afterAutospacing="1"/>
              <w:jc w:val="both"/>
              <w:rPr>
                <w:rFonts w:ascii="Arial" w:hAnsi="Arial" w:cs="Arial"/>
              </w:rPr>
            </w:pPr>
          </w:p>
          <w:p w14:paraId="74D38236" w14:textId="77777777" w:rsidR="00D2385A" w:rsidRDefault="00D2385A" w:rsidP="000E12B2">
            <w:pPr>
              <w:spacing w:before="100" w:beforeAutospacing="1" w:after="100" w:afterAutospacing="1"/>
              <w:jc w:val="both"/>
              <w:rPr>
                <w:rFonts w:ascii="Arial" w:hAnsi="Arial" w:cs="Arial"/>
              </w:rPr>
            </w:pPr>
          </w:p>
          <w:p w14:paraId="71374035" w14:textId="77777777" w:rsidR="00D2385A" w:rsidRDefault="00D2385A" w:rsidP="000E12B2">
            <w:pPr>
              <w:spacing w:before="100" w:beforeAutospacing="1" w:after="100" w:afterAutospacing="1"/>
              <w:jc w:val="both"/>
              <w:rPr>
                <w:rFonts w:ascii="Arial" w:hAnsi="Arial" w:cs="Arial"/>
              </w:rPr>
            </w:pPr>
          </w:p>
          <w:p w14:paraId="6FA7355A" w14:textId="77777777" w:rsidR="00D2385A" w:rsidRDefault="00D2385A" w:rsidP="000E12B2">
            <w:pPr>
              <w:spacing w:before="100" w:beforeAutospacing="1" w:after="100" w:afterAutospacing="1"/>
              <w:jc w:val="both"/>
              <w:rPr>
                <w:rFonts w:ascii="Arial" w:hAnsi="Arial" w:cs="Arial"/>
              </w:rPr>
            </w:pPr>
          </w:p>
          <w:p w14:paraId="7CB6A086" w14:textId="77777777" w:rsidR="00D2385A" w:rsidRDefault="00D2385A" w:rsidP="000E12B2">
            <w:pPr>
              <w:spacing w:before="100" w:beforeAutospacing="1" w:after="100" w:afterAutospacing="1"/>
              <w:jc w:val="both"/>
              <w:rPr>
                <w:rFonts w:ascii="Arial" w:hAnsi="Arial" w:cs="Arial"/>
              </w:rPr>
            </w:pPr>
          </w:p>
          <w:p w14:paraId="05392500" w14:textId="77777777" w:rsidR="00D2385A" w:rsidRDefault="00D2385A" w:rsidP="000E12B2">
            <w:pPr>
              <w:spacing w:before="100" w:beforeAutospacing="1" w:after="100" w:afterAutospacing="1"/>
              <w:jc w:val="both"/>
              <w:rPr>
                <w:rFonts w:ascii="Arial" w:hAnsi="Arial" w:cs="Arial"/>
              </w:rPr>
            </w:pPr>
          </w:p>
          <w:p w14:paraId="7C4D2F43" w14:textId="77777777" w:rsidR="00D2385A" w:rsidRDefault="00D2385A" w:rsidP="000E12B2">
            <w:pPr>
              <w:spacing w:before="100" w:beforeAutospacing="1" w:after="100" w:afterAutospacing="1"/>
              <w:jc w:val="both"/>
              <w:rPr>
                <w:rFonts w:ascii="Arial" w:hAnsi="Arial" w:cs="Arial"/>
              </w:rPr>
            </w:pPr>
          </w:p>
          <w:p w14:paraId="381B1B5F" w14:textId="77777777" w:rsidR="00D2385A" w:rsidRDefault="00D2385A" w:rsidP="000E12B2">
            <w:pPr>
              <w:spacing w:before="100" w:beforeAutospacing="1" w:after="100" w:afterAutospacing="1"/>
              <w:jc w:val="both"/>
              <w:rPr>
                <w:rFonts w:ascii="Arial" w:hAnsi="Arial" w:cs="Arial"/>
              </w:rPr>
            </w:pPr>
          </w:p>
          <w:p w14:paraId="02F5D313" w14:textId="77777777" w:rsidR="00D2385A" w:rsidRDefault="00D2385A" w:rsidP="000E12B2">
            <w:pPr>
              <w:spacing w:before="100" w:beforeAutospacing="1" w:after="100" w:afterAutospacing="1"/>
              <w:jc w:val="both"/>
              <w:rPr>
                <w:rFonts w:ascii="Arial" w:hAnsi="Arial" w:cs="Arial"/>
              </w:rPr>
            </w:pPr>
          </w:p>
          <w:p w14:paraId="2BAF1EED" w14:textId="77777777" w:rsidR="00D2385A" w:rsidRDefault="00D2385A" w:rsidP="000E12B2">
            <w:pPr>
              <w:spacing w:before="100" w:beforeAutospacing="1" w:after="100" w:afterAutospacing="1"/>
              <w:jc w:val="both"/>
              <w:rPr>
                <w:rFonts w:ascii="Arial" w:hAnsi="Arial" w:cs="Arial"/>
              </w:rPr>
            </w:pPr>
          </w:p>
          <w:p w14:paraId="78422537" w14:textId="77777777" w:rsidR="00D2385A" w:rsidRDefault="00D2385A" w:rsidP="000E12B2">
            <w:pPr>
              <w:spacing w:before="100" w:beforeAutospacing="1" w:after="100" w:afterAutospacing="1"/>
              <w:jc w:val="both"/>
              <w:rPr>
                <w:rFonts w:ascii="Arial" w:hAnsi="Arial" w:cs="Arial"/>
              </w:rPr>
            </w:pPr>
          </w:p>
          <w:p w14:paraId="1C9AABE3" w14:textId="77777777" w:rsidR="00D2385A" w:rsidRDefault="00D2385A" w:rsidP="000E12B2">
            <w:pPr>
              <w:spacing w:before="100" w:beforeAutospacing="1" w:after="100" w:afterAutospacing="1"/>
              <w:jc w:val="both"/>
              <w:rPr>
                <w:rFonts w:ascii="Arial" w:hAnsi="Arial" w:cs="Arial"/>
              </w:rPr>
            </w:pPr>
          </w:p>
          <w:p w14:paraId="74C0F582" w14:textId="77777777" w:rsidR="00D2385A" w:rsidRDefault="00D2385A" w:rsidP="000E12B2">
            <w:pPr>
              <w:spacing w:before="100" w:beforeAutospacing="1" w:after="100" w:afterAutospacing="1"/>
              <w:jc w:val="both"/>
              <w:rPr>
                <w:rFonts w:ascii="Arial" w:hAnsi="Arial" w:cs="Arial"/>
              </w:rPr>
            </w:pPr>
          </w:p>
          <w:p w14:paraId="29977876" w14:textId="77777777" w:rsidR="00D2385A" w:rsidRDefault="00D2385A" w:rsidP="000E12B2">
            <w:pPr>
              <w:spacing w:before="100" w:beforeAutospacing="1" w:after="100" w:afterAutospacing="1"/>
              <w:jc w:val="both"/>
              <w:rPr>
                <w:rFonts w:ascii="Arial" w:hAnsi="Arial" w:cs="Arial"/>
              </w:rPr>
            </w:pPr>
          </w:p>
          <w:p w14:paraId="32F500A3" w14:textId="77777777" w:rsidR="00D2385A" w:rsidRDefault="00D2385A" w:rsidP="000E12B2">
            <w:pPr>
              <w:spacing w:before="100" w:beforeAutospacing="1" w:after="100" w:afterAutospacing="1"/>
              <w:jc w:val="both"/>
              <w:rPr>
                <w:rFonts w:ascii="Arial" w:hAnsi="Arial" w:cs="Arial"/>
              </w:rPr>
            </w:pPr>
          </w:p>
          <w:p w14:paraId="7C2648C6" w14:textId="77777777" w:rsidR="00D2385A" w:rsidRDefault="00D2385A" w:rsidP="000E12B2">
            <w:pPr>
              <w:spacing w:before="100" w:beforeAutospacing="1" w:after="100" w:afterAutospacing="1"/>
              <w:jc w:val="both"/>
              <w:rPr>
                <w:rFonts w:ascii="Arial" w:hAnsi="Arial" w:cs="Arial"/>
              </w:rPr>
            </w:pPr>
          </w:p>
          <w:p w14:paraId="63C2D2C8" w14:textId="77777777" w:rsidR="00D2385A" w:rsidRDefault="00D2385A" w:rsidP="000E12B2">
            <w:pPr>
              <w:spacing w:before="100" w:beforeAutospacing="1" w:after="100" w:afterAutospacing="1"/>
              <w:jc w:val="both"/>
              <w:rPr>
                <w:rFonts w:ascii="Arial" w:hAnsi="Arial" w:cs="Arial"/>
              </w:rPr>
            </w:pPr>
          </w:p>
          <w:p w14:paraId="441D306D" w14:textId="77777777" w:rsidR="00D2385A" w:rsidRDefault="00D2385A" w:rsidP="000E12B2">
            <w:pPr>
              <w:spacing w:before="100" w:beforeAutospacing="1" w:after="100" w:afterAutospacing="1"/>
              <w:jc w:val="both"/>
              <w:rPr>
                <w:rFonts w:ascii="Arial" w:hAnsi="Arial" w:cs="Arial"/>
              </w:rPr>
            </w:pPr>
          </w:p>
          <w:p w14:paraId="2ED7A369" w14:textId="77777777" w:rsidR="00D2385A" w:rsidRDefault="00D2385A" w:rsidP="000E12B2">
            <w:pPr>
              <w:spacing w:before="100" w:beforeAutospacing="1" w:after="100" w:afterAutospacing="1"/>
              <w:jc w:val="both"/>
              <w:rPr>
                <w:rFonts w:ascii="Arial" w:hAnsi="Arial" w:cs="Arial"/>
              </w:rPr>
            </w:pPr>
          </w:p>
          <w:p w14:paraId="21A4B682" w14:textId="77777777" w:rsidR="00D2385A" w:rsidRDefault="00D2385A" w:rsidP="000E12B2">
            <w:pPr>
              <w:spacing w:before="100" w:beforeAutospacing="1" w:after="100" w:afterAutospacing="1"/>
              <w:jc w:val="both"/>
              <w:rPr>
                <w:rFonts w:ascii="Arial" w:hAnsi="Arial" w:cs="Arial"/>
              </w:rPr>
            </w:pPr>
          </w:p>
          <w:p w14:paraId="46FA5804" w14:textId="77777777" w:rsidR="00D2385A" w:rsidRDefault="00D2385A" w:rsidP="000E12B2">
            <w:pPr>
              <w:spacing w:before="100" w:beforeAutospacing="1" w:after="100" w:afterAutospacing="1"/>
              <w:jc w:val="both"/>
              <w:rPr>
                <w:rFonts w:ascii="Arial" w:hAnsi="Arial" w:cs="Arial"/>
              </w:rPr>
            </w:pPr>
          </w:p>
          <w:p w14:paraId="0D0F738A" w14:textId="77777777" w:rsidR="00D2385A" w:rsidRDefault="00D2385A" w:rsidP="000E12B2">
            <w:pPr>
              <w:spacing w:before="100" w:beforeAutospacing="1" w:after="100" w:afterAutospacing="1"/>
              <w:jc w:val="both"/>
              <w:rPr>
                <w:rFonts w:ascii="Arial" w:hAnsi="Arial" w:cs="Arial"/>
              </w:rPr>
            </w:pPr>
          </w:p>
          <w:p w14:paraId="24D01FB2" w14:textId="77777777" w:rsidR="00D2385A" w:rsidRDefault="00D2385A" w:rsidP="000E12B2">
            <w:pPr>
              <w:spacing w:before="100" w:beforeAutospacing="1" w:after="100" w:afterAutospacing="1"/>
              <w:jc w:val="both"/>
              <w:rPr>
                <w:rFonts w:ascii="Arial" w:hAnsi="Arial" w:cs="Arial"/>
              </w:rPr>
            </w:pPr>
          </w:p>
          <w:p w14:paraId="5F5CA9BB" w14:textId="77777777" w:rsidR="00D2385A" w:rsidRDefault="00D2385A" w:rsidP="000E12B2">
            <w:pPr>
              <w:spacing w:before="100" w:beforeAutospacing="1" w:after="100" w:afterAutospacing="1"/>
              <w:jc w:val="both"/>
              <w:rPr>
                <w:rFonts w:ascii="Arial" w:hAnsi="Arial" w:cs="Arial"/>
              </w:rPr>
            </w:pPr>
          </w:p>
          <w:p w14:paraId="00E86260" w14:textId="77777777" w:rsidR="00D2385A" w:rsidRDefault="00D2385A" w:rsidP="000E12B2">
            <w:pPr>
              <w:spacing w:before="100" w:beforeAutospacing="1" w:after="100" w:afterAutospacing="1"/>
              <w:jc w:val="both"/>
              <w:rPr>
                <w:rFonts w:ascii="Arial" w:hAnsi="Arial" w:cs="Arial"/>
              </w:rPr>
            </w:pPr>
          </w:p>
          <w:p w14:paraId="6E129E84" w14:textId="77777777" w:rsidR="00D2385A" w:rsidRDefault="00D2385A" w:rsidP="000E12B2">
            <w:pPr>
              <w:spacing w:before="100" w:beforeAutospacing="1" w:after="100" w:afterAutospacing="1"/>
              <w:jc w:val="both"/>
              <w:rPr>
                <w:rFonts w:ascii="Arial" w:hAnsi="Arial" w:cs="Arial"/>
              </w:rPr>
            </w:pPr>
          </w:p>
          <w:p w14:paraId="5B581D26" w14:textId="77777777" w:rsidR="00D2385A" w:rsidRDefault="00D2385A" w:rsidP="000E12B2">
            <w:pPr>
              <w:spacing w:before="100" w:beforeAutospacing="1" w:after="100" w:afterAutospacing="1"/>
              <w:jc w:val="both"/>
              <w:rPr>
                <w:rFonts w:ascii="Arial" w:hAnsi="Arial" w:cs="Arial"/>
              </w:rPr>
            </w:pPr>
          </w:p>
          <w:p w14:paraId="5E630F19" w14:textId="77777777" w:rsidR="00D2385A" w:rsidRDefault="00D2385A" w:rsidP="000E12B2">
            <w:pPr>
              <w:spacing w:before="100" w:beforeAutospacing="1" w:after="100" w:afterAutospacing="1"/>
              <w:jc w:val="both"/>
              <w:rPr>
                <w:rFonts w:ascii="Arial" w:hAnsi="Arial" w:cs="Arial"/>
              </w:rPr>
            </w:pPr>
          </w:p>
          <w:p w14:paraId="19471930" w14:textId="77777777" w:rsidR="00D2385A" w:rsidRDefault="00D2385A" w:rsidP="000E12B2">
            <w:pPr>
              <w:spacing w:before="100" w:beforeAutospacing="1" w:after="100" w:afterAutospacing="1"/>
              <w:jc w:val="both"/>
              <w:rPr>
                <w:rFonts w:ascii="Arial" w:hAnsi="Arial" w:cs="Arial"/>
              </w:rPr>
            </w:pPr>
          </w:p>
          <w:p w14:paraId="579DF784" w14:textId="77777777" w:rsidR="00D2385A" w:rsidRDefault="00D2385A" w:rsidP="000E12B2">
            <w:pPr>
              <w:spacing w:before="100" w:beforeAutospacing="1" w:after="100" w:afterAutospacing="1"/>
              <w:jc w:val="both"/>
              <w:rPr>
                <w:rFonts w:ascii="Arial" w:hAnsi="Arial" w:cs="Arial"/>
              </w:rPr>
            </w:pPr>
          </w:p>
          <w:p w14:paraId="622D5BD1" w14:textId="77777777" w:rsidR="00D2385A" w:rsidRDefault="00D2385A" w:rsidP="000E12B2">
            <w:pPr>
              <w:spacing w:before="100" w:beforeAutospacing="1" w:after="100" w:afterAutospacing="1"/>
              <w:jc w:val="both"/>
              <w:rPr>
                <w:rFonts w:ascii="Arial" w:hAnsi="Arial" w:cs="Arial"/>
              </w:rPr>
            </w:pPr>
          </w:p>
          <w:p w14:paraId="01284B1A" w14:textId="77777777" w:rsidR="00D2385A" w:rsidRDefault="00D2385A" w:rsidP="000E12B2">
            <w:pPr>
              <w:spacing w:before="100" w:beforeAutospacing="1" w:after="100" w:afterAutospacing="1"/>
              <w:jc w:val="both"/>
              <w:rPr>
                <w:rFonts w:ascii="Arial" w:hAnsi="Arial" w:cs="Arial"/>
              </w:rPr>
            </w:pPr>
          </w:p>
          <w:p w14:paraId="01D5E6B0" w14:textId="77777777" w:rsidR="00D2385A" w:rsidRDefault="00D2385A" w:rsidP="000E12B2">
            <w:pPr>
              <w:spacing w:before="100" w:beforeAutospacing="1" w:after="100" w:afterAutospacing="1"/>
              <w:jc w:val="both"/>
              <w:rPr>
                <w:rFonts w:ascii="Arial" w:hAnsi="Arial" w:cs="Arial"/>
              </w:rPr>
            </w:pPr>
          </w:p>
          <w:p w14:paraId="05FF90EF" w14:textId="77777777" w:rsidR="00D2385A" w:rsidRDefault="00D2385A" w:rsidP="000E12B2">
            <w:pPr>
              <w:spacing w:before="100" w:beforeAutospacing="1" w:after="100" w:afterAutospacing="1"/>
              <w:jc w:val="both"/>
              <w:rPr>
                <w:rFonts w:ascii="Arial" w:hAnsi="Arial" w:cs="Arial"/>
              </w:rPr>
            </w:pPr>
          </w:p>
          <w:p w14:paraId="3867D922" w14:textId="77777777" w:rsidR="00D2385A" w:rsidRDefault="00D2385A" w:rsidP="000E12B2">
            <w:pPr>
              <w:spacing w:before="100" w:beforeAutospacing="1" w:after="100" w:afterAutospacing="1"/>
              <w:jc w:val="both"/>
              <w:rPr>
                <w:rFonts w:ascii="Arial" w:hAnsi="Arial" w:cs="Arial"/>
              </w:rPr>
            </w:pPr>
          </w:p>
          <w:p w14:paraId="0301B050" w14:textId="77777777" w:rsidR="00D2385A" w:rsidRDefault="00D2385A" w:rsidP="000E12B2">
            <w:pPr>
              <w:spacing w:before="100" w:beforeAutospacing="1" w:after="100" w:afterAutospacing="1"/>
              <w:jc w:val="both"/>
              <w:rPr>
                <w:rFonts w:ascii="Arial" w:hAnsi="Arial" w:cs="Arial"/>
              </w:rPr>
            </w:pPr>
          </w:p>
          <w:p w14:paraId="72D5A7F4" w14:textId="77777777" w:rsidR="00D2385A" w:rsidRDefault="00D2385A" w:rsidP="000E12B2">
            <w:pPr>
              <w:spacing w:before="100" w:beforeAutospacing="1" w:after="100" w:afterAutospacing="1"/>
              <w:jc w:val="both"/>
              <w:rPr>
                <w:rFonts w:ascii="Arial" w:hAnsi="Arial" w:cs="Arial"/>
              </w:rPr>
            </w:pPr>
          </w:p>
          <w:p w14:paraId="09993302" w14:textId="77777777" w:rsidR="00D2385A" w:rsidRDefault="00D2385A" w:rsidP="000E12B2">
            <w:pPr>
              <w:spacing w:before="100" w:beforeAutospacing="1" w:after="100" w:afterAutospacing="1"/>
              <w:jc w:val="both"/>
              <w:rPr>
                <w:rFonts w:ascii="Arial" w:hAnsi="Arial" w:cs="Arial"/>
              </w:rPr>
            </w:pPr>
          </w:p>
          <w:p w14:paraId="55468567" w14:textId="77777777" w:rsidR="00D2385A" w:rsidRDefault="00D2385A" w:rsidP="000E12B2">
            <w:pPr>
              <w:spacing w:before="100" w:beforeAutospacing="1" w:after="100" w:afterAutospacing="1"/>
              <w:jc w:val="both"/>
              <w:rPr>
                <w:rFonts w:ascii="Arial" w:hAnsi="Arial" w:cs="Arial"/>
              </w:rPr>
            </w:pPr>
          </w:p>
          <w:p w14:paraId="0D78AAAB" w14:textId="77777777" w:rsidR="00D2385A" w:rsidRDefault="00D2385A" w:rsidP="000E12B2">
            <w:pPr>
              <w:spacing w:before="100" w:beforeAutospacing="1" w:after="100" w:afterAutospacing="1"/>
              <w:jc w:val="both"/>
              <w:rPr>
                <w:rFonts w:ascii="Arial" w:hAnsi="Arial" w:cs="Arial"/>
              </w:rPr>
            </w:pPr>
          </w:p>
          <w:p w14:paraId="69382B53" w14:textId="77777777" w:rsidR="00D2385A" w:rsidRDefault="00D2385A" w:rsidP="000E12B2">
            <w:pPr>
              <w:spacing w:before="100" w:beforeAutospacing="1" w:after="100" w:afterAutospacing="1"/>
              <w:jc w:val="both"/>
              <w:rPr>
                <w:rFonts w:ascii="Arial" w:hAnsi="Arial" w:cs="Arial"/>
              </w:rPr>
            </w:pPr>
          </w:p>
          <w:p w14:paraId="2AE2FAC0" w14:textId="77777777" w:rsidR="00D2385A" w:rsidRDefault="00D2385A" w:rsidP="000E12B2">
            <w:pPr>
              <w:spacing w:before="100" w:beforeAutospacing="1" w:after="100" w:afterAutospacing="1"/>
              <w:jc w:val="both"/>
              <w:rPr>
                <w:rFonts w:ascii="Arial" w:hAnsi="Arial" w:cs="Arial"/>
              </w:rPr>
            </w:pPr>
          </w:p>
          <w:p w14:paraId="60BA6B4B" w14:textId="77777777" w:rsidR="00D2385A" w:rsidRDefault="00D2385A" w:rsidP="000E12B2">
            <w:pPr>
              <w:spacing w:before="100" w:beforeAutospacing="1" w:after="100" w:afterAutospacing="1"/>
              <w:jc w:val="both"/>
              <w:rPr>
                <w:rFonts w:ascii="Arial" w:hAnsi="Arial" w:cs="Arial"/>
              </w:rPr>
            </w:pPr>
          </w:p>
          <w:p w14:paraId="6AB30A63" w14:textId="77777777" w:rsidR="00D2385A" w:rsidRDefault="00D2385A" w:rsidP="000E12B2">
            <w:pPr>
              <w:spacing w:before="100" w:beforeAutospacing="1" w:after="100" w:afterAutospacing="1"/>
              <w:jc w:val="both"/>
              <w:rPr>
                <w:rFonts w:ascii="Arial" w:hAnsi="Arial" w:cs="Arial"/>
              </w:rPr>
            </w:pPr>
          </w:p>
          <w:p w14:paraId="71A2789D" w14:textId="77777777" w:rsidR="00D2385A" w:rsidRDefault="00D2385A" w:rsidP="000E12B2">
            <w:pPr>
              <w:spacing w:before="100" w:beforeAutospacing="1" w:after="100" w:afterAutospacing="1"/>
              <w:jc w:val="both"/>
              <w:rPr>
                <w:rFonts w:ascii="Arial" w:hAnsi="Arial" w:cs="Arial"/>
              </w:rPr>
            </w:pPr>
          </w:p>
          <w:p w14:paraId="00FA1A85" w14:textId="77777777" w:rsidR="00D2385A" w:rsidRDefault="00D2385A" w:rsidP="000E12B2">
            <w:pPr>
              <w:spacing w:before="100" w:beforeAutospacing="1" w:after="100" w:afterAutospacing="1"/>
              <w:jc w:val="both"/>
              <w:rPr>
                <w:rFonts w:ascii="Arial" w:hAnsi="Arial" w:cs="Arial"/>
              </w:rPr>
            </w:pPr>
          </w:p>
          <w:p w14:paraId="15D820FC" w14:textId="77777777" w:rsidR="00D2385A" w:rsidRDefault="00D2385A" w:rsidP="000E12B2">
            <w:pPr>
              <w:spacing w:before="100" w:beforeAutospacing="1" w:after="100" w:afterAutospacing="1"/>
              <w:jc w:val="both"/>
              <w:rPr>
                <w:rFonts w:ascii="Arial" w:hAnsi="Arial" w:cs="Arial"/>
              </w:rPr>
            </w:pPr>
          </w:p>
          <w:p w14:paraId="1F760DA9" w14:textId="77777777" w:rsidR="00D2385A" w:rsidRDefault="00D2385A" w:rsidP="000E12B2">
            <w:pPr>
              <w:spacing w:before="100" w:beforeAutospacing="1" w:after="100" w:afterAutospacing="1"/>
              <w:jc w:val="both"/>
              <w:rPr>
                <w:rFonts w:ascii="Arial" w:hAnsi="Arial" w:cs="Arial"/>
              </w:rPr>
            </w:pPr>
          </w:p>
          <w:p w14:paraId="0EF6CE86" w14:textId="77777777" w:rsidR="00D2385A" w:rsidRDefault="00D2385A" w:rsidP="000E12B2">
            <w:pPr>
              <w:spacing w:before="100" w:beforeAutospacing="1" w:after="100" w:afterAutospacing="1"/>
              <w:jc w:val="both"/>
              <w:rPr>
                <w:rFonts w:ascii="Arial" w:hAnsi="Arial" w:cs="Arial"/>
              </w:rPr>
            </w:pPr>
          </w:p>
          <w:p w14:paraId="2D5D9667" w14:textId="77777777" w:rsidR="00D2385A" w:rsidRDefault="00D2385A" w:rsidP="000E12B2">
            <w:pPr>
              <w:spacing w:before="100" w:beforeAutospacing="1" w:after="100" w:afterAutospacing="1"/>
              <w:jc w:val="both"/>
              <w:rPr>
                <w:rFonts w:ascii="Arial" w:hAnsi="Arial" w:cs="Arial"/>
              </w:rPr>
            </w:pPr>
          </w:p>
          <w:p w14:paraId="7A5FB396" w14:textId="77777777" w:rsidR="00D2385A" w:rsidRDefault="00D2385A" w:rsidP="000E12B2">
            <w:pPr>
              <w:spacing w:before="100" w:beforeAutospacing="1" w:after="100" w:afterAutospacing="1"/>
              <w:jc w:val="both"/>
              <w:rPr>
                <w:rFonts w:ascii="Arial" w:hAnsi="Arial" w:cs="Arial"/>
              </w:rPr>
            </w:pPr>
          </w:p>
          <w:p w14:paraId="44797299" w14:textId="77777777" w:rsidR="00D2385A" w:rsidRDefault="00D2385A" w:rsidP="000E12B2">
            <w:pPr>
              <w:spacing w:before="100" w:beforeAutospacing="1" w:after="100" w:afterAutospacing="1"/>
              <w:jc w:val="both"/>
              <w:rPr>
                <w:rFonts w:ascii="Arial" w:hAnsi="Arial" w:cs="Arial"/>
              </w:rPr>
            </w:pPr>
          </w:p>
          <w:p w14:paraId="022E2570" w14:textId="77777777" w:rsidR="00D2385A" w:rsidRDefault="00D2385A" w:rsidP="000E12B2">
            <w:pPr>
              <w:spacing w:before="100" w:beforeAutospacing="1" w:after="100" w:afterAutospacing="1"/>
              <w:jc w:val="both"/>
              <w:rPr>
                <w:rFonts w:ascii="Arial" w:hAnsi="Arial" w:cs="Arial"/>
              </w:rPr>
            </w:pPr>
          </w:p>
          <w:p w14:paraId="3F5EE299" w14:textId="77777777" w:rsidR="00D2385A" w:rsidRDefault="00D2385A" w:rsidP="000E12B2">
            <w:pPr>
              <w:spacing w:before="100" w:beforeAutospacing="1" w:after="100" w:afterAutospacing="1"/>
              <w:jc w:val="both"/>
              <w:rPr>
                <w:rFonts w:ascii="Arial" w:hAnsi="Arial" w:cs="Arial"/>
              </w:rPr>
            </w:pPr>
          </w:p>
          <w:p w14:paraId="3627E82B" w14:textId="77777777" w:rsidR="00D2385A" w:rsidRDefault="00D2385A" w:rsidP="000E12B2">
            <w:pPr>
              <w:spacing w:before="100" w:beforeAutospacing="1" w:after="100" w:afterAutospacing="1"/>
              <w:jc w:val="both"/>
              <w:rPr>
                <w:rFonts w:ascii="Arial" w:hAnsi="Arial" w:cs="Arial"/>
              </w:rPr>
            </w:pPr>
          </w:p>
          <w:p w14:paraId="34028945" w14:textId="77777777" w:rsidR="00D2385A" w:rsidRDefault="00D2385A" w:rsidP="000E12B2">
            <w:pPr>
              <w:spacing w:before="100" w:beforeAutospacing="1" w:after="100" w:afterAutospacing="1"/>
              <w:jc w:val="both"/>
              <w:rPr>
                <w:rFonts w:ascii="Arial" w:hAnsi="Arial" w:cs="Arial"/>
              </w:rPr>
            </w:pPr>
          </w:p>
          <w:p w14:paraId="6058F920" w14:textId="77777777" w:rsidR="00D2385A" w:rsidRDefault="00D2385A" w:rsidP="000E12B2">
            <w:pPr>
              <w:spacing w:before="100" w:beforeAutospacing="1" w:after="100" w:afterAutospacing="1"/>
              <w:jc w:val="both"/>
              <w:rPr>
                <w:rFonts w:ascii="Arial" w:hAnsi="Arial" w:cs="Arial"/>
              </w:rPr>
            </w:pPr>
          </w:p>
          <w:p w14:paraId="505A3164" w14:textId="77777777" w:rsidR="00D2385A" w:rsidRDefault="00D2385A" w:rsidP="000E12B2">
            <w:pPr>
              <w:spacing w:before="100" w:beforeAutospacing="1" w:after="100" w:afterAutospacing="1"/>
              <w:jc w:val="both"/>
              <w:rPr>
                <w:rFonts w:ascii="Arial" w:hAnsi="Arial" w:cs="Arial"/>
              </w:rPr>
            </w:pPr>
          </w:p>
          <w:p w14:paraId="2F25B154" w14:textId="77777777" w:rsidR="00D2385A" w:rsidRDefault="00D2385A" w:rsidP="000E12B2">
            <w:pPr>
              <w:spacing w:before="100" w:beforeAutospacing="1" w:after="100" w:afterAutospacing="1"/>
              <w:jc w:val="both"/>
              <w:rPr>
                <w:rFonts w:ascii="Arial" w:hAnsi="Arial" w:cs="Arial"/>
              </w:rPr>
            </w:pPr>
          </w:p>
          <w:p w14:paraId="5410C1D9" w14:textId="77777777" w:rsidR="00D2385A" w:rsidRDefault="00D2385A" w:rsidP="000E12B2">
            <w:pPr>
              <w:spacing w:before="100" w:beforeAutospacing="1" w:after="100" w:afterAutospacing="1"/>
              <w:jc w:val="both"/>
              <w:rPr>
                <w:rFonts w:ascii="Arial" w:hAnsi="Arial" w:cs="Arial"/>
              </w:rPr>
            </w:pPr>
          </w:p>
          <w:p w14:paraId="21E995F9" w14:textId="77777777" w:rsidR="00D2385A" w:rsidRDefault="00D2385A" w:rsidP="000E12B2">
            <w:pPr>
              <w:spacing w:before="100" w:beforeAutospacing="1" w:after="100" w:afterAutospacing="1"/>
              <w:jc w:val="both"/>
              <w:rPr>
                <w:rFonts w:ascii="Arial" w:hAnsi="Arial" w:cs="Arial"/>
              </w:rPr>
            </w:pPr>
          </w:p>
          <w:p w14:paraId="192B39C4" w14:textId="77777777" w:rsidR="00D2385A" w:rsidRDefault="00D2385A" w:rsidP="000E12B2">
            <w:pPr>
              <w:spacing w:before="100" w:beforeAutospacing="1" w:after="100" w:afterAutospacing="1"/>
              <w:jc w:val="both"/>
              <w:rPr>
                <w:rFonts w:ascii="Arial" w:hAnsi="Arial" w:cs="Arial"/>
              </w:rPr>
            </w:pPr>
          </w:p>
          <w:p w14:paraId="2A53D28C" w14:textId="77777777" w:rsidR="00D2385A" w:rsidRDefault="00D2385A" w:rsidP="000E12B2">
            <w:pPr>
              <w:spacing w:before="100" w:beforeAutospacing="1" w:after="100" w:afterAutospacing="1"/>
              <w:jc w:val="both"/>
              <w:rPr>
                <w:rFonts w:ascii="Arial" w:hAnsi="Arial" w:cs="Arial"/>
              </w:rPr>
            </w:pPr>
          </w:p>
          <w:p w14:paraId="6CC0FD21" w14:textId="77777777" w:rsidR="00D2385A" w:rsidRDefault="00D2385A" w:rsidP="000E12B2">
            <w:pPr>
              <w:spacing w:before="100" w:beforeAutospacing="1" w:after="100" w:afterAutospacing="1"/>
              <w:jc w:val="both"/>
              <w:rPr>
                <w:rFonts w:ascii="Arial" w:hAnsi="Arial" w:cs="Arial"/>
              </w:rPr>
            </w:pPr>
          </w:p>
          <w:p w14:paraId="42BBC4A3" w14:textId="77777777" w:rsidR="00D2385A" w:rsidRDefault="00D2385A" w:rsidP="000E12B2">
            <w:pPr>
              <w:spacing w:before="100" w:beforeAutospacing="1" w:after="100" w:afterAutospacing="1"/>
              <w:jc w:val="both"/>
              <w:rPr>
                <w:rFonts w:ascii="Arial" w:hAnsi="Arial" w:cs="Arial"/>
              </w:rPr>
            </w:pPr>
          </w:p>
          <w:p w14:paraId="38737F8D" w14:textId="77777777" w:rsidR="00D2385A" w:rsidRDefault="00D2385A" w:rsidP="000E12B2">
            <w:pPr>
              <w:spacing w:before="100" w:beforeAutospacing="1" w:after="100" w:afterAutospacing="1"/>
              <w:jc w:val="both"/>
              <w:rPr>
                <w:rFonts w:ascii="Arial" w:hAnsi="Arial" w:cs="Arial"/>
              </w:rPr>
            </w:pPr>
          </w:p>
          <w:p w14:paraId="41F11200" w14:textId="77777777" w:rsidR="00D2385A" w:rsidRDefault="00D2385A" w:rsidP="000E12B2">
            <w:pPr>
              <w:spacing w:before="100" w:beforeAutospacing="1" w:after="100" w:afterAutospacing="1"/>
              <w:jc w:val="both"/>
              <w:rPr>
                <w:rFonts w:ascii="Arial" w:hAnsi="Arial" w:cs="Arial"/>
              </w:rPr>
            </w:pPr>
          </w:p>
          <w:p w14:paraId="584C524E" w14:textId="77777777" w:rsidR="00D2385A" w:rsidRDefault="00D2385A" w:rsidP="000E12B2">
            <w:pPr>
              <w:spacing w:before="100" w:beforeAutospacing="1" w:after="100" w:afterAutospacing="1"/>
              <w:jc w:val="both"/>
              <w:rPr>
                <w:rFonts w:ascii="Arial" w:hAnsi="Arial" w:cs="Arial"/>
              </w:rPr>
            </w:pPr>
          </w:p>
          <w:p w14:paraId="02FE5F0B" w14:textId="77777777" w:rsidR="00D2385A" w:rsidRDefault="00D2385A" w:rsidP="000E12B2">
            <w:pPr>
              <w:spacing w:before="100" w:beforeAutospacing="1" w:after="100" w:afterAutospacing="1"/>
              <w:jc w:val="both"/>
              <w:rPr>
                <w:rFonts w:ascii="Arial" w:hAnsi="Arial" w:cs="Arial"/>
              </w:rPr>
            </w:pPr>
          </w:p>
          <w:p w14:paraId="7390E144" w14:textId="77777777" w:rsidR="00D2385A" w:rsidRDefault="00D2385A" w:rsidP="000E12B2">
            <w:pPr>
              <w:spacing w:before="100" w:beforeAutospacing="1" w:after="100" w:afterAutospacing="1"/>
              <w:jc w:val="both"/>
              <w:rPr>
                <w:rFonts w:ascii="Arial" w:hAnsi="Arial" w:cs="Arial"/>
              </w:rPr>
            </w:pPr>
          </w:p>
          <w:p w14:paraId="181ED75B" w14:textId="77777777" w:rsidR="00D2385A" w:rsidRDefault="00D2385A" w:rsidP="000E12B2">
            <w:pPr>
              <w:spacing w:before="100" w:beforeAutospacing="1" w:after="100" w:afterAutospacing="1"/>
              <w:jc w:val="both"/>
              <w:rPr>
                <w:rFonts w:ascii="Arial" w:hAnsi="Arial" w:cs="Arial"/>
              </w:rPr>
            </w:pPr>
          </w:p>
          <w:p w14:paraId="72388CF5" w14:textId="77777777" w:rsidR="00D2385A" w:rsidRDefault="00D2385A" w:rsidP="000E12B2">
            <w:pPr>
              <w:spacing w:before="100" w:beforeAutospacing="1" w:after="100" w:afterAutospacing="1"/>
              <w:jc w:val="both"/>
              <w:rPr>
                <w:rFonts w:ascii="Arial" w:hAnsi="Arial" w:cs="Arial"/>
              </w:rPr>
            </w:pPr>
          </w:p>
          <w:p w14:paraId="7E84771B" w14:textId="77777777" w:rsidR="00D2385A" w:rsidRDefault="00D2385A" w:rsidP="000E12B2">
            <w:pPr>
              <w:spacing w:before="100" w:beforeAutospacing="1" w:after="100" w:afterAutospacing="1"/>
              <w:jc w:val="both"/>
              <w:rPr>
                <w:rFonts w:ascii="Arial" w:hAnsi="Arial" w:cs="Arial"/>
              </w:rPr>
            </w:pPr>
          </w:p>
          <w:p w14:paraId="3ADA3A6C" w14:textId="77777777" w:rsidR="00D2385A" w:rsidRDefault="00D2385A" w:rsidP="000E12B2">
            <w:pPr>
              <w:spacing w:before="100" w:beforeAutospacing="1" w:after="100" w:afterAutospacing="1"/>
              <w:jc w:val="both"/>
              <w:rPr>
                <w:rFonts w:ascii="Arial" w:hAnsi="Arial" w:cs="Arial"/>
              </w:rPr>
            </w:pPr>
          </w:p>
          <w:p w14:paraId="61002590" w14:textId="77777777" w:rsidR="00D2385A" w:rsidRDefault="00D2385A" w:rsidP="000E12B2">
            <w:pPr>
              <w:spacing w:before="100" w:beforeAutospacing="1" w:after="100" w:afterAutospacing="1"/>
              <w:jc w:val="both"/>
              <w:rPr>
                <w:rFonts w:ascii="Arial" w:hAnsi="Arial" w:cs="Arial"/>
              </w:rPr>
            </w:pPr>
          </w:p>
          <w:p w14:paraId="5DADE778" w14:textId="77777777" w:rsidR="00D2385A" w:rsidRDefault="00D2385A" w:rsidP="000E12B2">
            <w:pPr>
              <w:spacing w:before="100" w:beforeAutospacing="1" w:after="100" w:afterAutospacing="1"/>
              <w:jc w:val="both"/>
              <w:rPr>
                <w:rFonts w:ascii="Arial" w:hAnsi="Arial" w:cs="Arial"/>
              </w:rPr>
            </w:pPr>
          </w:p>
          <w:p w14:paraId="7395BE7B" w14:textId="77777777" w:rsidR="00D2385A" w:rsidRDefault="00D2385A" w:rsidP="000E12B2">
            <w:pPr>
              <w:spacing w:before="100" w:beforeAutospacing="1" w:after="100" w:afterAutospacing="1"/>
              <w:jc w:val="both"/>
              <w:rPr>
                <w:rFonts w:ascii="Arial" w:hAnsi="Arial" w:cs="Arial"/>
              </w:rPr>
            </w:pPr>
          </w:p>
          <w:p w14:paraId="52B9775C" w14:textId="77777777" w:rsidR="00D2385A" w:rsidRDefault="00D2385A" w:rsidP="000E12B2">
            <w:pPr>
              <w:spacing w:before="100" w:beforeAutospacing="1" w:after="100" w:afterAutospacing="1"/>
              <w:jc w:val="both"/>
              <w:rPr>
                <w:rFonts w:ascii="Arial" w:hAnsi="Arial" w:cs="Arial"/>
              </w:rPr>
            </w:pPr>
          </w:p>
          <w:p w14:paraId="3024D5DF" w14:textId="77777777" w:rsidR="00D2385A" w:rsidRDefault="00D2385A" w:rsidP="000E12B2">
            <w:pPr>
              <w:spacing w:before="100" w:beforeAutospacing="1" w:after="100" w:afterAutospacing="1"/>
              <w:jc w:val="both"/>
              <w:rPr>
                <w:rFonts w:ascii="Arial" w:hAnsi="Arial" w:cs="Arial"/>
              </w:rPr>
            </w:pPr>
          </w:p>
          <w:p w14:paraId="102D9080" w14:textId="77777777" w:rsidR="00D2385A" w:rsidRDefault="00D2385A" w:rsidP="000E12B2">
            <w:pPr>
              <w:spacing w:before="100" w:beforeAutospacing="1" w:after="100" w:afterAutospacing="1"/>
              <w:jc w:val="both"/>
              <w:rPr>
                <w:rFonts w:ascii="Arial" w:hAnsi="Arial" w:cs="Arial"/>
              </w:rPr>
            </w:pPr>
          </w:p>
          <w:p w14:paraId="3F0D32BA" w14:textId="77777777" w:rsidR="00D2385A" w:rsidRDefault="00D2385A" w:rsidP="000E12B2">
            <w:pPr>
              <w:spacing w:before="100" w:beforeAutospacing="1" w:after="100" w:afterAutospacing="1"/>
              <w:jc w:val="both"/>
              <w:rPr>
                <w:rFonts w:ascii="Arial" w:hAnsi="Arial" w:cs="Arial"/>
              </w:rPr>
            </w:pPr>
          </w:p>
          <w:p w14:paraId="785FD432" w14:textId="77777777" w:rsidR="00D2385A" w:rsidRDefault="00D2385A" w:rsidP="000E12B2">
            <w:pPr>
              <w:spacing w:before="100" w:beforeAutospacing="1" w:after="100" w:afterAutospacing="1"/>
              <w:jc w:val="both"/>
              <w:rPr>
                <w:rFonts w:ascii="Arial" w:hAnsi="Arial" w:cs="Arial"/>
              </w:rPr>
            </w:pPr>
          </w:p>
          <w:p w14:paraId="0F5C7F13" w14:textId="77777777" w:rsidR="00D2385A" w:rsidRDefault="00D2385A" w:rsidP="000E12B2">
            <w:pPr>
              <w:spacing w:before="100" w:beforeAutospacing="1" w:after="100" w:afterAutospacing="1"/>
              <w:jc w:val="both"/>
              <w:rPr>
                <w:rFonts w:ascii="Arial" w:hAnsi="Arial" w:cs="Arial"/>
              </w:rPr>
            </w:pPr>
          </w:p>
          <w:p w14:paraId="6A83A795" w14:textId="77777777" w:rsidR="00D2385A" w:rsidRDefault="00D2385A" w:rsidP="000E12B2">
            <w:pPr>
              <w:spacing w:before="100" w:beforeAutospacing="1" w:after="100" w:afterAutospacing="1"/>
              <w:jc w:val="both"/>
              <w:rPr>
                <w:rFonts w:ascii="Arial" w:hAnsi="Arial" w:cs="Arial"/>
              </w:rPr>
            </w:pPr>
          </w:p>
          <w:p w14:paraId="57C0FB5C" w14:textId="77777777" w:rsidR="00D2385A" w:rsidRDefault="00D2385A" w:rsidP="000E12B2">
            <w:pPr>
              <w:spacing w:before="100" w:beforeAutospacing="1" w:after="100" w:afterAutospacing="1"/>
              <w:jc w:val="both"/>
              <w:rPr>
                <w:rFonts w:ascii="Arial" w:hAnsi="Arial" w:cs="Arial"/>
              </w:rPr>
            </w:pPr>
          </w:p>
          <w:p w14:paraId="2177D868" w14:textId="77777777" w:rsidR="00D2385A" w:rsidRDefault="00D2385A" w:rsidP="000E12B2">
            <w:pPr>
              <w:spacing w:before="100" w:beforeAutospacing="1" w:after="100" w:afterAutospacing="1"/>
              <w:jc w:val="both"/>
              <w:rPr>
                <w:rFonts w:ascii="Arial" w:hAnsi="Arial" w:cs="Arial"/>
              </w:rPr>
            </w:pPr>
          </w:p>
          <w:p w14:paraId="0DB5DB69" w14:textId="77777777" w:rsidR="00D2385A" w:rsidRDefault="00D2385A" w:rsidP="000E12B2">
            <w:pPr>
              <w:spacing w:before="100" w:beforeAutospacing="1" w:after="100" w:afterAutospacing="1"/>
              <w:jc w:val="both"/>
              <w:rPr>
                <w:rFonts w:ascii="Arial" w:hAnsi="Arial" w:cs="Arial"/>
              </w:rPr>
            </w:pPr>
          </w:p>
          <w:p w14:paraId="14AF0584" w14:textId="77777777" w:rsidR="00D2385A" w:rsidRDefault="00D2385A" w:rsidP="000E12B2">
            <w:pPr>
              <w:spacing w:before="100" w:beforeAutospacing="1" w:after="100" w:afterAutospacing="1"/>
              <w:jc w:val="both"/>
              <w:rPr>
                <w:rFonts w:ascii="Arial" w:hAnsi="Arial" w:cs="Arial"/>
              </w:rPr>
            </w:pPr>
          </w:p>
          <w:p w14:paraId="19735F8A" w14:textId="77777777" w:rsidR="00D2385A" w:rsidRPr="00E84962" w:rsidRDefault="00D2385A" w:rsidP="000E12B2">
            <w:pPr>
              <w:spacing w:before="100" w:beforeAutospacing="1" w:after="100" w:afterAutospacing="1"/>
              <w:jc w:val="both"/>
              <w:rPr>
                <w:rFonts w:ascii="Arial" w:hAnsi="Arial" w:cs="Arial"/>
              </w:rPr>
            </w:pPr>
          </w:p>
        </w:tc>
        <w:tc>
          <w:tcPr>
            <w:tcW w:w="4082" w:type="dxa"/>
            <w:vMerge w:val="restart"/>
          </w:tcPr>
          <w:p w14:paraId="7A24E8A7" w14:textId="77777777" w:rsidR="00D2385A" w:rsidRDefault="00D2385A" w:rsidP="000E12B2">
            <w:pPr>
              <w:spacing w:before="100" w:beforeAutospacing="1" w:after="100" w:afterAutospacing="1"/>
              <w:jc w:val="both"/>
              <w:rPr>
                <w:rFonts w:ascii="Arial" w:hAnsi="Arial" w:cs="Arial"/>
              </w:rPr>
            </w:pPr>
          </w:p>
          <w:p w14:paraId="74FE3F5B" w14:textId="77777777" w:rsidR="00D2385A" w:rsidRDefault="00D2385A" w:rsidP="000E12B2">
            <w:pPr>
              <w:spacing w:before="100" w:beforeAutospacing="1" w:after="100" w:afterAutospacing="1"/>
              <w:jc w:val="both"/>
              <w:rPr>
                <w:rFonts w:ascii="Arial" w:hAnsi="Arial" w:cs="Arial"/>
              </w:rPr>
            </w:pPr>
          </w:p>
          <w:p w14:paraId="58D18D74" w14:textId="77777777" w:rsidR="00D2385A" w:rsidRDefault="00D2385A" w:rsidP="000E12B2">
            <w:pPr>
              <w:spacing w:before="100" w:beforeAutospacing="1" w:after="100" w:afterAutospacing="1"/>
              <w:jc w:val="both"/>
              <w:rPr>
                <w:rFonts w:ascii="Arial" w:hAnsi="Arial" w:cs="Arial"/>
              </w:rPr>
            </w:pPr>
          </w:p>
          <w:p w14:paraId="7A2C7DAB" w14:textId="77777777" w:rsidR="00D2385A" w:rsidRDefault="00D2385A" w:rsidP="000E12B2">
            <w:pPr>
              <w:spacing w:before="100" w:beforeAutospacing="1" w:after="100" w:afterAutospacing="1"/>
              <w:jc w:val="both"/>
              <w:rPr>
                <w:rFonts w:ascii="Arial" w:hAnsi="Arial" w:cs="Arial"/>
              </w:rPr>
            </w:pPr>
          </w:p>
          <w:p w14:paraId="17DE03DB" w14:textId="77777777" w:rsidR="00D2385A" w:rsidRDefault="00D2385A" w:rsidP="000E12B2">
            <w:pPr>
              <w:spacing w:before="100" w:beforeAutospacing="1" w:after="100" w:afterAutospacing="1"/>
              <w:jc w:val="both"/>
              <w:rPr>
                <w:rFonts w:ascii="Arial" w:hAnsi="Arial" w:cs="Arial"/>
              </w:rPr>
            </w:pPr>
          </w:p>
          <w:p w14:paraId="3B46B06A" w14:textId="77777777" w:rsidR="00D2385A" w:rsidRDefault="00D2385A" w:rsidP="000E12B2">
            <w:pPr>
              <w:spacing w:before="100" w:beforeAutospacing="1" w:after="100" w:afterAutospacing="1"/>
              <w:jc w:val="both"/>
              <w:rPr>
                <w:rFonts w:ascii="Arial" w:hAnsi="Arial" w:cs="Arial"/>
              </w:rPr>
            </w:pPr>
          </w:p>
          <w:p w14:paraId="21EAB3C4" w14:textId="77777777" w:rsidR="00D2385A" w:rsidRDefault="00D2385A" w:rsidP="000E12B2">
            <w:pPr>
              <w:spacing w:before="100" w:beforeAutospacing="1" w:after="100" w:afterAutospacing="1"/>
              <w:jc w:val="both"/>
              <w:rPr>
                <w:rFonts w:ascii="Arial" w:hAnsi="Arial" w:cs="Arial"/>
              </w:rPr>
            </w:pPr>
          </w:p>
          <w:p w14:paraId="43FF3733" w14:textId="77777777" w:rsidR="00D2385A" w:rsidRDefault="00D2385A" w:rsidP="000E12B2">
            <w:pPr>
              <w:spacing w:before="100" w:beforeAutospacing="1" w:after="100" w:afterAutospacing="1"/>
              <w:jc w:val="both"/>
              <w:rPr>
                <w:rFonts w:ascii="Arial" w:hAnsi="Arial" w:cs="Arial"/>
              </w:rPr>
            </w:pPr>
          </w:p>
          <w:p w14:paraId="30F586EE" w14:textId="77777777" w:rsidR="00D2385A" w:rsidRDefault="00D2385A" w:rsidP="000E12B2">
            <w:pPr>
              <w:spacing w:before="100" w:beforeAutospacing="1" w:after="100" w:afterAutospacing="1"/>
              <w:jc w:val="both"/>
              <w:rPr>
                <w:rFonts w:ascii="Arial" w:hAnsi="Arial" w:cs="Arial"/>
              </w:rPr>
            </w:pPr>
          </w:p>
          <w:p w14:paraId="56462569" w14:textId="77777777" w:rsidR="00D2385A" w:rsidRDefault="00D2385A" w:rsidP="000E12B2">
            <w:pPr>
              <w:spacing w:before="100" w:beforeAutospacing="1" w:after="100" w:afterAutospacing="1"/>
              <w:jc w:val="both"/>
              <w:rPr>
                <w:rFonts w:ascii="Arial" w:hAnsi="Arial" w:cs="Arial"/>
              </w:rPr>
            </w:pPr>
          </w:p>
          <w:p w14:paraId="5C161BE3" w14:textId="77777777" w:rsidR="00D2385A" w:rsidRDefault="00D2385A" w:rsidP="000E12B2">
            <w:pPr>
              <w:spacing w:before="100" w:beforeAutospacing="1" w:after="100" w:afterAutospacing="1"/>
              <w:jc w:val="both"/>
              <w:rPr>
                <w:rFonts w:ascii="Arial" w:hAnsi="Arial" w:cs="Arial"/>
              </w:rPr>
            </w:pPr>
          </w:p>
          <w:p w14:paraId="5738BF23" w14:textId="77777777" w:rsidR="00D2385A" w:rsidRDefault="00D2385A" w:rsidP="000E12B2">
            <w:pPr>
              <w:spacing w:before="100" w:beforeAutospacing="1" w:after="100" w:afterAutospacing="1"/>
              <w:jc w:val="both"/>
              <w:rPr>
                <w:rFonts w:ascii="Arial" w:hAnsi="Arial" w:cs="Arial"/>
              </w:rPr>
            </w:pPr>
          </w:p>
          <w:p w14:paraId="37097C3B" w14:textId="77777777" w:rsidR="00D2385A" w:rsidRDefault="00D2385A" w:rsidP="000E12B2">
            <w:pPr>
              <w:spacing w:before="100" w:beforeAutospacing="1" w:after="100" w:afterAutospacing="1"/>
              <w:jc w:val="both"/>
              <w:rPr>
                <w:rFonts w:ascii="Arial" w:hAnsi="Arial" w:cs="Arial"/>
              </w:rPr>
            </w:pPr>
          </w:p>
          <w:p w14:paraId="01EFA719" w14:textId="77777777" w:rsidR="00D2385A" w:rsidRDefault="00D2385A" w:rsidP="000E12B2">
            <w:pPr>
              <w:spacing w:before="100" w:beforeAutospacing="1" w:after="100" w:afterAutospacing="1"/>
              <w:jc w:val="both"/>
              <w:rPr>
                <w:rFonts w:ascii="Arial" w:hAnsi="Arial" w:cs="Arial"/>
              </w:rPr>
            </w:pPr>
          </w:p>
          <w:p w14:paraId="61EA1E61" w14:textId="77777777" w:rsidR="00D2385A" w:rsidRDefault="00D2385A" w:rsidP="000E12B2">
            <w:pPr>
              <w:spacing w:before="100" w:beforeAutospacing="1" w:after="100" w:afterAutospacing="1"/>
              <w:jc w:val="both"/>
              <w:rPr>
                <w:rFonts w:ascii="Arial" w:hAnsi="Arial" w:cs="Arial"/>
              </w:rPr>
            </w:pPr>
          </w:p>
          <w:p w14:paraId="6D9C6733" w14:textId="77777777" w:rsidR="00D2385A" w:rsidRDefault="00D2385A" w:rsidP="000E12B2">
            <w:pPr>
              <w:spacing w:before="100" w:beforeAutospacing="1" w:after="100" w:afterAutospacing="1"/>
              <w:jc w:val="both"/>
              <w:rPr>
                <w:rFonts w:ascii="Arial" w:hAnsi="Arial" w:cs="Arial"/>
              </w:rPr>
            </w:pPr>
          </w:p>
          <w:p w14:paraId="242FF8F4" w14:textId="77777777" w:rsidR="00D2385A" w:rsidRDefault="00D2385A" w:rsidP="000E12B2">
            <w:pPr>
              <w:spacing w:before="100" w:beforeAutospacing="1" w:after="100" w:afterAutospacing="1"/>
              <w:jc w:val="both"/>
              <w:rPr>
                <w:rFonts w:ascii="Arial" w:hAnsi="Arial" w:cs="Arial"/>
              </w:rPr>
            </w:pPr>
          </w:p>
          <w:p w14:paraId="5F6E71FE" w14:textId="77777777" w:rsidR="00D2385A" w:rsidRDefault="00D2385A" w:rsidP="000E12B2">
            <w:pPr>
              <w:spacing w:before="100" w:beforeAutospacing="1" w:after="100" w:afterAutospacing="1"/>
              <w:jc w:val="both"/>
              <w:rPr>
                <w:rFonts w:ascii="Arial" w:hAnsi="Arial" w:cs="Arial"/>
              </w:rPr>
            </w:pPr>
          </w:p>
          <w:p w14:paraId="2B1816CF" w14:textId="77777777" w:rsidR="00D2385A" w:rsidRDefault="00D2385A" w:rsidP="000E12B2">
            <w:pPr>
              <w:spacing w:before="100" w:beforeAutospacing="1" w:after="100" w:afterAutospacing="1"/>
              <w:jc w:val="both"/>
              <w:rPr>
                <w:rFonts w:ascii="Arial" w:hAnsi="Arial" w:cs="Arial"/>
              </w:rPr>
            </w:pPr>
          </w:p>
          <w:p w14:paraId="562FCE80" w14:textId="77777777" w:rsidR="00D2385A" w:rsidRDefault="00D2385A" w:rsidP="000E12B2">
            <w:pPr>
              <w:spacing w:before="100" w:beforeAutospacing="1" w:after="100" w:afterAutospacing="1"/>
              <w:jc w:val="both"/>
              <w:rPr>
                <w:rFonts w:ascii="Arial" w:hAnsi="Arial" w:cs="Arial"/>
              </w:rPr>
            </w:pPr>
          </w:p>
          <w:p w14:paraId="0311F366" w14:textId="77777777" w:rsidR="00D2385A" w:rsidRDefault="00D2385A" w:rsidP="000E12B2">
            <w:pPr>
              <w:spacing w:before="100" w:beforeAutospacing="1" w:after="100" w:afterAutospacing="1"/>
              <w:jc w:val="both"/>
              <w:rPr>
                <w:rFonts w:ascii="Arial" w:hAnsi="Arial" w:cs="Arial"/>
              </w:rPr>
            </w:pPr>
          </w:p>
          <w:p w14:paraId="62B33CEF" w14:textId="77777777" w:rsidR="00D2385A" w:rsidRDefault="00D2385A" w:rsidP="000E12B2">
            <w:pPr>
              <w:spacing w:before="100" w:beforeAutospacing="1" w:after="100" w:afterAutospacing="1"/>
              <w:jc w:val="both"/>
              <w:rPr>
                <w:rFonts w:ascii="Arial" w:hAnsi="Arial" w:cs="Arial"/>
              </w:rPr>
            </w:pPr>
          </w:p>
          <w:p w14:paraId="11359577" w14:textId="77777777" w:rsidR="00D2385A" w:rsidRDefault="00D2385A" w:rsidP="000E12B2">
            <w:pPr>
              <w:spacing w:before="100" w:beforeAutospacing="1" w:after="100" w:afterAutospacing="1"/>
              <w:jc w:val="both"/>
              <w:rPr>
                <w:rFonts w:ascii="Arial" w:hAnsi="Arial" w:cs="Arial"/>
              </w:rPr>
            </w:pPr>
          </w:p>
          <w:p w14:paraId="4FB3AB47" w14:textId="77777777" w:rsidR="00D2385A" w:rsidRDefault="00D2385A" w:rsidP="000E12B2">
            <w:pPr>
              <w:spacing w:before="100" w:beforeAutospacing="1" w:after="100" w:afterAutospacing="1"/>
              <w:jc w:val="both"/>
              <w:rPr>
                <w:rFonts w:ascii="Arial" w:hAnsi="Arial" w:cs="Arial"/>
              </w:rPr>
            </w:pPr>
          </w:p>
          <w:p w14:paraId="3ABEB3B6" w14:textId="77777777" w:rsidR="00D2385A" w:rsidRDefault="00D2385A" w:rsidP="000E12B2">
            <w:pPr>
              <w:spacing w:before="100" w:beforeAutospacing="1" w:after="100" w:afterAutospacing="1"/>
              <w:jc w:val="both"/>
              <w:rPr>
                <w:rFonts w:ascii="Arial" w:hAnsi="Arial" w:cs="Arial"/>
              </w:rPr>
            </w:pPr>
          </w:p>
          <w:p w14:paraId="41011CB1" w14:textId="77777777" w:rsidR="00D2385A" w:rsidRDefault="00D2385A" w:rsidP="000E12B2">
            <w:pPr>
              <w:spacing w:before="100" w:beforeAutospacing="1" w:after="100" w:afterAutospacing="1"/>
              <w:jc w:val="both"/>
              <w:rPr>
                <w:rFonts w:ascii="Arial" w:hAnsi="Arial" w:cs="Arial"/>
              </w:rPr>
            </w:pPr>
          </w:p>
          <w:p w14:paraId="62B68864" w14:textId="77777777" w:rsidR="00D2385A" w:rsidRDefault="00D2385A" w:rsidP="000E12B2">
            <w:pPr>
              <w:spacing w:before="100" w:beforeAutospacing="1" w:after="100" w:afterAutospacing="1"/>
              <w:jc w:val="both"/>
              <w:rPr>
                <w:rFonts w:ascii="Arial" w:hAnsi="Arial" w:cs="Arial"/>
              </w:rPr>
            </w:pPr>
          </w:p>
          <w:p w14:paraId="0F9B5938" w14:textId="77777777" w:rsidR="00D2385A" w:rsidRDefault="00D2385A" w:rsidP="000E12B2">
            <w:pPr>
              <w:spacing w:before="100" w:beforeAutospacing="1" w:after="100" w:afterAutospacing="1"/>
              <w:jc w:val="both"/>
              <w:rPr>
                <w:rFonts w:ascii="Arial" w:hAnsi="Arial" w:cs="Arial"/>
              </w:rPr>
            </w:pPr>
          </w:p>
          <w:p w14:paraId="55BA7A9B" w14:textId="77777777" w:rsidR="00D2385A" w:rsidRDefault="00D2385A" w:rsidP="000E12B2">
            <w:pPr>
              <w:spacing w:before="100" w:beforeAutospacing="1" w:after="100" w:afterAutospacing="1"/>
              <w:jc w:val="both"/>
              <w:rPr>
                <w:rFonts w:ascii="Arial" w:hAnsi="Arial" w:cs="Arial"/>
              </w:rPr>
            </w:pPr>
          </w:p>
          <w:p w14:paraId="6DFE6E2A" w14:textId="77777777" w:rsidR="00D2385A" w:rsidRDefault="00D2385A" w:rsidP="000E12B2">
            <w:pPr>
              <w:spacing w:before="100" w:beforeAutospacing="1" w:after="100" w:afterAutospacing="1"/>
              <w:jc w:val="both"/>
              <w:rPr>
                <w:rFonts w:ascii="Arial" w:hAnsi="Arial" w:cs="Arial"/>
              </w:rPr>
            </w:pPr>
          </w:p>
          <w:p w14:paraId="54D523A3" w14:textId="77777777" w:rsidR="00D2385A" w:rsidRDefault="00D2385A" w:rsidP="000E12B2">
            <w:pPr>
              <w:spacing w:before="100" w:beforeAutospacing="1" w:after="100" w:afterAutospacing="1"/>
              <w:jc w:val="both"/>
              <w:rPr>
                <w:rFonts w:ascii="Arial" w:hAnsi="Arial" w:cs="Arial"/>
              </w:rPr>
            </w:pPr>
          </w:p>
          <w:p w14:paraId="0FC51117" w14:textId="77777777" w:rsidR="00D2385A" w:rsidRDefault="00D2385A" w:rsidP="000E12B2">
            <w:pPr>
              <w:spacing w:before="100" w:beforeAutospacing="1" w:after="100" w:afterAutospacing="1"/>
              <w:jc w:val="both"/>
              <w:rPr>
                <w:rFonts w:ascii="Arial" w:hAnsi="Arial" w:cs="Arial"/>
              </w:rPr>
            </w:pPr>
          </w:p>
          <w:p w14:paraId="162D4FE9" w14:textId="77777777" w:rsidR="00D2385A" w:rsidRDefault="00D2385A" w:rsidP="000E12B2">
            <w:pPr>
              <w:spacing w:before="100" w:beforeAutospacing="1" w:after="100" w:afterAutospacing="1"/>
              <w:jc w:val="both"/>
              <w:rPr>
                <w:rFonts w:ascii="Arial" w:hAnsi="Arial" w:cs="Arial"/>
              </w:rPr>
            </w:pPr>
          </w:p>
          <w:p w14:paraId="635F6C18" w14:textId="77777777" w:rsidR="00D2385A" w:rsidRDefault="00D2385A" w:rsidP="000E12B2">
            <w:pPr>
              <w:spacing w:before="100" w:beforeAutospacing="1" w:after="100" w:afterAutospacing="1"/>
              <w:jc w:val="both"/>
              <w:rPr>
                <w:rFonts w:ascii="Arial" w:hAnsi="Arial" w:cs="Arial"/>
              </w:rPr>
            </w:pPr>
          </w:p>
          <w:p w14:paraId="5EC2B560" w14:textId="77777777" w:rsidR="00D2385A" w:rsidRDefault="00D2385A" w:rsidP="000E12B2">
            <w:pPr>
              <w:spacing w:before="100" w:beforeAutospacing="1" w:after="100" w:afterAutospacing="1"/>
              <w:jc w:val="both"/>
              <w:rPr>
                <w:rFonts w:ascii="Arial" w:hAnsi="Arial" w:cs="Arial"/>
              </w:rPr>
            </w:pPr>
          </w:p>
          <w:p w14:paraId="6EB509DA" w14:textId="77777777" w:rsidR="00D2385A" w:rsidRDefault="00D2385A" w:rsidP="000E12B2">
            <w:pPr>
              <w:spacing w:before="100" w:beforeAutospacing="1" w:after="100" w:afterAutospacing="1"/>
              <w:jc w:val="both"/>
              <w:rPr>
                <w:rFonts w:ascii="Arial" w:hAnsi="Arial" w:cs="Arial"/>
              </w:rPr>
            </w:pPr>
          </w:p>
          <w:p w14:paraId="3247D234" w14:textId="77777777" w:rsidR="00D2385A" w:rsidRDefault="00D2385A" w:rsidP="000E12B2">
            <w:pPr>
              <w:spacing w:before="100" w:beforeAutospacing="1" w:after="100" w:afterAutospacing="1"/>
              <w:jc w:val="both"/>
              <w:rPr>
                <w:rFonts w:ascii="Arial" w:hAnsi="Arial" w:cs="Arial"/>
              </w:rPr>
            </w:pPr>
          </w:p>
          <w:p w14:paraId="0857DED9" w14:textId="77777777" w:rsidR="00D2385A" w:rsidRDefault="00D2385A" w:rsidP="000E12B2">
            <w:pPr>
              <w:spacing w:before="100" w:beforeAutospacing="1" w:after="100" w:afterAutospacing="1"/>
              <w:jc w:val="both"/>
              <w:rPr>
                <w:rFonts w:ascii="Arial" w:hAnsi="Arial" w:cs="Arial"/>
              </w:rPr>
            </w:pPr>
          </w:p>
          <w:p w14:paraId="2E0CE906" w14:textId="77777777" w:rsidR="00D2385A" w:rsidRDefault="00D2385A" w:rsidP="000E12B2">
            <w:pPr>
              <w:spacing w:before="100" w:beforeAutospacing="1" w:after="100" w:afterAutospacing="1"/>
              <w:jc w:val="both"/>
              <w:rPr>
                <w:rFonts w:ascii="Arial" w:hAnsi="Arial" w:cs="Arial"/>
              </w:rPr>
            </w:pPr>
          </w:p>
          <w:p w14:paraId="40545BE1" w14:textId="77777777" w:rsidR="00D2385A" w:rsidRDefault="00D2385A" w:rsidP="000E12B2">
            <w:pPr>
              <w:spacing w:before="100" w:beforeAutospacing="1" w:after="100" w:afterAutospacing="1"/>
              <w:jc w:val="both"/>
              <w:rPr>
                <w:rFonts w:ascii="Arial" w:hAnsi="Arial" w:cs="Arial"/>
              </w:rPr>
            </w:pPr>
          </w:p>
          <w:p w14:paraId="7F559243" w14:textId="77777777" w:rsidR="00D2385A" w:rsidRDefault="00D2385A" w:rsidP="000E12B2">
            <w:pPr>
              <w:spacing w:before="100" w:beforeAutospacing="1" w:after="100" w:afterAutospacing="1"/>
              <w:jc w:val="both"/>
              <w:rPr>
                <w:rFonts w:ascii="Arial" w:hAnsi="Arial" w:cs="Arial"/>
              </w:rPr>
            </w:pPr>
          </w:p>
          <w:p w14:paraId="10D91824" w14:textId="77777777" w:rsidR="00D2385A" w:rsidRDefault="00D2385A" w:rsidP="000E12B2">
            <w:pPr>
              <w:spacing w:before="100" w:beforeAutospacing="1" w:after="100" w:afterAutospacing="1"/>
              <w:jc w:val="both"/>
              <w:rPr>
                <w:rFonts w:ascii="Arial" w:hAnsi="Arial" w:cs="Arial"/>
              </w:rPr>
            </w:pPr>
          </w:p>
          <w:p w14:paraId="737FE408" w14:textId="77777777" w:rsidR="00D2385A" w:rsidRDefault="00D2385A" w:rsidP="000E12B2">
            <w:pPr>
              <w:spacing w:before="100" w:beforeAutospacing="1" w:after="100" w:afterAutospacing="1"/>
              <w:jc w:val="both"/>
              <w:rPr>
                <w:rFonts w:ascii="Arial" w:hAnsi="Arial" w:cs="Arial"/>
              </w:rPr>
            </w:pPr>
          </w:p>
          <w:p w14:paraId="0C5C07A3" w14:textId="77777777" w:rsidR="00D2385A" w:rsidRDefault="00D2385A" w:rsidP="000E12B2">
            <w:pPr>
              <w:spacing w:before="100" w:beforeAutospacing="1" w:after="100" w:afterAutospacing="1"/>
              <w:jc w:val="both"/>
              <w:rPr>
                <w:rFonts w:ascii="Arial" w:hAnsi="Arial" w:cs="Arial"/>
              </w:rPr>
            </w:pPr>
          </w:p>
          <w:p w14:paraId="419DAE17" w14:textId="77777777" w:rsidR="00D2385A" w:rsidRDefault="00D2385A" w:rsidP="000E12B2">
            <w:pPr>
              <w:spacing w:before="100" w:beforeAutospacing="1" w:after="100" w:afterAutospacing="1"/>
              <w:jc w:val="both"/>
              <w:rPr>
                <w:rFonts w:ascii="Arial" w:hAnsi="Arial" w:cs="Arial"/>
              </w:rPr>
            </w:pPr>
          </w:p>
          <w:p w14:paraId="592C72D5" w14:textId="77777777" w:rsidR="00D2385A" w:rsidRDefault="00D2385A" w:rsidP="000E12B2">
            <w:pPr>
              <w:spacing w:before="100" w:beforeAutospacing="1" w:after="100" w:afterAutospacing="1"/>
              <w:jc w:val="both"/>
              <w:rPr>
                <w:rFonts w:ascii="Arial" w:hAnsi="Arial" w:cs="Arial"/>
              </w:rPr>
            </w:pPr>
          </w:p>
          <w:p w14:paraId="193E445A" w14:textId="77777777" w:rsidR="00D2385A" w:rsidRDefault="00D2385A" w:rsidP="000E12B2">
            <w:pPr>
              <w:spacing w:before="100" w:beforeAutospacing="1" w:after="100" w:afterAutospacing="1"/>
              <w:jc w:val="both"/>
              <w:rPr>
                <w:rFonts w:ascii="Arial" w:hAnsi="Arial" w:cs="Arial"/>
              </w:rPr>
            </w:pPr>
          </w:p>
          <w:p w14:paraId="04D0E48D" w14:textId="77777777" w:rsidR="00D2385A" w:rsidRDefault="00D2385A" w:rsidP="000E12B2">
            <w:pPr>
              <w:spacing w:before="100" w:beforeAutospacing="1" w:after="100" w:afterAutospacing="1"/>
              <w:jc w:val="both"/>
              <w:rPr>
                <w:rFonts w:ascii="Arial" w:hAnsi="Arial" w:cs="Arial"/>
              </w:rPr>
            </w:pPr>
          </w:p>
          <w:p w14:paraId="5CDC9D02" w14:textId="77777777" w:rsidR="00D2385A" w:rsidRDefault="00D2385A" w:rsidP="000E12B2">
            <w:pPr>
              <w:spacing w:before="100" w:beforeAutospacing="1" w:after="100" w:afterAutospacing="1"/>
              <w:jc w:val="both"/>
              <w:rPr>
                <w:rFonts w:ascii="Arial" w:hAnsi="Arial" w:cs="Arial"/>
              </w:rPr>
            </w:pPr>
          </w:p>
          <w:p w14:paraId="168040E0" w14:textId="77777777" w:rsidR="00D2385A" w:rsidRDefault="00D2385A" w:rsidP="000E12B2">
            <w:pPr>
              <w:spacing w:before="100" w:beforeAutospacing="1" w:after="100" w:afterAutospacing="1"/>
              <w:jc w:val="both"/>
              <w:rPr>
                <w:rFonts w:ascii="Arial" w:hAnsi="Arial" w:cs="Arial"/>
              </w:rPr>
            </w:pPr>
          </w:p>
          <w:p w14:paraId="5145A179" w14:textId="77777777" w:rsidR="00D2385A" w:rsidRDefault="00D2385A" w:rsidP="000E12B2">
            <w:pPr>
              <w:spacing w:before="100" w:beforeAutospacing="1" w:after="100" w:afterAutospacing="1"/>
              <w:jc w:val="both"/>
              <w:rPr>
                <w:rFonts w:ascii="Arial" w:hAnsi="Arial" w:cs="Arial"/>
              </w:rPr>
            </w:pPr>
          </w:p>
          <w:p w14:paraId="77507F76" w14:textId="77777777" w:rsidR="00D2385A" w:rsidRDefault="00D2385A" w:rsidP="000E12B2">
            <w:pPr>
              <w:spacing w:before="100" w:beforeAutospacing="1" w:after="100" w:afterAutospacing="1"/>
              <w:jc w:val="both"/>
              <w:rPr>
                <w:rFonts w:ascii="Arial" w:hAnsi="Arial" w:cs="Arial"/>
              </w:rPr>
            </w:pPr>
          </w:p>
          <w:p w14:paraId="6636D045" w14:textId="77777777" w:rsidR="00D2385A" w:rsidRDefault="00D2385A" w:rsidP="000E12B2">
            <w:pPr>
              <w:spacing w:before="100" w:beforeAutospacing="1" w:after="100" w:afterAutospacing="1"/>
              <w:jc w:val="both"/>
              <w:rPr>
                <w:rFonts w:ascii="Arial" w:hAnsi="Arial" w:cs="Arial"/>
              </w:rPr>
            </w:pPr>
          </w:p>
          <w:p w14:paraId="5FE0D163" w14:textId="77777777" w:rsidR="00D2385A" w:rsidRDefault="00D2385A" w:rsidP="000E12B2">
            <w:pPr>
              <w:spacing w:before="100" w:beforeAutospacing="1" w:after="100" w:afterAutospacing="1"/>
              <w:jc w:val="both"/>
              <w:rPr>
                <w:rFonts w:ascii="Arial" w:hAnsi="Arial" w:cs="Arial"/>
              </w:rPr>
            </w:pPr>
          </w:p>
          <w:p w14:paraId="4ECDB980" w14:textId="77777777" w:rsidR="00D2385A" w:rsidRDefault="00D2385A" w:rsidP="000E12B2">
            <w:pPr>
              <w:spacing w:before="100" w:beforeAutospacing="1" w:after="100" w:afterAutospacing="1"/>
              <w:jc w:val="both"/>
              <w:rPr>
                <w:rFonts w:ascii="Arial" w:hAnsi="Arial" w:cs="Arial"/>
              </w:rPr>
            </w:pPr>
          </w:p>
          <w:p w14:paraId="45524AFA" w14:textId="77777777" w:rsidR="00D2385A" w:rsidRDefault="00D2385A" w:rsidP="000E12B2">
            <w:pPr>
              <w:spacing w:before="100" w:beforeAutospacing="1" w:after="100" w:afterAutospacing="1"/>
              <w:jc w:val="both"/>
              <w:rPr>
                <w:rFonts w:ascii="Arial" w:hAnsi="Arial" w:cs="Arial"/>
              </w:rPr>
            </w:pPr>
          </w:p>
          <w:p w14:paraId="01132CBF" w14:textId="77777777" w:rsidR="00D2385A" w:rsidRDefault="00D2385A" w:rsidP="000E12B2">
            <w:pPr>
              <w:spacing w:before="100" w:beforeAutospacing="1" w:after="100" w:afterAutospacing="1"/>
              <w:jc w:val="both"/>
              <w:rPr>
                <w:rFonts w:ascii="Arial" w:hAnsi="Arial" w:cs="Arial"/>
              </w:rPr>
            </w:pPr>
          </w:p>
          <w:p w14:paraId="57A83948" w14:textId="77777777" w:rsidR="00D2385A" w:rsidRDefault="00D2385A" w:rsidP="000E12B2">
            <w:pPr>
              <w:spacing w:before="100" w:beforeAutospacing="1" w:after="100" w:afterAutospacing="1"/>
              <w:jc w:val="both"/>
              <w:rPr>
                <w:rFonts w:ascii="Arial" w:hAnsi="Arial" w:cs="Arial"/>
              </w:rPr>
            </w:pPr>
          </w:p>
          <w:p w14:paraId="6BAA6B34" w14:textId="77777777" w:rsidR="00D2385A" w:rsidRDefault="00D2385A" w:rsidP="000E12B2">
            <w:pPr>
              <w:spacing w:before="100" w:beforeAutospacing="1" w:after="100" w:afterAutospacing="1"/>
              <w:jc w:val="both"/>
              <w:rPr>
                <w:rFonts w:ascii="Arial" w:hAnsi="Arial" w:cs="Arial"/>
              </w:rPr>
            </w:pPr>
          </w:p>
          <w:p w14:paraId="03DF8C5A" w14:textId="77777777" w:rsidR="00D2385A" w:rsidRDefault="00D2385A" w:rsidP="000E12B2">
            <w:pPr>
              <w:spacing w:before="100" w:beforeAutospacing="1" w:after="100" w:afterAutospacing="1"/>
              <w:jc w:val="both"/>
              <w:rPr>
                <w:rFonts w:ascii="Arial" w:hAnsi="Arial" w:cs="Arial"/>
              </w:rPr>
            </w:pPr>
          </w:p>
          <w:p w14:paraId="3217FFE2" w14:textId="77777777" w:rsidR="00D2385A" w:rsidRDefault="00D2385A" w:rsidP="000E12B2">
            <w:pPr>
              <w:spacing w:before="100" w:beforeAutospacing="1" w:after="100" w:afterAutospacing="1"/>
              <w:jc w:val="both"/>
              <w:rPr>
                <w:rFonts w:ascii="Arial" w:hAnsi="Arial" w:cs="Arial"/>
              </w:rPr>
            </w:pPr>
          </w:p>
          <w:p w14:paraId="5DC05ADD" w14:textId="77777777" w:rsidR="00D2385A" w:rsidRDefault="00D2385A" w:rsidP="000E12B2">
            <w:pPr>
              <w:spacing w:before="100" w:beforeAutospacing="1" w:after="100" w:afterAutospacing="1"/>
              <w:jc w:val="both"/>
              <w:rPr>
                <w:rFonts w:ascii="Arial" w:hAnsi="Arial" w:cs="Arial"/>
              </w:rPr>
            </w:pPr>
          </w:p>
          <w:p w14:paraId="376AC15A" w14:textId="77777777" w:rsidR="00D2385A" w:rsidRDefault="00D2385A" w:rsidP="000E12B2">
            <w:pPr>
              <w:spacing w:before="100" w:beforeAutospacing="1" w:after="100" w:afterAutospacing="1"/>
              <w:jc w:val="both"/>
              <w:rPr>
                <w:rFonts w:ascii="Arial" w:hAnsi="Arial" w:cs="Arial"/>
              </w:rPr>
            </w:pPr>
          </w:p>
          <w:p w14:paraId="15887735" w14:textId="77777777" w:rsidR="00D2385A" w:rsidRDefault="00D2385A" w:rsidP="000E12B2">
            <w:pPr>
              <w:spacing w:before="100" w:beforeAutospacing="1" w:after="100" w:afterAutospacing="1"/>
              <w:jc w:val="both"/>
              <w:rPr>
                <w:rFonts w:ascii="Arial" w:hAnsi="Arial" w:cs="Arial"/>
              </w:rPr>
            </w:pPr>
          </w:p>
          <w:p w14:paraId="2F51FA1B" w14:textId="77777777" w:rsidR="00D2385A" w:rsidRDefault="00D2385A" w:rsidP="000E12B2">
            <w:pPr>
              <w:spacing w:before="100" w:beforeAutospacing="1" w:after="100" w:afterAutospacing="1"/>
              <w:jc w:val="both"/>
              <w:rPr>
                <w:rFonts w:ascii="Arial" w:hAnsi="Arial" w:cs="Arial"/>
              </w:rPr>
            </w:pPr>
          </w:p>
          <w:p w14:paraId="76F4AD14" w14:textId="77777777" w:rsidR="00D2385A" w:rsidRDefault="00D2385A" w:rsidP="000E12B2">
            <w:pPr>
              <w:spacing w:before="100" w:beforeAutospacing="1" w:after="100" w:afterAutospacing="1"/>
              <w:jc w:val="both"/>
              <w:rPr>
                <w:rFonts w:ascii="Arial" w:hAnsi="Arial" w:cs="Arial"/>
              </w:rPr>
            </w:pPr>
          </w:p>
          <w:p w14:paraId="23A0DF37" w14:textId="77777777" w:rsidR="00D2385A" w:rsidRDefault="00D2385A" w:rsidP="000E12B2">
            <w:pPr>
              <w:spacing w:before="100" w:beforeAutospacing="1" w:after="100" w:afterAutospacing="1"/>
              <w:jc w:val="both"/>
              <w:rPr>
                <w:rFonts w:ascii="Arial" w:hAnsi="Arial" w:cs="Arial"/>
              </w:rPr>
            </w:pPr>
          </w:p>
          <w:p w14:paraId="6D9FF9B3" w14:textId="77777777" w:rsidR="00D2385A" w:rsidRDefault="00D2385A" w:rsidP="000E12B2">
            <w:pPr>
              <w:spacing w:before="100" w:beforeAutospacing="1" w:after="100" w:afterAutospacing="1"/>
              <w:jc w:val="both"/>
              <w:rPr>
                <w:rFonts w:ascii="Arial" w:hAnsi="Arial" w:cs="Arial"/>
              </w:rPr>
            </w:pPr>
          </w:p>
          <w:p w14:paraId="2D3B3520" w14:textId="77777777" w:rsidR="00D2385A" w:rsidRDefault="00D2385A" w:rsidP="000E12B2">
            <w:pPr>
              <w:spacing w:before="100" w:beforeAutospacing="1" w:after="100" w:afterAutospacing="1"/>
              <w:jc w:val="both"/>
              <w:rPr>
                <w:rFonts w:ascii="Arial" w:hAnsi="Arial" w:cs="Arial"/>
              </w:rPr>
            </w:pPr>
          </w:p>
          <w:p w14:paraId="5371D215" w14:textId="77777777" w:rsidR="00D2385A" w:rsidRDefault="00D2385A" w:rsidP="000E12B2">
            <w:pPr>
              <w:spacing w:before="100" w:beforeAutospacing="1" w:after="100" w:afterAutospacing="1"/>
              <w:jc w:val="both"/>
              <w:rPr>
                <w:rFonts w:ascii="Arial" w:hAnsi="Arial" w:cs="Arial"/>
              </w:rPr>
            </w:pPr>
          </w:p>
          <w:p w14:paraId="50955814" w14:textId="77777777" w:rsidR="00D2385A" w:rsidRDefault="00D2385A" w:rsidP="000E12B2">
            <w:pPr>
              <w:spacing w:before="100" w:beforeAutospacing="1" w:after="100" w:afterAutospacing="1"/>
              <w:jc w:val="both"/>
              <w:rPr>
                <w:rFonts w:ascii="Arial" w:hAnsi="Arial" w:cs="Arial"/>
              </w:rPr>
            </w:pPr>
          </w:p>
          <w:p w14:paraId="0C60D90D" w14:textId="77777777" w:rsidR="00D2385A" w:rsidRDefault="00D2385A" w:rsidP="000E12B2">
            <w:pPr>
              <w:spacing w:before="100" w:beforeAutospacing="1" w:after="100" w:afterAutospacing="1"/>
              <w:jc w:val="both"/>
              <w:rPr>
                <w:rFonts w:ascii="Arial" w:hAnsi="Arial" w:cs="Arial"/>
              </w:rPr>
            </w:pPr>
          </w:p>
          <w:p w14:paraId="7A737CC5" w14:textId="77777777" w:rsidR="00D2385A" w:rsidRDefault="00D2385A" w:rsidP="000E12B2">
            <w:pPr>
              <w:spacing w:before="100" w:beforeAutospacing="1" w:after="100" w:afterAutospacing="1"/>
              <w:jc w:val="both"/>
              <w:rPr>
                <w:rFonts w:ascii="Arial" w:hAnsi="Arial" w:cs="Arial"/>
              </w:rPr>
            </w:pPr>
          </w:p>
          <w:p w14:paraId="3B86827C" w14:textId="77777777" w:rsidR="00D2385A" w:rsidRDefault="00D2385A" w:rsidP="000E12B2">
            <w:pPr>
              <w:spacing w:before="100" w:beforeAutospacing="1" w:after="100" w:afterAutospacing="1"/>
              <w:jc w:val="both"/>
              <w:rPr>
                <w:rFonts w:ascii="Arial" w:hAnsi="Arial" w:cs="Arial"/>
              </w:rPr>
            </w:pPr>
          </w:p>
          <w:p w14:paraId="32489EB2" w14:textId="77777777" w:rsidR="00D2385A" w:rsidRDefault="00D2385A" w:rsidP="000E12B2">
            <w:pPr>
              <w:spacing w:before="100" w:beforeAutospacing="1" w:after="100" w:afterAutospacing="1"/>
              <w:jc w:val="both"/>
              <w:rPr>
                <w:rFonts w:ascii="Arial" w:hAnsi="Arial" w:cs="Arial"/>
              </w:rPr>
            </w:pPr>
          </w:p>
          <w:p w14:paraId="26FCEFBA" w14:textId="77777777" w:rsidR="00D2385A" w:rsidRDefault="00D2385A" w:rsidP="000E12B2">
            <w:pPr>
              <w:spacing w:before="100" w:beforeAutospacing="1" w:after="100" w:afterAutospacing="1"/>
              <w:jc w:val="both"/>
              <w:rPr>
                <w:rFonts w:ascii="Arial" w:hAnsi="Arial" w:cs="Arial"/>
              </w:rPr>
            </w:pPr>
          </w:p>
          <w:p w14:paraId="50857CF9" w14:textId="77777777" w:rsidR="00D2385A" w:rsidRDefault="00D2385A" w:rsidP="000E12B2">
            <w:pPr>
              <w:spacing w:before="100" w:beforeAutospacing="1" w:after="100" w:afterAutospacing="1"/>
              <w:jc w:val="both"/>
              <w:rPr>
                <w:rFonts w:ascii="Arial" w:hAnsi="Arial" w:cs="Arial"/>
              </w:rPr>
            </w:pPr>
          </w:p>
          <w:p w14:paraId="2C184476" w14:textId="77777777" w:rsidR="00D2385A" w:rsidRDefault="00D2385A" w:rsidP="000E12B2">
            <w:pPr>
              <w:spacing w:before="100" w:beforeAutospacing="1" w:after="100" w:afterAutospacing="1"/>
              <w:jc w:val="both"/>
              <w:rPr>
                <w:rFonts w:ascii="Arial" w:hAnsi="Arial" w:cs="Arial"/>
              </w:rPr>
            </w:pPr>
          </w:p>
          <w:p w14:paraId="3A071AD7" w14:textId="77777777" w:rsidR="00D2385A" w:rsidRDefault="00D2385A" w:rsidP="000E12B2">
            <w:pPr>
              <w:spacing w:before="100" w:beforeAutospacing="1" w:after="100" w:afterAutospacing="1"/>
              <w:jc w:val="both"/>
              <w:rPr>
                <w:rFonts w:ascii="Arial" w:hAnsi="Arial" w:cs="Arial"/>
              </w:rPr>
            </w:pPr>
          </w:p>
          <w:p w14:paraId="3D9D77E2" w14:textId="77777777" w:rsidR="00D2385A" w:rsidRDefault="00D2385A" w:rsidP="000E12B2">
            <w:pPr>
              <w:spacing w:before="100" w:beforeAutospacing="1" w:after="100" w:afterAutospacing="1"/>
              <w:jc w:val="both"/>
              <w:rPr>
                <w:rFonts w:ascii="Arial" w:hAnsi="Arial" w:cs="Arial"/>
              </w:rPr>
            </w:pPr>
          </w:p>
          <w:p w14:paraId="5D0CE168" w14:textId="77777777" w:rsidR="00D2385A" w:rsidRDefault="00D2385A" w:rsidP="000E12B2">
            <w:pPr>
              <w:spacing w:before="100" w:beforeAutospacing="1" w:after="100" w:afterAutospacing="1"/>
              <w:jc w:val="both"/>
              <w:rPr>
                <w:rFonts w:ascii="Arial" w:hAnsi="Arial" w:cs="Arial"/>
              </w:rPr>
            </w:pPr>
          </w:p>
          <w:p w14:paraId="5230377C" w14:textId="77777777" w:rsidR="00D2385A" w:rsidRDefault="00D2385A" w:rsidP="000E12B2">
            <w:pPr>
              <w:spacing w:before="100" w:beforeAutospacing="1" w:after="100" w:afterAutospacing="1"/>
              <w:jc w:val="both"/>
              <w:rPr>
                <w:rFonts w:ascii="Arial" w:hAnsi="Arial" w:cs="Arial"/>
              </w:rPr>
            </w:pPr>
          </w:p>
          <w:p w14:paraId="1ECD6EAF" w14:textId="77777777" w:rsidR="00D2385A" w:rsidRDefault="00D2385A" w:rsidP="000E12B2">
            <w:pPr>
              <w:spacing w:before="100" w:beforeAutospacing="1" w:after="100" w:afterAutospacing="1"/>
              <w:jc w:val="both"/>
              <w:rPr>
                <w:rFonts w:ascii="Arial" w:hAnsi="Arial" w:cs="Arial"/>
              </w:rPr>
            </w:pPr>
          </w:p>
          <w:p w14:paraId="4A1BF2DC" w14:textId="77777777" w:rsidR="00D2385A" w:rsidRDefault="00D2385A" w:rsidP="000E12B2">
            <w:pPr>
              <w:spacing w:before="100" w:beforeAutospacing="1" w:after="100" w:afterAutospacing="1"/>
              <w:jc w:val="both"/>
              <w:rPr>
                <w:rFonts w:ascii="Arial" w:hAnsi="Arial" w:cs="Arial"/>
              </w:rPr>
            </w:pPr>
          </w:p>
          <w:p w14:paraId="2D40C01C" w14:textId="77777777" w:rsidR="00D2385A" w:rsidRDefault="00D2385A" w:rsidP="000E12B2">
            <w:pPr>
              <w:spacing w:before="100" w:beforeAutospacing="1" w:after="100" w:afterAutospacing="1"/>
              <w:jc w:val="both"/>
              <w:rPr>
                <w:rFonts w:ascii="Arial" w:hAnsi="Arial" w:cs="Arial"/>
              </w:rPr>
            </w:pPr>
          </w:p>
          <w:p w14:paraId="2816B203" w14:textId="77777777" w:rsidR="00D2385A" w:rsidRDefault="00D2385A" w:rsidP="000E12B2">
            <w:pPr>
              <w:spacing w:before="100" w:beforeAutospacing="1" w:after="100" w:afterAutospacing="1"/>
              <w:jc w:val="both"/>
              <w:rPr>
                <w:rFonts w:ascii="Arial" w:hAnsi="Arial" w:cs="Arial"/>
              </w:rPr>
            </w:pPr>
          </w:p>
          <w:p w14:paraId="09B7EDA4" w14:textId="77777777" w:rsidR="00D2385A" w:rsidRDefault="00D2385A" w:rsidP="000E12B2">
            <w:pPr>
              <w:spacing w:before="100" w:beforeAutospacing="1" w:after="100" w:afterAutospacing="1"/>
              <w:jc w:val="both"/>
              <w:rPr>
                <w:rFonts w:ascii="Arial" w:hAnsi="Arial" w:cs="Arial"/>
              </w:rPr>
            </w:pPr>
          </w:p>
          <w:p w14:paraId="70246A2B" w14:textId="77777777" w:rsidR="00D2385A" w:rsidRDefault="00D2385A" w:rsidP="000E12B2">
            <w:pPr>
              <w:spacing w:before="100" w:beforeAutospacing="1" w:after="100" w:afterAutospacing="1"/>
              <w:jc w:val="both"/>
              <w:rPr>
                <w:rFonts w:ascii="Arial" w:hAnsi="Arial" w:cs="Arial"/>
              </w:rPr>
            </w:pPr>
          </w:p>
          <w:p w14:paraId="4009D94D" w14:textId="77777777" w:rsidR="00D2385A" w:rsidRDefault="00D2385A" w:rsidP="000E12B2">
            <w:pPr>
              <w:spacing w:before="100" w:beforeAutospacing="1" w:after="100" w:afterAutospacing="1"/>
              <w:jc w:val="both"/>
              <w:rPr>
                <w:rFonts w:ascii="Arial" w:hAnsi="Arial" w:cs="Arial"/>
              </w:rPr>
            </w:pPr>
          </w:p>
          <w:p w14:paraId="54E2252E" w14:textId="77777777" w:rsidR="00D2385A" w:rsidRDefault="00D2385A" w:rsidP="000E12B2">
            <w:pPr>
              <w:spacing w:before="100" w:beforeAutospacing="1" w:after="100" w:afterAutospacing="1"/>
              <w:jc w:val="both"/>
              <w:rPr>
                <w:rFonts w:ascii="Arial" w:hAnsi="Arial" w:cs="Arial"/>
              </w:rPr>
            </w:pPr>
          </w:p>
          <w:p w14:paraId="02B9371F" w14:textId="77777777" w:rsidR="00D2385A" w:rsidRDefault="00D2385A" w:rsidP="000E12B2">
            <w:pPr>
              <w:spacing w:before="100" w:beforeAutospacing="1" w:after="100" w:afterAutospacing="1"/>
              <w:jc w:val="both"/>
              <w:rPr>
                <w:rFonts w:ascii="Arial" w:hAnsi="Arial" w:cs="Arial"/>
              </w:rPr>
            </w:pPr>
          </w:p>
          <w:p w14:paraId="168458D6" w14:textId="77777777" w:rsidR="00D2385A" w:rsidRDefault="00D2385A" w:rsidP="000E12B2">
            <w:pPr>
              <w:spacing w:before="100" w:beforeAutospacing="1" w:after="100" w:afterAutospacing="1"/>
              <w:jc w:val="both"/>
              <w:rPr>
                <w:rFonts w:ascii="Arial" w:hAnsi="Arial" w:cs="Arial"/>
              </w:rPr>
            </w:pPr>
          </w:p>
          <w:p w14:paraId="6E50C28A" w14:textId="77777777" w:rsidR="00D2385A" w:rsidRDefault="00D2385A" w:rsidP="000E12B2">
            <w:pPr>
              <w:spacing w:before="100" w:beforeAutospacing="1" w:after="100" w:afterAutospacing="1"/>
              <w:jc w:val="both"/>
              <w:rPr>
                <w:rFonts w:ascii="Arial" w:hAnsi="Arial" w:cs="Arial"/>
              </w:rPr>
            </w:pPr>
          </w:p>
          <w:p w14:paraId="2B440CD7" w14:textId="77777777" w:rsidR="00D2385A" w:rsidRDefault="00D2385A" w:rsidP="000E12B2">
            <w:pPr>
              <w:spacing w:before="100" w:beforeAutospacing="1" w:after="100" w:afterAutospacing="1"/>
              <w:jc w:val="both"/>
              <w:rPr>
                <w:rFonts w:ascii="Arial" w:hAnsi="Arial" w:cs="Arial"/>
              </w:rPr>
            </w:pPr>
          </w:p>
          <w:p w14:paraId="6CAD4C60" w14:textId="77777777" w:rsidR="00D2385A" w:rsidRDefault="00D2385A" w:rsidP="000E12B2">
            <w:pPr>
              <w:spacing w:before="100" w:beforeAutospacing="1" w:after="100" w:afterAutospacing="1"/>
              <w:jc w:val="both"/>
              <w:rPr>
                <w:rFonts w:ascii="Arial" w:hAnsi="Arial" w:cs="Arial"/>
              </w:rPr>
            </w:pPr>
          </w:p>
          <w:p w14:paraId="4F57E886" w14:textId="77777777" w:rsidR="00D2385A" w:rsidRDefault="00D2385A" w:rsidP="000E12B2">
            <w:pPr>
              <w:spacing w:before="100" w:beforeAutospacing="1" w:after="100" w:afterAutospacing="1"/>
              <w:jc w:val="both"/>
              <w:rPr>
                <w:rFonts w:ascii="Arial" w:hAnsi="Arial" w:cs="Arial"/>
              </w:rPr>
            </w:pPr>
          </w:p>
          <w:p w14:paraId="7A803B03" w14:textId="77777777" w:rsidR="00D2385A" w:rsidRDefault="00D2385A" w:rsidP="000E12B2">
            <w:pPr>
              <w:spacing w:before="100" w:beforeAutospacing="1" w:after="100" w:afterAutospacing="1"/>
              <w:jc w:val="both"/>
              <w:rPr>
                <w:rFonts w:ascii="Arial" w:hAnsi="Arial" w:cs="Arial"/>
              </w:rPr>
            </w:pPr>
          </w:p>
          <w:p w14:paraId="2464D63B" w14:textId="77777777" w:rsidR="00D2385A" w:rsidRDefault="00D2385A" w:rsidP="000E12B2">
            <w:pPr>
              <w:spacing w:before="100" w:beforeAutospacing="1" w:after="100" w:afterAutospacing="1"/>
              <w:jc w:val="both"/>
              <w:rPr>
                <w:rFonts w:ascii="Arial" w:hAnsi="Arial" w:cs="Arial"/>
              </w:rPr>
            </w:pPr>
          </w:p>
          <w:p w14:paraId="4B7B5DE4" w14:textId="77777777" w:rsidR="00D2385A" w:rsidRDefault="00D2385A" w:rsidP="000E12B2">
            <w:pPr>
              <w:spacing w:before="100" w:beforeAutospacing="1" w:after="100" w:afterAutospacing="1"/>
              <w:jc w:val="both"/>
              <w:rPr>
                <w:rFonts w:ascii="Arial" w:hAnsi="Arial" w:cs="Arial"/>
              </w:rPr>
            </w:pPr>
          </w:p>
          <w:p w14:paraId="56CDC01B" w14:textId="77777777" w:rsidR="00D2385A" w:rsidRDefault="00D2385A" w:rsidP="000E12B2">
            <w:pPr>
              <w:spacing w:before="100" w:beforeAutospacing="1" w:after="100" w:afterAutospacing="1"/>
              <w:jc w:val="both"/>
              <w:rPr>
                <w:rFonts w:ascii="Arial" w:hAnsi="Arial" w:cs="Arial"/>
              </w:rPr>
            </w:pPr>
          </w:p>
          <w:p w14:paraId="2E4FA234" w14:textId="77777777" w:rsidR="00D2385A" w:rsidRDefault="00D2385A" w:rsidP="000E12B2">
            <w:pPr>
              <w:spacing w:before="100" w:beforeAutospacing="1" w:after="100" w:afterAutospacing="1"/>
              <w:jc w:val="both"/>
              <w:rPr>
                <w:rFonts w:ascii="Arial" w:hAnsi="Arial" w:cs="Arial"/>
              </w:rPr>
            </w:pPr>
          </w:p>
          <w:p w14:paraId="400E68ED" w14:textId="77777777" w:rsidR="00D2385A" w:rsidRDefault="00D2385A" w:rsidP="000E12B2">
            <w:pPr>
              <w:spacing w:before="100" w:beforeAutospacing="1" w:after="100" w:afterAutospacing="1"/>
              <w:jc w:val="both"/>
              <w:rPr>
                <w:rFonts w:ascii="Arial" w:hAnsi="Arial" w:cs="Arial"/>
              </w:rPr>
            </w:pPr>
          </w:p>
          <w:p w14:paraId="03DC233E" w14:textId="77777777" w:rsidR="00D2385A" w:rsidRDefault="00D2385A" w:rsidP="000E12B2">
            <w:pPr>
              <w:spacing w:before="100" w:beforeAutospacing="1" w:after="100" w:afterAutospacing="1"/>
              <w:jc w:val="both"/>
              <w:rPr>
                <w:rFonts w:ascii="Arial" w:hAnsi="Arial" w:cs="Arial"/>
              </w:rPr>
            </w:pPr>
          </w:p>
          <w:p w14:paraId="2F40BE84" w14:textId="77777777" w:rsidR="00D2385A" w:rsidRDefault="00D2385A" w:rsidP="000E12B2">
            <w:pPr>
              <w:spacing w:before="100" w:beforeAutospacing="1" w:after="100" w:afterAutospacing="1"/>
              <w:jc w:val="both"/>
              <w:rPr>
                <w:rFonts w:ascii="Arial" w:hAnsi="Arial" w:cs="Arial"/>
              </w:rPr>
            </w:pPr>
          </w:p>
          <w:p w14:paraId="61D9A23F" w14:textId="77777777" w:rsidR="00D2385A" w:rsidRDefault="00D2385A" w:rsidP="000E12B2">
            <w:pPr>
              <w:spacing w:before="100" w:beforeAutospacing="1" w:after="100" w:afterAutospacing="1"/>
              <w:jc w:val="both"/>
              <w:rPr>
                <w:rFonts w:ascii="Arial" w:hAnsi="Arial" w:cs="Arial"/>
              </w:rPr>
            </w:pPr>
          </w:p>
          <w:p w14:paraId="753231FC" w14:textId="77777777" w:rsidR="00D2385A" w:rsidRDefault="00D2385A" w:rsidP="000E12B2">
            <w:pPr>
              <w:spacing w:before="100" w:beforeAutospacing="1" w:after="100" w:afterAutospacing="1"/>
              <w:jc w:val="both"/>
              <w:rPr>
                <w:rFonts w:ascii="Arial" w:hAnsi="Arial" w:cs="Arial"/>
              </w:rPr>
            </w:pPr>
          </w:p>
          <w:p w14:paraId="21B48E5B" w14:textId="77777777" w:rsidR="00D2385A" w:rsidRDefault="00D2385A" w:rsidP="000E12B2">
            <w:pPr>
              <w:spacing w:before="100" w:beforeAutospacing="1" w:after="100" w:afterAutospacing="1"/>
              <w:jc w:val="both"/>
              <w:rPr>
                <w:rFonts w:ascii="Arial" w:hAnsi="Arial" w:cs="Arial"/>
              </w:rPr>
            </w:pPr>
          </w:p>
          <w:p w14:paraId="26C5EBA3" w14:textId="77777777" w:rsidR="00D2385A" w:rsidRDefault="00D2385A" w:rsidP="000E12B2">
            <w:pPr>
              <w:spacing w:before="100" w:beforeAutospacing="1" w:after="100" w:afterAutospacing="1"/>
              <w:jc w:val="both"/>
              <w:rPr>
                <w:rFonts w:ascii="Arial" w:hAnsi="Arial" w:cs="Arial"/>
              </w:rPr>
            </w:pPr>
          </w:p>
          <w:p w14:paraId="11ED96FF" w14:textId="77777777" w:rsidR="00D2385A" w:rsidRDefault="00D2385A" w:rsidP="000E12B2">
            <w:pPr>
              <w:spacing w:before="100" w:beforeAutospacing="1" w:after="100" w:afterAutospacing="1"/>
              <w:jc w:val="both"/>
              <w:rPr>
                <w:rFonts w:ascii="Arial" w:hAnsi="Arial" w:cs="Arial"/>
              </w:rPr>
            </w:pPr>
          </w:p>
          <w:p w14:paraId="62C672C0" w14:textId="77777777" w:rsidR="00D2385A" w:rsidRDefault="00D2385A" w:rsidP="000E12B2">
            <w:pPr>
              <w:spacing w:before="100" w:beforeAutospacing="1" w:after="100" w:afterAutospacing="1"/>
              <w:jc w:val="both"/>
              <w:rPr>
                <w:rFonts w:ascii="Arial" w:hAnsi="Arial" w:cs="Arial"/>
              </w:rPr>
            </w:pPr>
          </w:p>
          <w:p w14:paraId="722D1FD7" w14:textId="77777777" w:rsidR="00D2385A" w:rsidRDefault="00D2385A" w:rsidP="000E12B2">
            <w:pPr>
              <w:spacing w:before="100" w:beforeAutospacing="1" w:after="100" w:afterAutospacing="1"/>
              <w:jc w:val="both"/>
              <w:rPr>
                <w:rFonts w:ascii="Arial" w:hAnsi="Arial" w:cs="Arial"/>
              </w:rPr>
            </w:pPr>
          </w:p>
        </w:tc>
      </w:tr>
      <w:tr w:rsidR="00D2385A" w14:paraId="19CFA57F" w14:textId="77777777" w:rsidTr="00210A6C">
        <w:tc>
          <w:tcPr>
            <w:tcW w:w="2879" w:type="dxa"/>
          </w:tcPr>
          <w:p w14:paraId="459F6909" w14:textId="77777777" w:rsidR="00D2385A" w:rsidRDefault="00D2385A" w:rsidP="00237677">
            <w:pPr>
              <w:rPr>
                <w:rFonts w:ascii="Arial" w:hAnsi="Arial" w:cs="Arial"/>
              </w:rPr>
            </w:pPr>
            <w:r w:rsidRPr="002578F8">
              <w:rPr>
                <w:rFonts w:ascii="Arial" w:hAnsi="Arial" w:cs="Arial"/>
              </w:rPr>
              <w:t xml:space="preserve">Supply, </w:t>
            </w:r>
            <w:r w:rsidR="00B07D78">
              <w:rPr>
                <w:rFonts w:ascii="Arial" w:hAnsi="Arial" w:cs="Arial"/>
              </w:rPr>
              <w:t>Installation and Configuration of S</w:t>
            </w:r>
            <w:r w:rsidRPr="002578F8">
              <w:rPr>
                <w:rFonts w:ascii="Arial" w:hAnsi="Arial" w:cs="Arial"/>
              </w:rPr>
              <w:t>ervers for SAP Migration (including high speed storage device and Citrix server capacity and SAP BI servers)</w:t>
            </w:r>
          </w:p>
          <w:p w14:paraId="0F8D4FA5" w14:textId="77777777" w:rsidR="00514DF2" w:rsidRPr="002578F8" w:rsidRDefault="00514DF2" w:rsidP="00237677">
            <w:pPr>
              <w:rPr>
                <w:rFonts w:ascii="Arial" w:hAnsi="Arial" w:cs="Arial"/>
              </w:rPr>
            </w:pPr>
          </w:p>
        </w:tc>
        <w:tc>
          <w:tcPr>
            <w:tcW w:w="2421" w:type="dxa"/>
          </w:tcPr>
          <w:p w14:paraId="3B352A75" w14:textId="77777777" w:rsidR="00D2385A" w:rsidRPr="002578F8" w:rsidRDefault="00C47A6F" w:rsidP="00210A6C">
            <w:pPr>
              <w:jc w:val="right"/>
              <w:rPr>
                <w:rFonts w:ascii="Arial" w:hAnsi="Arial" w:cs="Arial"/>
              </w:rPr>
            </w:pPr>
            <w:r w:rsidRPr="002578F8">
              <w:rPr>
                <w:rFonts w:ascii="Arial" w:hAnsi="Arial" w:cs="Arial"/>
              </w:rPr>
              <w:t>R 19,513,276.68</w:t>
            </w:r>
          </w:p>
        </w:tc>
        <w:tc>
          <w:tcPr>
            <w:tcW w:w="2321" w:type="dxa"/>
          </w:tcPr>
          <w:p w14:paraId="01AAA938" w14:textId="77777777" w:rsidR="00D2385A" w:rsidRPr="002578F8" w:rsidRDefault="00C47A6F" w:rsidP="00210A6C">
            <w:pPr>
              <w:rPr>
                <w:rFonts w:ascii="Arial" w:hAnsi="Arial" w:cs="Arial"/>
              </w:rPr>
            </w:pPr>
            <w:r w:rsidRPr="002578F8">
              <w:rPr>
                <w:rFonts w:ascii="Arial" w:hAnsi="Arial" w:cs="Arial"/>
              </w:rPr>
              <w:t>Aptronics</w:t>
            </w:r>
          </w:p>
        </w:tc>
        <w:tc>
          <w:tcPr>
            <w:tcW w:w="2736" w:type="dxa"/>
            <w:vMerge/>
          </w:tcPr>
          <w:p w14:paraId="0B2A6D3D" w14:textId="77777777" w:rsidR="00D2385A" w:rsidRDefault="00D2385A" w:rsidP="003111E4">
            <w:pPr>
              <w:spacing w:before="100" w:beforeAutospacing="1" w:after="100" w:afterAutospacing="1"/>
              <w:jc w:val="both"/>
              <w:rPr>
                <w:rFonts w:ascii="Arial" w:hAnsi="Arial" w:cs="Arial"/>
              </w:rPr>
            </w:pPr>
          </w:p>
        </w:tc>
        <w:tc>
          <w:tcPr>
            <w:tcW w:w="4082" w:type="dxa"/>
            <w:vMerge/>
          </w:tcPr>
          <w:p w14:paraId="75AD70DC" w14:textId="77777777" w:rsidR="00D2385A" w:rsidRDefault="00D2385A" w:rsidP="003111E4">
            <w:pPr>
              <w:spacing w:before="100" w:beforeAutospacing="1" w:after="100" w:afterAutospacing="1"/>
              <w:jc w:val="both"/>
              <w:rPr>
                <w:rFonts w:ascii="Arial" w:hAnsi="Arial" w:cs="Arial"/>
              </w:rPr>
            </w:pPr>
          </w:p>
        </w:tc>
      </w:tr>
      <w:tr w:rsidR="00D2385A" w14:paraId="0855F65D" w14:textId="77777777" w:rsidTr="00210A6C">
        <w:tc>
          <w:tcPr>
            <w:tcW w:w="2879" w:type="dxa"/>
          </w:tcPr>
          <w:p w14:paraId="4E0CADF6" w14:textId="77777777" w:rsidR="00D2385A" w:rsidRPr="002578F8" w:rsidRDefault="00D2385A" w:rsidP="00237677">
            <w:pPr>
              <w:rPr>
                <w:rFonts w:ascii="Arial" w:hAnsi="Arial" w:cs="Arial"/>
              </w:rPr>
            </w:pPr>
            <w:r w:rsidRPr="002578F8">
              <w:rPr>
                <w:rFonts w:ascii="Arial" w:hAnsi="Arial" w:cs="Arial"/>
              </w:rPr>
              <w:t>Bran</w:t>
            </w:r>
            <w:r w:rsidR="00E13B7E">
              <w:rPr>
                <w:rFonts w:ascii="Arial" w:hAnsi="Arial" w:cs="Arial"/>
              </w:rPr>
              <w:t>ding and Promotional Materials (</w:t>
            </w:r>
            <w:r w:rsidR="00B61C6E">
              <w:rPr>
                <w:rFonts w:ascii="Arial" w:hAnsi="Arial" w:cs="Arial"/>
              </w:rPr>
              <w:t>Panel</w:t>
            </w:r>
            <w:r w:rsidR="00E13B7E">
              <w:rPr>
                <w:rFonts w:ascii="Arial" w:hAnsi="Arial" w:cs="Arial"/>
              </w:rPr>
              <w:t>)</w:t>
            </w:r>
          </w:p>
        </w:tc>
        <w:tc>
          <w:tcPr>
            <w:tcW w:w="2421" w:type="dxa"/>
          </w:tcPr>
          <w:p w14:paraId="577A9261" w14:textId="77777777" w:rsidR="00D2385A" w:rsidRPr="002578F8" w:rsidRDefault="00C47A6F" w:rsidP="005F4E07">
            <w:pPr>
              <w:jc w:val="right"/>
              <w:rPr>
                <w:rFonts w:ascii="Arial" w:hAnsi="Arial" w:cs="Arial"/>
              </w:rPr>
            </w:pPr>
            <w:r w:rsidRPr="002578F8">
              <w:rPr>
                <w:rFonts w:ascii="Arial" w:hAnsi="Arial" w:cs="Arial"/>
              </w:rPr>
              <w:t>R 2,000,000.00</w:t>
            </w:r>
          </w:p>
        </w:tc>
        <w:tc>
          <w:tcPr>
            <w:tcW w:w="2321" w:type="dxa"/>
          </w:tcPr>
          <w:p w14:paraId="144E6F2E" w14:textId="77777777" w:rsidR="005371FC" w:rsidRDefault="005371FC" w:rsidP="005F4E07">
            <w:pPr>
              <w:rPr>
                <w:rFonts w:ascii="Arial" w:hAnsi="Arial" w:cs="Arial"/>
              </w:rPr>
            </w:pPr>
            <w:r>
              <w:rPr>
                <w:rFonts w:ascii="Arial" w:hAnsi="Arial" w:cs="Arial"/>
              </w:rPr>
              <w:t>Creative Harvest</w:t>
            </w:r>
            <w:r w:rsidR="00A73B34">
              <w:rPr>
                <w:rFonts w:ascii="Arial" w:hAnsi="Arial" w:cs="Arial"/>
              </w:rPr>
              <w:t>,</w:t>
            </w:r>
            <w:r w:rsidR="00C47A6F">
              <w:rPr>
                <w:rFonts w:ascii="Arial" w:hAnsi="Arial" w:cs="Arial"/>
              </w:rPr>
              <w:t xml:space="preserve"> </w:t>
            </w:r>
            <w:r w:rsidR="00C47A6F" w:rsidRPr="002578F8">
              <w:rPr>
                <w:rFonts w:ascii="Arial" w:hAnsi="Arial" w:cs="Arial"/>
              </w:rPr>
              <w:t>Mithethe Trading</w:t>
            </w:r>
            <w:r w:rsidR="00A73B34">
              <w:rPr>
                <w:rFonts w:ascii="Arial" w:hAnsi="Arial" w:cs="Arial"/>
              </w:rPr>
              <w:t>,</w:t>
            </w:r>
            <w:r w:rsidR="00C47A6F" w:rsidRPr="002578F8">
              <w:rPr>
                <w:rFonts w:ascii="Arial" w:hAnsi="Arial" w:cs="Arial"/>
              </w:rPr>
              <w:t xml:space="preserve"> Shereno Printers</w:t>
            </w:r>
          </w:p>
          <w:p w14:paraId="200BE652" w14:textId="77777777" w:rsidR="00D2385A" w:rsidRPr="002578F8" w:rsidRDefault="00D2385A" w:rsidP="005F4E07">
            <w:pPr>
              <w:rPr>
                <w:rFonts w:ascii="Arial" w:hAnsi="Arial" w:cs="Arial"/>
              </w:rPr>
            </w:pPr>
            <w:r w:rsidRPr="002578F8">
              <w:rPr>
                <w:rFonts w:ascii="Arial" w:hAnsi="Arial" w:cs="Arial"/>
              </w:rPr>
              <w:t xml:space="preserve"> </w:t>
            </w:r>
          </w:p>
        </w:tc>
        <w:tc>
          <w:tcPr>
            <w:tcW w:w="2736" w:type="dxa"/>
            <w:vMerge/>
          </w:tcPr>
          <w:p w14:paraId="038F8A85" w14:textId="77777777" w:rsidR="00D2385A" w:rsidRDefault="00D2385A" w:rsidP="003111E4">
            <w:pPr>
              <w:spacing w:before="100" w:beforeAutospacing="1" w:after="100" w:afterAutospacing="1"/>
              <w:jc w:val="both"/>
              <w:rPr>
                <w:rFonts w:ascii="Arial" w:hAnsi="Arial" w:cs="Arial"/>
              </w:rPr>
            </w:pPr>
          </w:p>
        </w:tc>
        <w:tc>
          <w:tcPr>
            <w:tcW w:w="4082" w:type="dxa"/>
            <w:vMerge/>
          </w:tcPr>
          <w:p w14:paraId="34C1C2AB" w14:textId="77777777" w:rsidR="00D2385A" w:rsidRDefault="00D2385A" w:rsidP="003111E4">
            <w:pPr>
              <w:spacing w:before="100" w:beforeAutospacing="1" w:after="100" w:afterAutospacing="1"/>
              <w:jc w:val="both"/>
              <w:rPr>
                <w:rFonts w:ascii="Arial" w:hAnsi="Arial" w:cs="Arial"/>
              </w:rPr>
            </w:pPr>
          </w:p>
        </w:tc>
      </w:tr>
      <w:tr w:rsidR="00D2385A" w14:paraId="2E62F64E" w14:textId="77777777" w:rsidTr="00210A6C">
        <w:tc>
          <w:tcPr>
            <w:tcW w:w="2879" w:type="dxa"/>
          </w:tcPr>
          <w:p w14:paraId="64D8F1E6" w14:textId="77777777" w:rsidR="00D2385A" w:rsidRPr="002578F8" w:rsidRDefault="00D2385A" w:rsidP="00237677">
            <w:pPr>
              <w:rPr>
                <w:rFonts w:ascii="Arial" w:hAnsi="Arial" w:cs="Arial"/>
              </w:rPr>
            </w:pPr>
            <w:r w:rsidRPr="002578F8">
              <w:rPr>
                <w:rFonts w:ascii="Arial" w:hAnsi="Arial" w:cs="Arial"/>
              </w:rPr>
              <w:t>Panel of Medical Experts</w:t>
            </w:r>
          </w:p>
        </w:tc>
        <w:tc>
          <w:tcPr>
            <w:tcW w:w="2421" w:type="dxa"/>
          </w:tcPr>
          <w:p w14:paraId="71C4F385" w14:textId="77777777" w:rsidR="00C47A6F" w:rsidRPr="000F60BD" w:rsidRDefault="00C47A6F" w:rsidP="00DC7CAD">
            <w:pPr>
              <w:jc w:val="right"/>
              <w:rPr>
                <w:rFonts w:ascii="Arial" w:hAnsi="Arial" w:cs="Arial"/>
              </w:rPr>
            </w:pPr>
            <w:r w:rsidRPr="000F60BD">
              <w:rPr>
                <w:rFonts w:ascii="Arial" w:hAnsi="Arial" w:cs="Arial"/>
              </w:rPr>
              <w:t>R 50,000,000.00</w:t>
            </w:r>
          </w:p>
          <w:p w14:paraId="2BBF35E5" w14:textId="77777777" w:rsidR="00EC5554" w:rsidRDefault="00CF4557" w:rsidP="00DC7CAD">
            <w:pPr>
              <w:jc w:val="right"/>
              <w:rPr>
                <w:rFonts w:ascii="Arial" w:hAnsi="Arial" w:cs="Arial"/>
              </w:rPr>
            </w:pPr>
            <w:r w:rsidRPr="000F60BD">
              <w:rPr>
                <w:rFonts w:ascii="Arial" w:hAnsi="Arial" w:cs="Arial"/>
              </w:rPr>
              <w:t>b</w:t>
            </w:r>
            <w:r w:rsidR="00EC5554" w:rsidRPr="000F60BD">
              <w:rPr>
                <w:rFonts w:ascii="Arial" w:hAnsi="Arial" w:cs="Arial"/>
              </w:rPr>
              <w:t>udgeted per annum</w:t>
            </w:r>
          </w:p>
          <w:p w14:paraId="61836057" w14:textId="77777777" w:rsidR="005E0605" w:rsidRPr="002578F8" w:rsidRDefault="005E0605" w:rsidP="007446A6">
            <w:pPr>
              <w:jc w:val="right"/>
              <w:rPr>
                <w:rFonts w:ascii="Arial" w:hAnsi="Arial" w:cs="Arial"/>
              </w:rPr>
            </w:pPr>
          </w:p>
        </w:tc>
        <w:tc>
          <w:tcPr>
            <w:tcW w:w="2321" w:type="dxa"/>
          </w:tcPr>
          <w:p w14:paraId="0813D4C2" w14:textId="77777777" w:rsidR="00C47A6F" w:rsidRPr="00BF610A" w:rsidRDefault="00C47A6F" w:rsidP="00DC7CAD">
            <w:pPr>
              <w:rPr>
                <w:rFonts w:ascii="Arial" w:hAnsi="Arial" w:cs="Arial"/>
              </w:rPr>
            </w:pPr>
            <w:r w:rsidRPr="00BF610A">
              <w:rPr>
                <w:rFonts w:ascii="Arial" w:hAnsi="Arial" w:cs="Arial"/>
              </w:rPr>
              <w:t>A Wryly Birch</w:t>
            </w:r>
            <w:r w:rsidR="00A73B34">
              <w:rPr>
                <w:rFonts w:ascii="Arial" w:hAnsi="Arial" w:cs="Arial"/>
              </w:rPr>
              <w:t>,</w:t>
            </w:r>
          </w:p>
          <w:p w14:paraId="7BD5C035" w14:textId="77777777" w:rsidR="00C47A6F" w:rsidRPr="00BF610A" w:rsidRDefault="00C47A6F" w:rsidP="00DC7CAD">
            <w:pPr>
              <w:rPr>
                <w:rFonts w:ascii="Arial" w:hAnsi="Arial" w:cs="Arial"/>
              </w:rPr>
            </w:pPr>
            <w:r w:rsidRPr="00BF610A">
              <w:rPr>
                <w:rFonts w:ascii="Arial" w:hAnsi="Arial" w:cs="Arial"/>
              </w:rPr>
              <w:t>Adelaide Phasha</w:t>
            </w:r>
            <w:r w:rsidR="00A73B34">
              <w:rPr>
                <w:rFonts w:ascii="Arial" w:hAnsi="Arial" w:cs="Arial"/>
              </w:rPr>
              <w:t>,</w:t>
            </w:r>
          </w:p>
          <w:p w14:paraId="523BB820" w14:textId="77777777" w:rsidR="00C47A6F" w:rsidRPr="00BF610A" w:rsidRDefault="00C47A6F" w:rsidP="00DC7CAD">
            <w:pPr>
              <w:rPr>
                <w:rFonts w:ascii="Arial" w:hAnsi="Arial" w:cs="Arial"/>
              </w:rPr>
            </w:pPr>
            <w:r w:rsidRPr="00BF610A">
              <w:rPr>
                <w:rFonts w:ascii="Arial" w:hAnsi="Arial" w:cs="Arial"/>
              </w:rPr>
              <w:t>Adri Roos</w:t>
            </w:r>
            <w:r w:rsidR="00A73B34">
              <w:rPr>
                <w:rFonts w:ascii="Arial" w:hAnsi="Arial" w:cs="Arial"/>
              </w:rPr>
              <w:t>,</w:t>
            </w:r>
          </w:p>
          <w:p w14:paraId="58137BAA" w14:textId="77777777" w:rsidR="00C47A6F" w:rsidRPr="00BF610A" w:rsidRDefault="00C47A6F" w:rsidP="00DC7CAD">
            <w:pPr>
              <w:rPr>
                <w:rFonts w:ascii="Arial" w:hAnsi="Arial" w:cs="Arial"/>
              </w:rPr>
            </w:pPr>
            <w:r w:rsidRPr="00BF610A">
              <w:rPr>
                <w:rFonts w:ascii="Arial" w:hAnsi="Arial" w:cs="Arial"/>
              </w:rPr>
              <w:t>Adroit Roos</w:t>
            </w:r>
            <w:r w:rsidR="00A73B34">
              <w:rPr>
                <w:rFonts w:ascii="Arial" w:hAnsi="Arial" w:cs="Arial"/>
              </w:rPr>
              <w:t>,</w:t>
            </w:r>
          </w:p>
          <w:p w14:paraId="7E7C1301" w14:textId="77777777" w:rsidR="00C47A6F" w:rsidRPr="00BF610A" w:rsidRDefault="00C47A6F" w:rsidP="00DC7CAD">
            <w:pPr>
              <w:rPr>
                <w:rFonts w:ascii="Arial" w:hAnsi="Arial" w:cs="Arial"/>
              </w:rPr>
            </w:pPr>
            <w:r w:rsidRPr="00BF610A">
              <w:rPr>
                <w:rFonts w:ascii="Arial" w:hAnsi="Arial" w:cs="Arial"/>
              </w:rPr>
              <w:t>Anneke Greeff</w:t>
            </w:r>
            <w:r w:rsidR="00A73B34">
              <w:rPr>
                <w:rFonts w:ascii="Arial" w:hAnsi="Arial" w:cs="Arial"/>
              </w:rPr>
              <w:t>,</w:t>
            </w:r>
          </w:p>
          <w:p w14:paraId="78F1FCEE" w14:textId="77777777" w:rsidR="00C47A6F" w:rsidRPr="00BF610A" w:rsidRDefault="00C47A6F" w:rsidP="00DC7CAD">
            <w:pPr>
              <w:rPr>
                <w:rFonts w:ascii="Arial" w:hAnsi="Arial" w:cs="Arial"/>
              </w:rPr>
            </w:pPr>
            <w:r w:rsidRPr="00BF610A">
              <w:rPr>
                <w:rFonts w:ascii="Arial" w:hAnsi="Arial" w:cs="Arial"/>
              </w:rPr>
              <w:t>Annelies Cramer</w:t>
            </w:r>
            <w:r w:rsidR="00A73B34">
              <w:rPr>
                <w:rFonts w:ascii="Arial" w:hAnsi="Arial" w:cs="Arial"/>
              </w:rPr>
              <w:t>,</w:t>
            </w:r>
          </w:p>
          <w:p w14:paraId="76812221" w14:textId="77777777" w:rsidR="00C47A6F" w:rsidRPr="00BF610A" w:rsidRDefault="00C47A6F" w:rsidP="00DC7CAD">
            <w:pPr>
              <w:rPr>
                <w:rFonts w:ascii="Arial" w:hAnsi="Arial" w:cs="Arial"/>
              </w:rPr>
            </w:pPr>
            <w:r w:rsidRPr="00BF610A">
              <w:rPr>
                <w:rFonts w:ascii="Arial" w:hAnsi="Arial" w:cs="Arial"/>
              </w:rPr>
              <w:t>Anton Schepers</w:t>
            </w:r>
            <w:r w:rsidR="00A73B34">
              <w:rPr>
                <w:rFonts w:ascii="Arial" w:hAnsi="Arial" w:cs="Arial"/>
              </w:rPr>
              <w:t>,</w:t>
            </w:r>
          </w:p>
          <w:p w14:paraId="53074CF0" w14:textId="77777777" w:rsidR="00C47A6F" w:rsidRPr="00BF610A" w:rsidRDefault="00C47A6F" w:rsidP="00DC7CAD">
            <w:pPr>
              <w:rPr>
                <w:rFonts w:ascii="Arial" w:hAnsi="Arial" w:cs="Arial"/>
              </w:rPr>
            </w:pPr>
            <w:r w:rsidRPr="00BF610A">
              <w:rPr>
                <w:rFonts w:ascii="Arial" w:hAnsi="Arial" w:cs="Arial"/>
              </w:rPr>
              <w:t>Ashnie Maharaj</w:t>
            </w:r>
            <w:r w:rsidR="00A73B34">
              <w:rPr>
                <w:rFonts w:ascii="Arial" w:hAnsi="Arial" w:cs="Arial"/>
              </w:rPr>
              <w:t>,</w:t>
            </w:r>
          </w:p>
          <w:p w14:paraId="5A1F8441" w14:textId="77777777" w:rsidR="00C47A6F" w:rsidRPr="00BF610A" w:rsidRDefault="00C47A6F" w:rsidP="00DC7CAD">
            <w:pPr>
              <w:rPr>
                <w:rFonts w:ascii="Arial" w:hAnsi="Arial" w:cs="Arial"/>
              </w:rPr>
            </w:pPr>
            <w:r w:rsidRPr="00BF610A">
              <w:rPr>
                <w:rFonts w:ascii="Arial" w:hAnsi="Arial" w:cs="Arial"/>
              </w:rPr>
              <w:t>Ben Moodie</w:t>
            </w:r>
            <w:r w:rsidR="00A73B34">
              <w:rPr>
                <w:rFonts w:ascii="Arial" w:hAnsi="Arial" w:cs="Arial"/>
              </w:rPr>
              <w:t>,</w:t>
            </w:r>
          </w:p>
          <w:p w14:paraId="06218F21" w14:textId="77777777" w:rsidR="00C47A6F" w:rsidRPr="00BF610A" w:rsidRDefault="00C47A6F" w:rsidP="00DC7CAD">
            <w:pPr>
              <w:rPr>
                <w:rFonts w:ascii="Arial" w:hAnsi="Arial" w:cs="Arial"/>
              </w:rPr>
            </w:pPr>
            <w:r w:rsidRPr="00BF610A">
              <w:rPr>
                <w:rFonts w:ascii="Arial" w:hAnsi="Arial" w:cs="Arial"/>
              </w:rPr>
              <w:t>Bernard Oosthuizen</w:t>
            </w:r>
            <w:r w:rsidR="00A73B34">
              <w:rPr>
                <w:rFonts w:ascii="Arial" w:hAnsi="Arial" w:cs="Arial"/>
              </w:rPr>
              <w:t>,</w:t>
            </w:r>
          </w:p>
          <w:p w14:paraId="507C8C7A" w14:textId="77777777" w:rsidR="00C47A6F" w:rsidRPr="00BF610A" w:rsidRDefault="00C47A6F" w:rsidP="00DC7CAD">
            <w:pPr>
              <w:rPr>
                <w:rFonts w:ascii="Arial" w:hAnsi="Arial" w:cs="Arial"/>
              </w:rPr>
            </w:pPr>
            <w:r w:rsidRPr="00BF610A">
              <w:rPr>
                <w:rFonts w:ascii="Arial" w:hAnsi="Arial" w:cs="Arial"/>
              </w:rPr>
              <w:t>Bongone Ngwato</w:t>
            </w:r>
            <w:r w:rsidR="00A73B34">
              <w:rPr>
                <w:rFonts w:ascii="Arial" w:hAnsi="Arial" w:cs="Arial"/>
              </w:rPr>
              <w:t>,</w:t>
            </w:r>
          </w:p>
          <w:p w14:paraId="5525F398" w14:textId="77777777" w:rsidR="00C47A6F" w:rsidRPr="00BF610A" w:rsidRDefault="00C47A6F" w:rsidP="00DC7CAD">
            <w:pPr>
              <w:rPr>
                <w:rFonts w:ascii="Arial" w:hAnsi="Arial" w:cs="Arial"/>
              </w:rPr>
            </w:pPr>
            <w:r w:rsidRPr="00BF610A">
              <w:rPr>
                <w:rFonts w:ascii="Arial" w:hAnsi="Arial" w:cs="Arial"/>
              </w:rPr>
              <w:t>Catherine Rice</w:t>
            </w:r>
            <w:r w:rsidR="00A73B34">
              <w:rPr>
                <w:rFonts w:ascii="Arial" w:hAnsi="Arial" w:cs="Arial"/>
              </w:rPr>
              <w:t>,</w:t>
            </w:r>
          </w:p>
          <w:p w14:paraId="2BFEEECE" w14:textId="77777777" w:rsidR="00C47A6F" w:rsidRPr="00BF610A" w:rsidRDefault="00C47A6F" w:rsidP="00DC7CAD">
            <w:pPr>
              <w:rPr>
                <w:rFonts w:ascii="Arial" w:hAnsi="Arial" w:cs="Arial"/>
              </w:rPr>
            </w:pPr>
            <w:r w:rsidRPr="00BF610A">
              <w:rPr>
                <w:rFonts w:ascii="Arial" w:hAnsi="Arial" w:cs="Arial"/>
              </w:rPr>
              <w:lastRenderedPageBreak/>
              <w:t>Christa du Toit</w:t>
            </w:r>
            <w:r w:rsidR="00A73B34">
              <w:rPr>
                <w:rFonts w:ascii="Arial" w:hAnsi="Arial" w:cs="Arial"/>
              </w:rPr>
              <w:t>,</w:t>
            </w:r>
          </w:p>
          <w:p w14:paraId="6E1C0D7B" w14:textId="77777777" w:rsidR="00C47A6F" w:rsidRPr="00BF610A" w:rsidRDefault="00C47A6F" w:rsidP="00DC7CAD">
            <w:pPr>
              <w:rPr>
                <w:rFonts w:ascii="Arial" w:hAnsi="Arial" w:cs="Arial"/>
              </w:rPr>
            </w:pPr>
            <w:r>
              <w:rPr>
                <w:rFonts w:ascii="Arial" w:hAnsi="Arial" w:cs="Arial"/>
              </w:rPr>
              <w:t>Dorietta Vermooten t/a</w:t>
            </w:r>
            <w:r w:rsidRPr="00BF610A">
              <w:rPr>
                <w:rFonts w:ascii="Arial" w:hAnsi="Arial" w:cs="Arial"/>
              </w:rPr>
              <w:t xml:space="preserve"> Takkie</w:t>
            </w:r>
            <w:r w:rsidR="00A73B34">
              <w:rPr>
                <w:rFonts w:ascii="Arial" w:hAnsi="Arial" w:cs="Arial"/>
              </w:rPr>
              <w:t>,</w:t>
            </w:r>
          </w:p>
          <w:p w14:paraId="453E0DD0" w14:textId="77777777" w:rsidR="00C47A6F" w:rsidRPr="00BF610A" w:rsidRDefault="00C47A6F" w:rsidP="00DC7CAD">
            <w:pPr>
              <w:rPr>
                <w:rFonts w:ascii="Arial" w:hAnsi="Arial" w:cs="Arial"/>
              </w:rPr>
            </w:pPr>
            <w:r w:rsidRPr="00BF610A">
              <w:rPr>
                <w:rFonts w:ascii="Arial" w:hAnsi="Arial" w:cs="Arial"/>
              </w:rPr>
              <w:t>Dr. Annalie Pauw</w:t>
            </w:r>
            <w:r w:rsidR="00A73B34">
              <w:rPr>
                <w:rFonts w:ascii="Arial" w:hAnsi="Arial" w:cs="Arial"/>
              </w:rPr>
              <w:t>,</w:t>
            </w:r>
          </w:p>
          <w:p w14:paraId="78A4AE37" w14:textId="77777777" w:rsidR="00C47A6F" w:rsidRPr="00BF610A" w:rsidRDefault="00C47A6F" w:rsidP="00DC7CAD">
            <w:pPr>
              <w:rPr>
                <w:rFonts w:ascii="Arial" w:hAnsi="Arial" w:cs="Arial"/>
              </w:rPr>
            </w:pPr>
            <w:r w:rsidRPr="00BF610A">
              <w:rPr>
                <w:rFonts w:ascii="Arial" w:hAnsi="Arial" w:cs="Arial"/>
              </w:rPr>
              <w:t>Dr. Gavin Fredericks</w:t>
            </w:r>
            <w:r w:rsidR="00A73B34">
              <w:rPr>
                <w:rFonts w:ascii="Arial" w:hAnsi="Arial" w:cs="Arial"/>
              </w:rPr>
              <w:t>,</w:t>
            </w:r>
          </w:p>
          <w:p w14:paraId="60BC6306" w14:textId="77777777" w:rsidR="00C47A6F" w:rsidRPr="00BF610A" w:rsidRDefault="00C47A6F" w:rsidP="00DC7CAD">
            <w:pPr>
              <w:rPr>
                <w:rFonts w:ascii="Arial" w:hAnsi="Arial" w:cs="Arial"/>
              </w:rPr>
            </w:pPr>
            <w:r w:rsidRPr="00BF610A">
              <w:rPr>
                <w:rFonts w:ascii="Arial" w:hAnsi="Arial" w:cs="Arial"/>
              </w:rPr>
              <w:t>Dr. I Malepfani</w:t>
            </w:r>
            <w:r w:rsidR="00A73B34">
              <w:rPr>
                <w:rFonts w:ascii="Arial" w:hAnsi="Arial" w:cs="Arial"/>
              </w:rPr>
              <w:t>,</w:t>
            </w:r>
          </w:p>
          <w:p w14:paraId="362FBE83" w14:textId="77777777" w:rsidR="00C47A6F" w:rsidRPr="00BF610A" w:rsidRDefault="00C47A6F" w:rsidP="00DC7CAD">
            <w:pPr>
              <w:rPr>
                <w:rFonts w:ascii="Arial" w:hAnsi="Arial" w:cs="Arial"/>
              </w:rPr>
            </w:pPr>
            <w:r w:rsidRPr="00BF610A">
              <w:rPr>
                <w:rFonts w:ascii="Arial" w:hAnsi="Arial" w:cs="Arial"/>
              </w:rPr>
              <w:t>Dr. Maxwell Matjane</w:t>
            </w:r>
            <w:r w:rsidR="00A73B34">
              <w:rPr>
                <w:rFonts w:ascii="Arial" w:hAnsi="Arial" w:cs="Arial"/>
              </w:rPr>
              <w:t>,</w:t>
            </w:r>
          </w:p>
          <w:p w14:paraId="60AC7F8E" w14:textId="77777777" w:rsidR="00C47A6F" w:rsidRPr="00BF610A" w:rsidRDefault="00C47A6F" w:rsidP="00DC7CAD">
            <w:pPr>
              <w:rPr>
                <w:rFonts w:ascii="Arial" w:hAnsi="Arial" w:cs="Arial"/>
              </w:rPr>
            </w:pPr>
            <w:r w:rsidRPr="00BF610A">
              <w:rPr>
                <w:rFonts w:ascii="Arial" w:hAnsi="Arial" w:cs="Arial"/>
              </w:rPr>
              <w:t>Dr. Mudau</w:t>
            </w:r>
            <w:r w:rsidR="00A73B34">
              <w:rPr>
                <w:rFonts w:ascii="Arial" w:hAnsi="Arial" w:cs="Arial"/>
              </w:rPr>
              <w:t>,</w:t>
            </w:r>
          </w:p>
          <w:p w14:paraId="54A64DDD" w14:textId="77777777" w:rsidR="00C47A6F" w:rsidRPr="00BF610A" w:rsidRDefault="00C47A6F" w:rsidP="00DC7CAD">
            <w:pPr>
              <w:rPr>
                <w:rFonts w:ascii="Arial" w:hAnsi="Arial" w:cs="Arial"/>
              </w:rPr>
            </w:pPr>
            <w:r>
              <w:rPr>
                <w:rFonts w:ascii="Arial" w:hAnsi="Arial" w:cs="Arial"/>
              </w:rPr>
              <w:t>Dr</w:t>
            </w:r>
            <w:r w:rsidRPr="00BF610A">
              <w:rPr>
                <w:rFonts w:ascii="Arial" w:hAnsi="Arial" w:cs="Arial"/>
              </w:rPr>
              <w:t>. P N Mafuya</w:t>
            </w:r>
            <w:r w:rsidR="00A73B34">
              <w:rPr>
                <w:rFonts w:ascii="Arial" w:hAnsi="Arial" w:cs="Arial"/>
              </w:rPr>
              <w:t>,</w:t>
            </w:r>
          </w:p>
          <w:p w14:paraId="0B060AFA" w14:textId="77777777" w:rsidR="00C47A6F" w:rsidRPr="00BF610A" w:rsidRDefault="00C47A6F" w:rsidP="00DC7CAD">
            <w:pPr>
              <w:rPr>
                <w:rFonts w:ascii="Arial" w:hAnsi="Arial" w:cs="Arial"/>
              </w:rPr>
            </w:pPr>
            <w:r w:rsidRPr="00BF610A">
              <w:rPr>
                <w:rFonts w:ascii="Arial" w:hAnsi="Arial" w:cs="Arial"/>
              </w:rPr>
              <w:t>Dr. Sincha LB Mdaka</w:t>
            </w:r>
            <w:r w:rsidR="00A73B34">
              <w:rPr>
                <w:rFonts w:ascii="Arial" w:hAnsi="Arial" w:cs="Arial"/>
              </w:rPr>
              <w:t>,</w:t>
            </w:r>
          </w:p>
          <w:p w14:paraId="01DFDDAF" w14:textId="77777777" w:rsidR="00C47A6F" w:rsidRPr="00BF610A" w:rsidRDefault="00C47A6F" w:rsidP="00DC7CAD">
            <w:pPr>
              <w:rPr>
                <w:rFonts w:ascii="Arial" w:hAnsi="Arial" w:cs="Arial"/>
              </w:rPr>
            </w:pPr>
            <w:r w:rsidRPr="00BF610A">
              <w:rPr>
                <w:rFonts w:ascii="Arial" w:hAnsi="Arial" w:cs="Arial"/>
              </w:rPr>
              <w:t>Dr. V P Gqokoma</w:t>
            </w:r>
            <w:r w:rsidR="00A73B34">
              <w:rPr>
                <w:rFonts w:ascii="Arial" w:hAnsi="Arial" w:cs="Arial"/>
              </w:rPr>
              <w:t>,</w:t>
            </w:r>
          </w:p>
          <w:p w14:paraId="04483348" w14:textId="77777777" w:rsidR="00C47A6F" w:rsidRPr="00BF610A" w:rsidRDefault="00C47A6F" w:rsidP="00DC7CAD">
            <w:pPr>
              <w:rPr>
                <w:rFonts w:ascii="Arial" w:hAnsi="Arial" w:cs="Arial"/>
              </w:rPr>
            </w:pPr>
            <w:r w:rsidRPr="00BF610A">
              <w:rPr>
                <w:rFonts w:ascii="Arial" w:hAnsi="Arial" w:cs="Arial"/>
              </w:rPr>
              <w:t>EJ Prinsloo</w:t>
            </w:r>
            <w:r w:rsidR="00A73B34">
              <w:rPr>
                <w:rFonts w:ascii="Arial" w:hAnsi="Arial" w:cs="Arial"/>
              </w:rPr>
              <w:t>,</w:t>
            </w:r>
          </w:p>
          <w:p w14:paraId="60E4072E" w14:textId="77777777" w:rsidR="00C47A6F" w:rsidRPr="00BF610A" w:rsidRDefault="00C47A6F" w:rsidP="00DC7CAD">
            <w:pPr>
              <w:rPr>
                <w:rFonts w:ascii="Arial" w:hAnsi="Arial" w:cs="Arial"/>
              </w:rPr>
            </w:pPr>
            <w:r w:rsidRPr="00BF610A">
              <w:rPr>
                <w:rFonts w:ascii="Arial" w:hAnsi="Arial" w:cs="Arial"/>
              </w:rPr>
              <w:t>Elana Human</w:t>
            </w:r>
            <w:r w:rsidR="00A73B34">
              <w:rPr>
                <w:rFonts w:ascii="Arial" w:hAnsi="Arial" w:cs="Arial"/>
              </w:rPr>
              <w:t>,</w:t>
            </w:r>
          </w:p>
          <w:p w14:paraId="26F45F1F" w14:textId="77777777" w:rsidR="00C47A6F" w:rsidRPr="00BF610A" w:rsidRDefault="00C47A6F" w:rsidP="00DC7CAD">
            <w:pPr>
              <w:rPr>
                <w:rFonts w:ascii="Arial" w:hAnsi="Arial" w:cs="Arial"/>
              </w:rPr>
            </w:pPr>
            <w:r w:rsidRPr="00BF610A">
              <w:rPr>
                <w:rFonts w:ascii="Arial" w:hAnsi="Arial" w:cs="Arial"/>
              </w:rPr>
              <w:t>Energy Plus</w:t>
            </w:r>
            <w:r w:rsidR="00A73B34">
              <w:rPr>
                <w:rFonts w:ascii="Arial" w:hAnsi="Arial" w:cs="Arial"/>
              </w:rPr>
              <w:t>,</w:t>
            </w:r>
          </w:p>
          <w:p w14:paraId="07F1F6A4" w14:textId="77777777" w:rsidR="00C47A6F" w:rsidRPr="00BF610A" w:rsidRDefault="00C47A6F" w:rsidP="00DC7CAD">
            <w:pPr>
              <w:rPr>
                <w:rFonts w:ascii="Arial" w:hAnsi="Arial" w:cs="Arial"/>
              </w:rPr>
            </w:pPr>
            <w:r w:rsidRPr="00BF610A">
              <w:rPr>
                <w:rFonts w:ascii="Arial" w:hAnsi="Arial" w:cs="Arial"/>
              </w:rPr>
              <w:t>Esme Noble</w:t>
            </w:r>
            <w:r w:rsidR="00A73B34">
              <w:rPr>
                <w:rFonts w:ascii="Arial" w:hAnsi="Arial" w:cs="Arial"/>
              </w:rPr>
              <w:t>,</w:t>
            </w:r>
          </w:p>
          <w:p w14:paraId="688FA4E7" w14:textId="77777777" w:rsidR="00C47A6F" w:rsidRPr="00BF610A" w:rsidRDefault="00C47A6F" w:rsidP="00DC7CAD">
            <w:pPr>
              <w:rPr>
                <w:rFonts w:ascii="Arial" w:hAnsi="Arial" w:cs="Arial"/>
              </w:rPr>
            </w:pPr>
            <w:r w:rsidRPr="00BF610A">
              <w:rPr>
                <w:rFonts w:ascii="Arial" w:hAnsi="Arial" w:cs="Arial"/>
              </w:rPr>
              <w:t>Etienne Joubert</w:t>
            </w:r>
            <w:r w:rsidR="00A73B34">
              <w:rPr>
                <w:rFonts w:ascii="Arial" w:hAnsi="Arial" w:cs="Arial"/>
              </w:rPr>
              <w:t>,</w:t>
            </w:r>
          </w:p>
          <w:p w14:paraId="69B61C04" w14:textId="77777777" w:rsidR="00C47A6F" w:rsidRPr="00BF610A" w:rsidRDefault="00C47A6F" w:rsidP="00DC7CAD">
            <w:pPr>
              <w:rPr>
                <w:rFonts w:ascii="Arial" w:hAnsi="Arial" w:cs="Arial"/>
              </w:rPr>
            </w:pPr>
            <w:r w:rsidRPr="00BF610A">
              <w:rPr>
                <w:rFonts w:ascii="Arial" w:hAnsi="Arial" w:cs="Arial"/>
              </w:rPr>
              <w:t>Fitness 4 Work</w:t>
            </w:r>
            <w:r w:rsidR="00A73B34">
              <w:rPr>
                <w:rFonts w:ascii="Arial" w:hAnsi="Arial" w:cs="Arial"/>
              </w:rPr>
              <w:t>,</w:t>
            </w:r>
          </w:p>
          <w:p w14:paraId="0A5DA717" w14:textId="77777777" w:rsidR="00C47A6F" w:rsidRPr="00BF610A" w:rsidRDefault="00C47A6F" w:rsidP="00DC7CAD">
            <w:pPr>
              <w:rPr>
                <w:rFonts w:ascii="Arial" w:hAnsi="Arial" w:cs="Arial"/>
              </w:rPr>
            </w:pPr>
            <w:r w:rsidRPr="00BF610A">
              <w:rPr>
                <w:rFonts w:ascii="Arial" w:hAnsi="Arial" w:cs="Arial"/>
              </w:rPr>
              <w:t>Fryer and Cornelius</w:t>
            </w:r>
            <w:r w:rsidR="00A73B34">
              <w:rPr>
                <w:rFonts w:ascii="Arial" w:hAnsi="Arial" w:cs="Arial"/>
              </w:rPr>
              <w:t>,</w:t>
            </w:r>
          </w:p>
          <w:p w14:paraId="45DFC478" w14:textId="77777777" w:rsidR="00C47A6F" w:rsidRPr="00BF610A" w:rsidRDefault="00C47A6F" w:rsidP="00DC7CAD">
            <w:pPr>
              <w:rPr>
                <w:rFonts w:ascii="Arial" w:hAnsi="Arial" w:cs="Arial"/>
              </w:rPr>
            </w:pPr>
            <w:r w:rsidRPr="00BF610A">
              <w:rPr>
                <w:rFonts w:ascii="Arial" w:hAnsi="Arial" w:cs="Arial"/>
              </w:rPr>
              <w:t>G O Read</w:t>
            </w:r>
            <w:r w:rsidR="00A73B34">
              <w:rPr>
                <w:rFonts w:ascii="Arial" w:hAnsi="Arial" w:cs="Arial"/>
              </w:rPr>
              <w:t>,</w:t>
            </w:r>
          </w:p>
          <w:p w14:paraId="34810264" w14:textId="77777777" w:rsidR="00C47A6F" w:rsidRPr="00BF610A" w:rsidRDefault="00C47A6F" w:rsidP="00DC7CAD">
            <w:pPr>
              <w:rPr>
                <w:rFonts w:ascii="Arial" w:hAnsi="Arial" w:cs="Arial"/>
              </w:rPr>
            </w:pPr>
            <w:r w:rsidRPr="00BF610A">
              <w:rPr>
                <w:rFonts w:ascii="Arial" w:hAnsi="Arial" w:cs="Arial"/>
              </w:rPr>
              <w:t>Gail Vlok</w:t>
            </w:r>
            <w:r w:rsidR="00A73B34">
              <w:rPr>
                <w:rFonts w:ascii="Arial" w:hAnsi="Arial" w:cs="Arial"/>
              </w:rPr>
              <w:t>,</w:t>
            </w:r>
          </w:p>
          <w:p w14:paraId="54458527" w14:textId="77777777" w:rsidR="00C47A6F" w:rsidRPr="00BF610A" w:rsidRDefault="00C47A6F" w:rsidP="00DC7CAD">
            <w:pPr>
              <w:rPr>
                <w:rFonts w:ascii="Arial" w:hAnsi="Arial" w:cs="Arial"/>
              </w:rPr>
            </w:pPr>
            <w:r w:rsidRPr="00BF610A">
              <w:rPr>
                <w:rFonts w:ascii="Arial" w:hAnsi="Arial" w:cs="Arial"/>
              </w:rPr>
              <w:t>Hanien Du Preez</w:t>
            </w:r>
            <w:r w:rsidR="00A73B34">
              <w:rPr>
                <w:rFonts w:ascii="Arial" w:hAnsi="Arial" w:cs="Arial"/>
              </w:rPr>
              <w:t>,</w:t>
            </w:r>
          </w:p>
          <w:p w14:paraId="0A12064F" w14:textId="77777777" w:rsidR="00C47A6F" w:rsidRPr="00BF610A" w:rsidRDefault="00C47A6F" w:rsidP="00DC7CAD">
            <w:pPr>
              <w:rPr>
                <w:rFonts w:ascii="Arial" w:hAnsi="Arial" w:cs="Arial"/>
              </w:rPr>
            </w:pPr>
            <w:r w:rsidRPr="00BF610A">
              <w:rPr>
                <w:rFonts w:ascii="Arial" w:hAnsi="Arial" w:cs="Arial"/>
              </w:rPr>
              <w:t>Hlunga Consulting</w:t>
            </w:r>
            <w:r w:rsidR="00A73B34">
              <w:rPr>
                <w:rFonts w:ascii="Arial" w:hAnsi="Arial" w:cs="Arial"/>
              </w:rPr>
              <w:t>,</w:t>
            </w:r>
          </w:p>
          <w:p w14:paraId="7088AFB5" w14:textId="77777777" w:rsidR="00C47A6F" w:rsidRPr="00BF610A" w:rsidRDefault="00C47A6F" w:rsidP="00DC7CAD">
            <w:pPr>
              <w:rPr>
                <w:rFonts w:ascii="Arial" w:hAnsi="Arial" w:cs="Arial"/>
              </w:rPr>
            </w:pPr>
            <w:r w:rsidRPr="00BF610A">
              <w:rPr>
                <w:rFonts w:ascii="Arial" w:hAnsi="Arial" w:cs="Arial"/>
              </w:rPr>
              <w:t>Ilse du Plessis</w:t>
            </w:r>
            <w:r w:rsidR="00A73B34">
              <w:rPr>
                <w:rFonts w:ascii="Arial" w:hAnsi="Arial" w:cs="Arial"/>
              </w:rPr>
              <w:t>,</w:t>
            </w:r>
          </w:p>
          <w:p w14:paraId="46C996A2" w14:textId="77777777" w:rsidR="00C47A6F" w:rsidRPr="00BF610A" w:rsidRDefault="00C47A6F" w:rsidP="00DC7CAD">
            <w:pPr>
              <w:rPr>
                <w:rFonts w:ascii="Arial" w:hAnsi="Arial" w:cs="Arial"/>
              </w:rPr>
            </w:pPr>
            <w:r w:rsidRPr="00BF610A">
              <w:rPr>
                <w:rFonts w:ascii="Arial" w:hAnsi="Arial" w:cs="Arial"/>
              </w:rPr>
              <w:t>Ithubalethu Health and Wellness</w:t>
            </w:r>
            <w:r w:rsidR="00A73B34">
              <w:rPr>
                <w:rFonts w:ascii="Arial" w:hAnsi="Arial" w:cs="Arial"/>
              </w:rPr>
              <w:t>,</w:t>
            </w:r>
          </w:p>
          <w:p w14:paraId="3EA4A3A3" w14:textId="77777777" w:rsidR="006B6373" w:rsidRDefault="00C47A6F" w:rsidP="00DC7CAD">
            <w:pPr>
              <w:rPr>
                <w:rFonts w:ascii="Arial" w:hAnsi="Arial" w:cs="Arial"/>
              </w:rPr>
            </w:pPr>
            <w:r w:rsidRPr="00BF610A">
              <w:rPr>
                <w:rFonts w:ascii="Arial" w:hAnsi="Arial" w:cs="Arial"/>
              </w:rPr>
              <w:t>Janine Mare</w:t>
            </w:r>
          </w:p>
          <w:p w14:paraId="4D267570" w14:textId="77777777" w:rsidR="00C47A6F" w:rsidRPr="00BF610A" w:rsidRDefault="00C47A6F" w:rsidP="00DC7CAD">
            <w:pPr>
              <w:rPr>
                <w:rFonts w:ascii="Arial" w:hAnsi="Arial" w:cs="Arial"/>
              </w:rPr>
            </w:pPr>
            <w:r w:rsidRPr="00BF610A">
              <w:rPr>
                <w:rFonts w:ascii="Arial" w:hAnsi="Arial" w:cs="Arial"/>
              </w:rPr>
              <w:t>Schoeman</w:t>
            </w:r>
            <w:r w:rsidR="00A73B34">
              <w:rPr>
                <w:rFonts w:ascii="Arial" w:hAnsi="Arial" w:cs="Arial"/>
              </w:rPr>
              <w:t>,</w:t>
            </w:r>
          </w:p>
          <w:p w14:paraId="57741FA1" w14:textId="77777777" w:rsidR="00C47A6F" w:rsidRPr="00BF610A" w:rsidRDefault="00C47A6F" w:rsidP="00DC7CAD">
            <w:pPr>
              <w:rPr>
                <w:rFonts w:ascii="Arial" w:hAnsi="Arial" w:cs="Arial"/>
              </w:rPr>
            </w:pPr>
            <w:r w:rsidRPr="00BF610A">
              <w:rPr>
                <w:rFonts w:ascii="Arial" w:hAnsi="Arial" w:cs="Arial"/>
              </w:rPr>
              <w:t>JPV Business Solutions</w:t>
            </w:r>
            <w:r w:rsidR="00A73B34">
              <w:rPr>
                <w:rFonts w:ascii="Arial" w:hAnsi="Arial" w:cs="Arial"/>
              </w:rPr>
              <w:t>,</w:t>
            </w:r>
          </w:p>
          <w:p w14:paraId="1CEE4A71" w14:textId="77777777" w:rsidR="00C47A6F" w:rsidRPr="00BF610A" w:rsidRDefault="00C47A6F" w:rsidP="00DC7CAD">
            <w:pPr>
              <w:rPr>
                <w:rFonts w:ascii="Arial" w:hAnsi="Arial" w:cs="Arial"/>
              </w:rPr>
            </w:pPr>
            <w:r w:rsidRPr="00BF610A">
              <w:rPr>
                <w:rFonts w:ascii="Arial" w:hAnsi="Arial" w:cs="Arial"/>
              </w:rPr>
              <w:t>K Naidoo</w:t>
            </w:r>
            <w:r w:rsidR="00A73B34">
              <w:rPr>
                <w:rFonts w:ascii="Arial" w:hAnsi="Arial" w:cs="Arial"/>
              </w:rPr>
              <w:t>,</w:t>
            </w:r>
          </w:p>
          <w:p w14:paraId="7CAA9A8D" w14:textId="77777777" w:rsidR="00C47A6F" w:rsidRPr="00BF610A" w:rsidRDefault="00C47A6F" w:rsidP="00DC7CAD">
            <w:pPr>
              <w:rPr>
                <w:rFonts w:ascii="Arial" w:hAnsi="Arial" w:cs="Arial"/>
              </w:rPr>
            </w:pPr>
            <w:r w:rsidRPr="00BF610A">
              <w:rPr>
                <w:rFonts w:ascii="Arial" w:hAnsi="Arial" w:cs="Arial"/>
              </w:rPr>
              <w:t>Karen L Dinah Plaatjie</w:t>
            </w:r>
            <w:r w:rsidR="00A73B34">
              <w:rPr>
                <w:rFonts w:ascii="Arial" w:hAnsi="Arial" w:cs="Arial"/>
              </w:rPr>
              <w:t>,</w:t>
            </w:r>
          </w:p>
          <w:p w14:paraId="37F81AB2" w14:textId="77777777" w:rsidR="00C47A6F" w:rsidRPr="00BF610A" w:rsidRDefault="00C47A6F" w:rsidP="00DC7CAD">
            <w:pPr>
              <w:rPr>
                <w:rFonts w:ascii="Arial" w:hAnsi="Arial" w:cs="Arial"/>
              </w:rPr>
            </w:pPr>
            <w:r w:rsidRPr="00BF610A">
              <w:rPr>
                <w:rFonts w:ascii="Arial" w:hAnsi="Arial" w:cs="Arial"/>
              </w:rPr>
              <w:t>KCN Consulting</w:t>
            </w:r>
            <w:r w:rsidR="00A73B34">
              <w:rPr>
                <w:rFonts w:ascii="Arial" w:hAnsi="Arial" w:cs="Arial"/>
              </w:rPr>
              <w:t>,</w:t>
            </w:r>
          </w:p>
          <w:p w14:paraId="4424E1BA" w14:textId="77777777" w:rsidR="00C47A6F" w:rsidRPr="00BF610A" w:rsidRDefault="00C47A6F" w:rsidP="00DC7CAD">
            <w:pPr>
              <w:rPr>
                <w:rFonts w:ascii="Arial" w:hAnsi="Arial" w:cs="Arial"/>
              </w:rPr>
            </w:pPr>
            <w:r w:rsidRPr="00BF610A">
              <w:rPr>
                <w:rFonts w:ascii="Arial" w:hAnsi="Arial" w:cs="Arial"/>
              </w:rPr>
              <w:t>Khazimla Occupational Health and Wellness</w:t>
            </w:r>
            <w:r w:rsidR="00A73B34">
              <w:rPr>
                <w:rFonts w:ascii="Arial" w:hAnsi="Arial" w:cs="Arial"/>
              </w:rPr>
              <w:t>,</w:t>
            </w:r>
          </w:p>
          <w:p w14:paraId="55F465D9" w14:textId="77777777" w:rsidR="00C47A6F" w:rsidRPr="00BF610A" w:rsidRDefault="00C47A6F" w:rsidP="00DC7CAD">
            <w:pPr>
              <w:rPr>
                <w:rFonts w:ascii="Arial" w:hAnsi="Arial" w:cs="Arial"/>
              </w:rPr>
            </w:pPr>
            <w:r w:rsidRPr="00BF610A">
              <w:rPr>
                <w:rFonts w:ascii="Arial" w:hAnsi="Arial" w:cs="Arial"/>
              </w:rPr>
              <w:lastRenderedPageBreak/>
              <w:t>Kim Kaverberg</w:t>
            </w:r>
            <w:r w:rsidR="00A73B34">
              <w:rPr>
                <w:rFonts w:ascii="Arial" w:hAnsi="Arial" w:cs="Arial"/>
              </w:rPr>
              <w:t>,</w:t>
            </w:r>
          </w:p>
          <w:p w14:paraId="1BF42866" w14:textId="77777777" w:rsidR="00C47A6F" w:rsidRPr="00BF610A" w:rsidRDefault="00C47A6F" w:rsidP="00DC7CAD">
            <w:pPr>
              <w:rPr>
                <w:rFonts w:ascii="Arial" w:hAnsi="Arial" w:cs="Arial"/>
              </w:rPr>
            </w:pPr>
            <w:r w:rsidRPr="00BF610A">
              <w:rPr>
                <w:rFonts w:ascii="Arial" w:hAnsi="Arial" w:cs="Arial"/>
              </w:rPr>
              <w:t>Kimbali Holdings</w:t>
            </w:r>
            <w:r w:rsidR="00A73B34">
              <w:rPr>
                <w:rFonts w:ascii="Arial" w:hAnsi="Arial" w:cs="Arial"/>
              </w:rPr>
              <w:t>,</w:t>
            </w:r>
          </w:p>
          <w:p w14:paraId="00BEA07C" w14:textId="77777777" w:rsidR="00C47A6F" w:rsidRPr="00BF610A" w:rsidRDefault="00C47A6F" w:rsidP="00DC7CAD">
            <w:pPr>
              <w:rPr>
                <w:rFonts w:ascii="Arial" w:hAnsi="Arial" w:cs="Arial"/>
              </w:rPr>
            </w:pPr>
            <w:r w:rsidRPr="00BF610A">
              <w:rPr>
                <w:rFonts w:ascii="Arial" w:hAnsi="Arial" w:cs="Arial"/>
              </w:rPr>
              <w:t>Leazanne Toerien</w:t>
            </w:r>
            <w:r w:rsidR="00A73B34">
              <w:rPr>
                <w:rFonts w:ascii="Arial" w:hAnsi="Arial" w:cs="Arial"/>
              </w:rPr>
              <w:t>,</w:t>
            </w:r>
          </w:p>
          <w:p w14:paraId="2C1F56D7" w14:textId="77777777" w:rsidR="00C47A6F" w:rsidRPr="00BF610A" w:rsidRDefault="00C47A6F" w:rsidP="00DC7CAD">
            <w:pPr>
              <w:rPr>
                <w:rFonts w:ascii="Arial" w:hAnsi="Arial" w:cs="Arial"/>
              </w:rPr>
            </w:pPr>
            <w:r w:rsidRPr="00BF610A">
              <w:rPr>
                <w:rFonts w:ascii="Arial" w:hAnsi="Arial" w:cs="Arial"/>
              </w:rPr>
              <w:t>Letta Consulting</w:t>
            </w:r>
            <w:r w:rsidR="00A73B34">
              <w:rPr>
                <w:rFonts w:ascii="Arial" w:hAnsi="Arial" w:cs="Arial"/>
              </w:rPr>
              <w:t>,</w:t>
            </w:r>
          </w:p>
          <w:p w14:paraId="49534CE0" w14:textId="77777777" w:rsidR="00C47A6F" w:rsidRPr="00BF610A" w:rsidRDefault="00C47A6F" w:rsidP="00DC7CAD">
            <w:pPr>
              <w:rPr>
                <w:rFonts w:ascii="Arial" w:hAnsi="Arial" w:cs="Arial"/>
              </w:rPr>
            </w:pPr>
            <w:r w:rsidRPr="00BF610A">
              <w:rPr>
                <w:rFonts w:ascii="Arial" w:hAnsi="Arial" w:cs="Arial"/>
              </w:rPr>
              <w:t>Lisha Chetty</w:t>
            </w:r>
            <w:r w:rsidR="00A73B34">
              <w:rPr>
                <w:rFonts w:ascii="Arial" w:hAnsi="Arial" w:cs="Arial"/>
              </w:rPr>
              <w:t>,</w:t>
            </w:r>
          </w:p>
          <w:p w14:paraId="1BB8F964" w14:textId="77777777" w:rsidR="00C47A6F" w:rsidRPr="00BF610A" w:rsidRDefault="00C47A6F" w:rsidP="00DC7CAD">
            <w:pPr>
              <w:rPr>
                <w:rFonts w:ascii="Arial" w:hAnsi="Arial" w:cs="Arial"/>
              </w:rPr>
            </w:pPr>
            <w:r w:rsidRPr="00BF610A">
              <w:rPr>
                <w:rFonts w:ascii="Arial" w:hAnsi="Arial" w:cs="Arial"/>
              </w:rPr>
              <w:t>Magdalene Mills</w:t>
            </w:r>
            <w:r w:rsidR="00A73B34">
              <w:rPr>
                <w:rFonts w:ascii="Arial" w:hAnsi="Arial" w:cs="Arial"/>
              </w:rPr>
              <w:t>,</w:t>
            </w:r>
          </w:p>
          <w:p w14:paraId="2244428D" w14:textId="77777777" w:rsidR="00C47A6F" w:rsidRPr="00BF610A" w:rsidRDefault="00C47A6F" w:rsidP="00DC7CAD">
            <w:pPr>
              <w:rPr>
                <w:rFonts w:ascii="Arial" w:hAnsi="Arial" w:cs="Arial"/>
              </w:rPr>
            </w:pPr>
            <w:r w:rsidRPr="00BF610A">
              <w:rPr>
                <w:rFonts w:ascii="Arial" w:hAnsi="Arial" w:cs="Arial"/>
              </w:rPr>
              <w:t>Mamotshabo Magoele</w:t>
            </w:r>
            <w:r w:rsidR="00A73B34">
              <w:rPr>
                <w:rFonts w:ascii="Arial" w:hAnsi="Arial" w:cs="Arial"/>
              </w:rPr>
              <w:t>,</w:t>
            </w:r>
          </w:p>
          <w:p w14:paraId="2FB9F12B" w14:textId="77777777" w:rsidR="00C47A6F" w:rsidRPr="00BF610A" w:rsidRDefault="00C47A6F" w:rsidP="00DC7CAD">
            <w:pPr>
              <w:rPr>
                <w:rFonts w:ascii="Arial" w:hAnsi="Arial" w:cs="Arial"/>
              </w:rPr>
            </w:pPr>
            <w:r w:rsidRPr="00BF610A">
              <w:rPr>
                <w:rFonts w:ascii="Arial" w:hAnsi="Arial" w:cs="Arial"/>
              </w:rPr>
              <w:t>Marina Bosman</w:t>
            </w:r>
            <w:r w:rsidR="00A73B34">
              <w:rPr>
                <w:rFonts w:ascii="Arial" w:hAnsi="Arial" w:cs="Arial"/>
              </w:rPr>
              <w:t>,</w:t>
            </w:r>
          </w:p>
          <w:p w14:paraId="0B65BF36" w14:textId="77777777" w:rsidR="00C47A6F" w:rsidRPr="00BF610A" w:rsidRDefault="00C47A6F" w:rsidP="00DC7CAD">
            <w:pPr>
              <w:rPr>
                <w:rFonts w:ascii="Arial" w:hAnsi="Arial" w:cs="Arial"/>
              </w:rPr>
            </w:pPr>
            <w:r w:rsidRPr="00BF610A">
              <w:rPr>
                <w:rFonts w:ascii="Arial" w:hAnsi="Arial" w:cs="Arial"/>
              </w:rPr>
              <w:t>Medexec</w:t>
            </w:r>
            <w:r w:rsidR="00A73B34">
              <w:rPr>
                <w:rFonts w:ascii="Arial" w:hAnsi="Arial" w:cs="Arial"/>
              </w:rPr>
              <w:t>,</w:t>
            </w:r>
          </w:p>
          <w:p w14:paraId="5965441F" w14:textId="77777777" w:rsidR="00C47A6F" w:rsidRPr="00BF610A" w:rsidRDefault="00C47A6F" w:rsidP="00DC7CAD">
            <w:pPr>
              <w:rPr>
                <w:rFonts w:ascii="Arial" w:hAnsi="Arial" w:cs="Arial"/>
              </w:rPr>
            </w:pPr>
            <w:r w:rsidRPr="00BF610A">
              <w:rPr>
                <w:rFonts w:ascii="Arial" w:hAnsi="Arial" w:cs="Arial"/>
              </w:rPr>
              <w:t>Megan Sparvins</w:t>
            </w:r>
            <w:r w:rsidR="00A73B34">
              <w:rPr>
                <w:rFonts w:ascii="Arial" w:hAnsi="Arial" w:cs="Arial"/>
              </w:rPr>
              <w:t>,</w:t>
            </w:r>
          </w:p>
          <w:p w14:paraId="1CF33A5F" w14:textId="77777777" w:rsidR="00C47A6F" w:rsidRPr="00BF610A" w:rsidRDefault="00C47A6F" w:rsidP="00DC7CAD">
            <w:pPr>
              <w:rPr>
                <w:rFonts w:ascii="Arial" w:hAnsi="Arial" w:cs="Arial"/>
              </w:rPr>
            </w:pPr>
            <w:r w:rsidRPr="00BF610A">
              <w:rPr>
                <w:rFonts w:ascii="Arial" w:hAnsi="Arial" w:cs="Arial"/>
              </w:rPr>
              <w:t>Megan Townshend</w:t>
            </w:r>
            <w:r w:rsidR="00A73B34">
              <w:rPr>
                <w:rFonts w:ascii="Arial" w:hAnsi="Arial" w:cs="Arial"/>
              </w:rPr>
              <w:t>,</w:t>
            </w:r>
          </w:p>
          <w:p w14:paraId="3A131193" w14:textId="77777777" w:rsidR="00C47A6F" w:rsidRPr="00BF610A" w:rsidRDefault="00C47A6F" w:rsidP="00DC7CAD">
            <w:pPr>
              <w:rPr>
                <w:rFonts w:ascii="Arial" w:hAnsi="Arial" w:cs="Arial"/>
              </w:rPr>
            </w:pPr>
            <w:r w:rsidRPr="00BF610A">
              <w:rPr>
                <w:rFonts w:ascii="Arial" w:hAnsi="Arial" w:cs="Arial"/>
              </w:rPr>
              <w:t>Melloney Smit</w:t>
            </w:r>
            <w:r w:rsidR="00A73B34">
              <w:rPr>
                <w:rFonts w:ascii="Arial" w:hAnsi="Arial" w:cs="Arial"/>
              </w:rPr>
              <w:t>,</w:t>
            </w:r>
          </w:p>
          <w:p w14:paraId="0895FDB0" w14:textId="77777777" w:rsidR="00C47A6F" w:rsidRPr="00BF610A" w:rsidRDefault="00C47A6F" w:rsidP="00DC7CAD">
            <w:pPr>
              <w:rPr>
                <w:rFonts w:ascii="Arial" w:hAnsi="Arial" w:cs="Arial"/>
              </w:rPr>
            </w:pPr>
            <w:r w:rsidRPr="00BF610A">
              <w:rPr>
                <w:rFonts w:ascii="Arial" w:hAnsi="Arial" w:cs="Arial"/>
              </w:rPr>
              <w:t>Michelle Hough</w:t>
            </w:r>
            <w:r w:rsidR="00A73B34">
              <w:rPr>
                <w:rFonts w:ascii="Arial" w:hAnsi="Arial" w:cs="Arial"/>
              </w:rPr>
              <w:t>,</w:t>
            </w:r>
          </w:p>
          <w:p w14:paraId="7D31EEC6" w14:textId="77777777" w:rsidR="00C47A6F" w:rsidRPr="00BF610A" w:rsidRDefault="00C47A6F" w:rsidP="00DC7CAD">
            <w:pPr>
              <w:rPr>
                <w:rFonts w:ascii="Arial" w:hAnsi="Arial" w:cs="Arial"/>
              </w:rPr>
            </w:pPr>
            <w:r w:rsidRPr="00BF610A">
              <w:rPr>
                <w:rFonts w:ascii="Arial" w:hAnsi="Arial" w:cs="Arial"/>
              </w:rPr>
              <w:t>Monique Kok</w:t>
            </w:r>
            <w:r w:rsidR="00A73B34">
              <w:rPr>
                <w:rFonts w:ascii="Arial" w:hAnsi="Arial" w:cs="Arial"/>
              </w:rPr>
              <w:t>,</w:t>
            </w:r>
          </w:p>
          <w:p w14:paraId="7FA217B7" w14:textId="77777777" w:rsidR="00C47A6F" w:rsidRPr="00BF610A" w:rsidRDefault="00C47A6F" w:rsidP="00DC7CAD">
            <w:pPr>
              <w:rPr>
                <w:rFonts w:ascii="Arial" w:hAnsi="Arial" w:cs="Arial"/>
              </w:rPr>
            </w:pPr>
            <w:r w:rsidRPr="00BF610A">
              <w:rPr>
                <w:rFonts w:ascii="Arial" w:hAnsi="Arial" w:cs="Arial"/>
              </w:rPr>
              <w:t>Motsepe Thandiwe</w:t>
            </w:r>
            <w:r w:rsidR="00A73B34">
              <w:rPr>
                <w:rFonts w:ascii="Arial" w:hAnsi="Arial" w:cs="Arial"/>
              </w:rPr>
              <w:t>,</w:t>
            </w:r>
          </w:p>
          <w:p w14:paraId="0874B601" w14:textId="77777777" w:rsidR="00C47A6F" w:rsidRPr="00BF610A" w:rsidRDefault="00C47A6F" w:rsidP="00DC7CAD">
            <w:pPr>
              <w:rPr>
                <w:rFonts w:ascii="Arial" w:hAnsi="Arial" w:cs="Arial"/>
              </w:rPr>
            </w:pPr>
            <w:r w:rsidRPr="00BF610A">
              <w:rPr>
                <w:rFonts w:ascii="Arial" w:hAnsi="Arial" w:cs="Arial"/>
              </w:rPr>
              <w:t>N Runqu Trading</w:t>
            </w:r>
            <w:r w:rsidR="00A73B34">
              <w:rPr>
                <w:rFonts w:ascii="Arial" w:hAnsi="Arial" w:cs="Arial"/>
              </w:rPr>
              <w:t>,</w:t>
            </w:r>
          </w:p>
          <w:p w14:paraId="0076F4D9" w14:textId="77777777" w:rsidR="00C47A6F" w:rsidRPr="00BF610A" w:rsidRDefault="00C47A6F" w:rsidP="00DC7CAD">
            <w:pPr>
              <w:rPr>
                <w:rFonts w:ascii="Arial" w:hAnsi="Arial" w:cs="Arial"/>
              </w:rPr>
            </w:pPr>
            <w:r w:rsidRPr="00BF610A">
              <w:rPr>
                <w:rFonts w:ascii="Arial" w:hAnsi="Arial" w:cs="Arial"/>
              </w:rPr>
              <w:t>Nevashnee Panchoo</w:t>
            </w:r>
            <w:r w:rsidR="00A73B34">
              <w:rPr>
                <w:rFonts w:ascii="Arial" w:hAnsi="Arial" w:cs="Arial"/>
              </w:rPr>
              <w:t>,</w:t>
            </w:r>
          </w:p>
          <w:p w14:paraId="6E9BC9F3" w14:textId="77777777" w:rsidR="00C47A6F" w:rsidRPr="00BF610A" w:rsidRDefault="00C47A6F" w:rsidP="00DC7CAD">
            <w:pPr>
              <w:rPr>
                <w:rFonts w:ascii="Arial" w:hAnsi="Arial" w:cs="Arial"/>
              </w:rPr>
            </w:pPr>
            <w:r w:rsidRPr="00BF610A">
              <w:rPr>
                <w:rFonts w:ascii="Arial" w:hAnsi="Arial" w:cs="Arial"/>
              </w:rPr>
              <w:t>Nicolene Kotze</w:t>
            </w:r>
            <w:r w:rsidR="00A73B34">
              <w:rPr>
                <w:rFonts w:ascii="Arial" w:hAnsi="Arial" w:cs="Arial"/>
              </w:rPr>
              <w:t>,</w:t>
            </w:r>
          </w:p>
          <w:p w14:paraId="699F540E" w14:textId="77777777" w:rsidR="00C47A6F" w:rsidRPr="00BF610A" w:rsidRDefault="00C47A6F" w:rsidP="00DC7CAD">
            <w:pPr>
              <w:rPr>
                <w:rFonts w:ascii="Arial" w:hAnsi="Arial" w:cs="Arial"/>
              </w:rPr>
            </w:pPr>
            <w:r w:rsidRPr="00BF610A">
              <w:rPr>
                <w:rFonts w:ascii="Arial" w:hAnsi="Arial" w:cs="Arial"/>
              </w:rPr>
              <w:t>Nonhlanhla Similane</w:t>
            </w:r>
            <w:r w:rsidR="00A73B34">
              <w:rPr>
                <w:rFonts w:ascii="Arial" w:hAnsi="Arial" w:cs="Arial"/>
              </w:rPr>
              <w:t>,</w:t>
            </w:r>
          </w:p>
          <w:p w14:paraId="20688E4E" w14:textId="77777777" w:rsidR="00C47A6F" w:rsidRPr="00BF610A" w:rsidRDefault="00C47A6F" w:rsidP="00DC7CAD">
            <w:pPr>
              <w:rPr>
                <w:rFonts w:ascii="Arial" w:hAnsi="Arial" w:cs="Arial"/>
              </w:rPr>
            </w:pPr>
            <w:r w:rsidRPr="00BF610A">
              <w:rPr>
                <w:rFonts w:ascii="Arial" w:hAnsi="Arial" w:cs="Arial"/>
              </w:rPr>
              <w:t>Peter Whitehead</w:t>
            </w:r>
            <w:r w:rsidR="00A73B34">
              <w:rPr>
                <w:rFonts w:ascii="Arial" w:hAnsi="Arial" w:cs="Arial"/>
              </w:rPr>
              <w:t>,</w:t>
            </w:r>
          </w:p>
          <w:p w14:paraId="66280B6B" w14:textId="77777777" w:rsidR="00C47A6F" w:rsidRPr="00BF610A" w:rsidRDefault="00C47A6F" w:rsidP="00DC7CAD">
            <w:pPr>
              <w:rPr>
                <w:rFonts w:ascii="Arial" w:hAnsi="Arial" w:cs="Arial"/>
              </w:rPr>
            </w:pPr>
            <w:r w:rsidRPr="00BF610A">
              <w:rPr>
                <w:rFonts w:ascii="Arial" w:hAnsi="Arial" w:cs="Arial"/>
              </w:rPr>
              <w:t>Re Intergrate</w:t>
            </w:r>
            <w:r w:rsidR="00A73B34">
              <w:rPr>
                <w:rFonts w:ascii="Arial" w:hAnsi="Arial" w:cs="Arial"/>
              </w:rPr>
              <w:t>,</w:t>
            </w:r>
          </w:p>
          <w:p w14:paraId="294AF3D8" w14:textId="77777777" w:rsidR="00C47A6F" w:rsidRPr="00BF610A" w:rsidRDefault="00C47A6F" w:rsidP="00DC7CAD">
            <w:pPr>
              <w:rPr>
                <w:rFonts w:ascii="Arial" w:hAnsi="Arial" w:cs="Arial"/>
              </w:rPr>
            </w:pPr>
            <w:r w:rsidRPr="00BF610A">
              <w:rPr>
                <w:rFonts w:ascii="Arial" w:hAnsi="Arial" w:cs="Arial"/>
              </w:rPr>
              <w:t>Rehana Paruk</w:t>
            </w:r>
            <w:r w:rsidR="00A73B34">
              <w:rPr>
                <w:rFonts w:ascii="Arial" w:hAnsi="Arial" w:cs="Arial"/>
              </w:rPr>
              <w:t>,</w:t>
            </w:r>
          </w:p>
          <w:p w14:paraId="3B79757E" w14:textId="77777777" w:rsidR="00C47A6F" w:rsidRPr="00BF610A" w:rsidRDefault="00C47A6F" w:rsidP="00DC7CAD">
            <w:pPr>
              <w:rPr>
                <w:rFonts w:ascii="Arial" w:hAnsi="Arial" w:cs="Arial"/>
              </w:rPr>
            </w:pPr>
            <w:r w:rsidRPr="00BF610A">
              <w:rPr>
                <w:rFonts w:ascii="Arial" w:hAnsi="Arial" w:cs="Arial"/>
              </w:rPr>
              <w:t>Rejoice Talifhani Ntsieni</w:t>
            </w:r>
            <w:r w:rsidR="00A73B34">
              <w:rPr>
                <w:rFonts w:ascii="Arial" w:hAnsi="Arial" w:cs="Arial"/>
              </w:rPr>
              <w:t>,</w:t>
            </w:r>
          </w:p>
          <w:p w14:paraId="3D9D3C50" w14:textId="77777777" w:rsidR="00C47A6F" w:rsidRPr="00BF610A" w:rsidRDefault="00C47A6F" w:rsidP="00DC7CAD">
            <w:pPr>
              <w:rPr>
                <w:rFonts w:ascii="Arial" w:hAnsi="Arial" w:cs="Arial"/>
              </w:rPr>
            </w:pPr>
            <w:r w:rsidRPr="00BF610A">
              <w:rPr>
                <w:rFonts w:ascii="Arial" w:hAnsi="Arial" w:cs="Arial"/>
              </w:rPr>
              <w:t>Remotlotlo Health</w:t>
            </w:r>
            <w:r w:rsidR="00A73B34">
              <w:rPr>
                <w:rFonts w:ascii="Arial" w:hAnsi="Arial" w:cs="Arial"/>
              </w:rPr>
              <w:t>,</w:t>
            </w:r>
          </w:p>
          <w:p w14:paraId="541FA539" w14:textId="77777777" w:rsidR="00C47A6F" w:rsidRPr="00BF610A" w:rsidRDefault="00C47A6F" w:rsidP="00DC7CAD">
            <w:pPr>
              <w:rPr>
                <w:rFonts w:ascii="Arial" w:hAnsi="Arial" w:cs="Arial"/>
              </w:rPr>
            </w:pPr>
            <w:r w:rsidRPr="00BF610A">
              <w:rPr>
                <w:rFonts w:ascii="Arial" w:hAnsi="Arial" w:cs="Arial"/>
              </w:rPr>
              <w:t>Rita du Plessis</w:t>
            </w:r>
            <w:r w:rsidR="00A73B34">
              <w:rPr>
                <w:rFonts w:ascii="Arial" w:hAnsi="Arial" w:cs="Arial"/>
              </w:rPr>
              <w:t>,</w:t>
            </w:r>
          </w:p>
          <w:p w14:paraId="5D126594" w14:textId="77777777" w:rsidR="00C47A6F" w:rsidRPr="00BF610A" w:rsidRDefault="00C47A6F" w:rsidP="00DC7CAD">
            <w:pPr>
              <w:rPr>
                <w:rFonts w:ascii="Arial" w:hAnsi="Arial" w:cs="Arial"/>
              </w:rPr>
            </w:pPr>
            <w:r w:rsidRPr="00BF610A">
              <w:rPr>
                <w:rFonts w:ascii="Arial" w:hAnsi="Arial" w:cs="Arial"/>
              </w:rPr>
              <w:t>Robert Macfarlaine</w:t>
            </w:r>
            <w:r w:rsidR="00A73B34">
              <w:rPr>
                <w:rFonts w:ascii="Arial" w:hAnsi="Arial" w:cs="Arial"/>
              </w:rPr>
              <w:t>,</w:t>
            </w:r>
          </w:p>
          <w:p w14:paraId="25CFD1DB" w14:textId="77777777" w:rsidR="00C47A6F" w:rsidRPr="00BF610A" w:rsidRDefault="00C47A6F" w:rsidP="00DC7CAD">
            <w:pPr>
              <w:rPr>
                <w:rFonts w:ascii="Arial" w:hAnsi="Arial" w:cs="Arial"/>
              </w:rPr>
            </w:pPr>
            <w:r w:rsidRPr="00BF610A">
              <w:rPr>
                <w:rFonts w:ascii="Arial" w:hAnsi="Arial" w:cs="Arial"/>
              </w:rPr>
              <w:t>S De Freitas</w:t>
            </w:r>
            <w:r w:rsidR="00A73B34">
              <w:rPr>
                <w:rFonts w:ascii="Arial" w:hAnsi="Arial" w:cs="Arial"/>
              </w:rPr>
              <w:t>,</w:t>
            </w:r>
          </w:p>
          <w:p w14:paraId="30B29866" w14:textId="77777777" w:rsidR="00C47A6F" w:rsidRPr="00BF610A" w:rsidRDefault="00C47A6F" w:rsidP="00DC7CAD">
            <w:pPr>
              <w:rPr>
                <w:rFonts w:ascii="Arial" w:hAnsi="Arial" w:cs="Arial"/>
              </w:rPr>
            </w:pPr>
            <w:r w:rsidRPr="00BF610A">
              <w:rPr>
                <w:rFonts w:ascii="Arial" w:hAnsi="Arial" w:cs="Arial"/>
              </w:rPr>
              <w:t>Salomien Pretorius</w:t>
            </w:r>
            <w:r w:rsidR="00A73B34">
              <w:rPr>
                <w:rFonts w:ascii="Arial" w:hAnsi="Arial" w:cs="Arial"/>
              </w:rPr>
              <w:t>,</w:t>
            </w:r>
          </w:p>
          <w:p w14:paraId="4E8D52BA" w14:textId="77777777" w:rsidR="00C47A6F" w:rsidRPr="00BF610A" w:rsidRDefault="00C47A6F" w:rsidP="00DC7CAD">
            <w:pPr>
              <w:rPr>
                <w:rFonts w:ascii="Arial" w:hAnsi="Arial" w:cs="Arial"/>
              </w:rPr>
            </w:pPr>
            <w:r w:rsidRPr="00BF610A">
              <w:rPr>
                <w:rFonts w:ascii="Arial" w:hAnsi="Arial" w:cs="Arial"/>
              </w:rPr>
              <w:t>Sekwari Management</w:t>
            </w:r>
            <w:r w:rsidR="00A73B34">
              <w:rPr>
                <w:rFonts w:ascii="Arial" w:hAnsi="Arial" w:cs="Arial"/>
              </w:rPr>
              <w:t>,</w:t>
            </w:r>
          </w:p>
          <w:p w14:paraId="1EAB82F6" w14:textId="77777777" w:rsidR="00C47A6F" w:rsidRPr="00BF610A" w:rsidRDefault="00C47A6F" w:rsidP="00DC7CAD">
            <w:pPr>
              <w:rPr>
                <w:rFonts w:ascii="Arial" w:hAnsi="Arial" w:cs="Arial"/>
              </w:rPr>
            </w:pPr>
            <w:r w:rsidRPr="00BF610A">
              <w:rPr>
                <w:rFonts w:ascii="Arial" w:hAnsi="Arial" w:cs="Arial"/>
              </w:rPr>
              <w:t>Shaida Bobat</w:t>
            </w:r>
            <w:r w:rsidR="00A73B34">
              <w:rPr>
                <w:rFonts w:ascii="Arial" w:hAnsi="Arial" w:cs="Arial"/>
              </w:rPr>
              <w:t>,</w:t>
            </w:r>
          </w:p>
          <w:p w14:paraId="34CBE598" w14:textId="77777777" w:rsidR="00C47A6F" w:rsidRPr="00BF610A" w:rsidRDefault="00C47A6F" w:rsidP="00DC7CAD">
            <w:pPr>
              <w:rPr>
                <w:rFonts w:ascii="Arial" w:hAnsi="Arial" w:cs="Arial"/>
              </w:rPr>
            </w:pPr>
            <w:r w:rsidRPr="00BF610A">
              <w:rPr>
                <w:rFonts w:ascii="Arial" w:hAnsi="Arial" w:cs="Arial"/>
              </w:rPr>
              <w:t>Sharon Truter</w:t>
            </w:r>
            <w:r w:rsidR="00A73B34">
              <w:rPr>
                <w:rFonts w:ascii="Arial" w:hAnsi="Arial" w:cs="Arial"/>
              </w:rPr>
              <w:t>,</w:t>
            </w:r>
          </w:p>
          <w:p w14:paraId="0D33C3FA" w14:textId="77777777" w:rsidR="00C47A6F" w:rsidRPr="00BF610A" w:rsidRDefault="00C47A6F" w:rsidP="00DC7CAD">
            <w:pPr>
              <w:rPr>
                <w:rFonts w:ascii="Arial" w:hAnsi="Arial" w:cs="Arial"/>
              </w:rPr>
            </w:pPr>
            <w:r w:rsidRPr="00BF610A">
              <w:rPr>
                <w:rFonts w:ascii="Arial" w:hAnsi="Arial" w:cs="Arial"/>
              </w:rPr>
              <w:t>SIMI Healthcare</w:t>
            </w:r>
            <w:r w:rsidR="00A73B34">
              <w:rPr>
                <w:rFonts w:ascii="Arial" w:hAnsi="Arial" w:cs="Arial"/>
              </w:rPr>
              <w:t>,</w:t>
            </w:r>
            <w:r w:rsidRPr="00BF610A">
              <w:rPr>
                <w:rFonts w:ascii="Arial" w:hAnsi="Arial" w:cs="Arial"/>
              </w:rPr>
              <w:t xml:space="preserve"> </w:t>
            </w:r>
          </w:p>
          <w:p w14:paraId="15F1F370" w14:textId="77777777" w:rsidR="00C47A6F" w:rsidRPr="00BF610A" w:rsidRDefault="00C47A6F" w:rsidP="00DC7CAD">
            <w:pPr>
              <w:rPr>
                <w:rFonts w:ascii="Arial" w:hAnsi="Arial" w:cs="Arial"/>
              </w:rPr>
            </w:pPr>
            <w:r w:rsidRPr="00BF610A">
              <w:rPr>
                <w:rFonts w:ascii="Arial" w:hAnsi="Arial" w:cs="Arial"/>
              </w:rPr>
              <w:t>SL Naidoo</w:t>
            </w:r>
            <w:r w:rsidR="00A73B34">
              <w:rPr>
                <w:rFonts w:ascii="Arial" w:hAnsi="Arial" w:cs="Arial"/>
              </w:rPr>
              <w:t>,</w:t>
            </w:r>
          </w:p>
          <w:p w14:paraId="7E14CA34" w14:textId="77777777" w:rsidR="00C47A6F" w:rsidRPr="00BF610A" w:rsidRDefault="00C47A6F" w:rsidP="00DC7CAD">
            <w:pPr>
              <w:rPr>
                <w:rFonts w:ascii="Arial" w:hAnsi="Arial" w:cs="Arial"/>
              </w:rPr>
            </w:pPr>
            <w:r w:rsidRPr="00BF610A">
              <w:rPr>
                <w:rFonts w:ascii="Arial" w:hAnsi="Arial" w:cs="Arial"/>
              </w:rPr>
              <w:t>SOMA Initiative</w:t>
            </w:r>
            <w:r w:rsidR="00A73B34">
              <w:rPr>
                <w:rFonts w:ascii="Arial" w:hAnsi="Arial" w:cs="Arial"/>
              </w:rPr>
              <w:t>,</w:t>
            </w:r>
          </w:p>
          <w:p w14:paraId="7E9E27C5" w14:textId="77777777" w:rsidR="00C47A6F" w:rsidRPr="00BF610A" w:rsidRDefault="00C47A6F" w:rsidP="00DC7CAD">
            <w:pPr>
              <w:rPr>
                <w:rFonts w:ascii="Arial" w:hAnsi="Arial" w:cs="Arial"/>
              </w:rPr>
            </w:pPr>
            <w:r w:rsidRPr="00BF610A">
              <w:rPr>
                <w:rFonts w:ascii="Arial" w:hAnsi="Arial" w:cs="Arial"/>
              </w:rPr>
              <w:lastRenderedPageBreak/>
              <w:t>Spear</w:t>
            </w:r>
            <w:r w:rsidR="00A73B34">
              <w:rPr>
                <w:rFonts w:ascii="Arial" w:hAnsi="Arial" w:cs="Arial"/>
              </w:rPr>
              <w:t>,</w:t>
            </w:r>
          </w:p>
          <w:p w14:paraId="1468AC93" w14:textId="77777777" w:rsidR="00C47A6F" w:rsidRPr="00BF610A" w:rsidRDefault="00C47A6F" w:rsidP="00DC7CAD">
            <w:pPr>
              <w:rPr>
                <w:rFonts w:ascii="Arial" w:hAnsi="Arial" w:cs="Arial"/>
              </w:rPr>
            </w:pPr>
            <w:r w:rsidRPr="00BF610A">
              <w:rPr>
                <w:rFonts w:ascii="Arial" w:hAnsi="Arial" w:cs="Arial"/>
              </w:rPr>
              <w:t>Success Moagi</w:t>
            </w:r>
            <w:r w:rsidR="00A73B34">
              <w:rPr>
                <w:rFonts w:ascii="Arial" w:hAnsi="Arial" w:cs="Arial"/>
              </w:rPr>
              <w:t>,</w:t>
            </w:r>
            <w:r w:rsidRPr="00BF610A">
              <w:rPr>
                <w:rFonts w:ascii="Arial" w:hAnsi="Arial" w:cs="Arial"/>
              </w:rPr>
              <w:t xml:space="preserve"> </w:t>
            </w:r>
          </w:p>
          <w:p w14:paraId="0EB14E8F" w14:textId="77777777" w:rsidR="00C47A6F" w:rsidRPr="00BF610A" w:rsidRDefault="00C47A6F" w:rsidP="00DC7CAD">
            <w:pPr>
              <w:rPr>
                <w:rFonts w:ascii="Arial" w:hAnsi="Arial" w:cs="Arial"/>
              </w:rPr>
            </w:pPr>
            <w:r w:rsidRPr="00BF610A">
              <w:rPr>
                <w:rFonts w:ascii="Arial" w:hAnsi="Arial" w:cs="Arial"/>
              </w:rPr>
              <w:t>Sugreen Consulting</w:t>
            </w:r>
            <w:r w:rsidR="00A73B34">
              <w:rPr>
                <w:rFonts w:ascii="Arial" w:hAnsi="Arial" w:cs="Arial"/>
              </w:rPr>
              <w:t>,</w:t>
            </w:r>
          </w:p>
          <w:p w14:paraId="431F7E8B" w14:textId="77777777" w:rsidR="00C47A6F" w:rsidRPr="00BF610A" w:rsidRDefault="00C47A6F" w:rsidP="00DC7CAD">
            <w:pPr>
              <w:rPr>
                <w:rFonts w:ascii="Arial" w:hAnsi="Arial" w:cs="Arial"/>
              </w:rPr>
            </w:pPr>
            <w:r w:rsidRPr="00BF610A">
              <w:rPr>
                <w:rFonts w:ascii="Arial" w:hAnsi="Arial" w:cs="Arial"/>
              </w:rPr>
              <w:t>Susan Verhoef</w:t>
            </w:r>
            <w:r w:rsidR="00A73B34">
              <w:rPr>
                <w:rFonts w:ascii="Arial" w:hAnsi="Arial" w:cs="Arial"/>
              </w:rPr>
              <w:t>,</w:t>
            </w:r>
          </w:p>
          <w:p w14:paraId="2A4675FC" w14:textId="77777777" w:rsidR="00C47A6F" w:rsidRPr="00BF610A" w:rsidRDefault="00C47A6F" w:rsidP="00DC7CAD">
            <w:pPr>
              <w:rPr>
                <w:rFonts w:ascii="Arial" w:hAnsi="Arial" w:cs="Arial"/>
              </w:rPr>
            </w:pPr>
            <w:r w:rsidRPr="00BF610A">
              <w:rPr>
                <w:rFonts w:ascii="Arial" w:hAnsi="Arial" w:cs="Arial"/>
              </w:rPr>
              <w:t>T Van Zyl</w:t>
            </w:r>
            <w:r w:rsidR="00A73B34">
              <w:rPr>
                <w:rFonts w:ascii="Arial" w:hAnsi="Arial" w:cs="Arial"/>
              </w:rPr>
              <w:t>,</w:t>
            </w:r>
          </w:p>
          <w:p w14:paraId="6C291611" w14:textId="77777777" w:rsidR="00C47A6F" w:rsidRPr="00BF610A" w:rsidRDefault="00C47A6F" w:rsidP="00DC7CAD">
            <w:pPr>
              <w:rPr>
                <w:rFonts w:ascii="Arial" w:hAnsi="Arial" w:cs="Arial"/>
              </w:rPr>
            </w:pPr>
            <w:r w:rsidRPr="00BF610A">
              <w:rPr>
                <w:rFonts w:ascii="Arial" w:hAnsi="Arial" w:cs="Arial"/>
              </w:rPr>
              <w:t>TC Consulting</w:t>
            </w:r>
            <w:r w:rsidR="00A73B34">
              <w:rPr>
                <w:rFonts w:ascii="Arial" w:hAnsi="Arial" w:cs="Arial"/>
              </w:rPr>
              <w:t>,</w:t>
            </w:r>
          </w:p>
          <w:p w14:paraId="7F407BFD" w14:textId="77777777" w:rsidR="00C47A6F" w:rsidRPr="00BF610A" w:rsidRDefault="00C47A6F" w:rsidP="00DC7CAD">
            <w:pPr>
              <w:rPr>
                <w:rFonts w:ascii="Arial" w:hAnsi="Arial" w:cs="Arial"/>
              </w:rPr>
            </w:pPr>
            <w:r w:rsidRPr="00BF610A">
              <w:rPr>
                <w:rFonts w:ascii="Arial" w:hAnsi="Arial" w:cs="Arial"/>
              </w:rPr>
              <w:t>Thandeka Consulting</w:t>
            </w:r>
            <w:r w:rsidR="00A73B34">
              <w:rPr>
                <w:rFonts w:ascii="Arial" w:hAnsi="Arial" w:cs="Arial"/>
              </w:rPr>
              <w:t>,</w:t>
            </w:r>
          </w:p>
          <w:p w14:paraId="67E195D0" w14:textId="77777777" w:rsidR="00C47A6F" w:rsidRPr="00BF610A" w:rsidRDefault="00C47A6F" w:rsidP="00DC7CAD">
            <w:pPr>
              <w:rPr>
                <w:rFonts w:ascii="Arial" w:hAnsi="Arial" w:cs="Arial"/>
              </w:rPr>
            </w:pPr>
            <w:r w:rsidRPr="00BF610A">
              <w:rPr>
                <w:rFonts w:ascii="Arial" w:hAnsi="Arial" w:cs="Arial"/>
              </w:rPr>
              <w:t>TMR Nape</w:t>
            </w:r>
            <w:r w:rsidR="00A73B34">
              <w:rPr>
                <w:rFonts w:ascii="Arial" w:hAnsi="Arial" w:cs="Arial"/>
              </w:rPr>
              <w:t>,</w:t>
            </w:r>
          </w:p>
          <w:p w14:paraId="543D44F9" w14:textId="77777777" w:rsidR="00C47A6F" w:rsidRPr="00BF610A" w:rsidRDefault="00C47A6F" w:rsidP="00DC7CAD">
            <w:pPr>
              <w:rPr>
                <w:rFonts w:ascii="Arial" w:hAnsi="Arial" w:cs="Arial"/>
              </w:rPr>
            </w:pPr>
            <w:r w:rsidRPr="00BF610A">
              <w:rPr>
                <w:rFonts w:ascii="Arial" w:hAnsi="Arial" w:cs="Arial"/>
              </w:rPr>
              <w:t>TNL Consulting</w:t>
            </w:r>
            <w:r w:rsidR="00A73B34">
              <w:rPr>
                <w:rFonts w:ascii="Arial" w:hAnsi="Arial" w:cs="Arial"/>
              </w:rPr>
              <w:t>,</w:t>
            </w:r>
          </w:p>
          <w:p w14:paraId="4D8BDA53" w14:textId="77777777" w:rsidR="00C47A6F" w:rsidRPr="00BF610A" w:rsidRDefault="00C47A6F" w:rsidP="00DC7CAD">
            <w:pPr>
              <w:rPr>
                <w:rFonts w:ascii="Arial" w:hAnsi="Arial" w:cs="Arial"/>
              </w:rPr>
            </w:pPr>
            <w:r w:rsidRPr="00BF610A">
              <w:rPr>
                <w:rFonts w:ascii="Arial" w:hAnsi="Arial" w:cs="Arial"/>
              </w:rPr>
              <w:t>Tsebo Ke Thebe</w:t>
            </w:r>
            <w:r w:rsidR="00A73B34">
              <w:rPr>
                <w:rFonts w:ascii="Arial" w:hAnsi="Arial" w:cs="Arial"/>
              </w:rPr>
              <w:t>,</w:t>
            </w:r>
          </w:p>
          <w:p w14:paraId="09438224" w14:textId="77777777" w:rsidR="00C47A6F" w:rsidRPr="00BF610A" w:rsidRDefault="00C47A6F" w:rsidP="00DC7CAD">
            <w:pPr>
              <w:rPr>
                <w:rFonts w:ascii="Arial" w:hAnsi="Arial" w:cs="Arial"/>
              </w:rPr>
            </w:pPr>
            <w:r w:rsidRPr="00BF610A">
              <w:rPr>
                <w:rFonts w:ascii="Arial" w:hAnsi="Arial" w:cs="Arial"/>
              </w:rPr>
              <w:t>Vanaja  Rama</w:t>
            </w:r>
            <w:r w:rsidR="00A73B34">
              <w:rPr>
                <w:rFonts w:ascii="Arial" w:hAnsi="Arial" w:cs="Arial"/>
              </w:rPr>
              <w:t>,</w:t>
            </w:r>
          </w:p>
          <w:p w14:paraId="7DE44656" w14:textId="77777777" w:rsidR="00C47A6F" w:rsidRPr="00BF610A" w:rsidRDefault="0002220F" w:rsidP="00DC7CAD">
            <w:pPr>
              <w:rPr>
                <w:rFonts w:ascii="Arial" w:hAnsi="Arial" w:cs="Arial"/>
              </w:rPr>
            </w:pPr>
            <w:r>
              <w:rPr>
                <w:rFonts w:ascii="Arial" w:hAnsi="Arial" w:cs="Arial"/>
              </w:rPr>
              <w:t xml:space="preserve">Women’s Health and </w:t>
            </w:r>
            <w:r w:rsidR="00C47A6F" w:rsidRPr="00BF610A">
              <w:rPr>
                <w:rFonts w:ascii="Arial" w:hAnsi="Arial" w:cs="Arial"/>
              </w:rPr>
              <w:t xml:space="preserve"> Wellness</w:t>
            </w:r>
            <w:r w:rsidR="00A73B34">
              <w:rPr>
                <w:rFonts w:ascii="Arial" w:hAnsi="Arial" w:cs="Arial"/>
              </w:rPr>
              <w:t>,</w:t>
            </w:r>
          </w:p>
          <w:p w14:paraId="396B5857" w14:textId="77777777" w:rsidR="00C47A6F" w:rsidRPr="00BF610A" w:rsidRDefault="00C47A6F" w:rsidP="00DC7CAD">
            <w:pPr>
              <w:rPr>
                <w:rFonts w:ascii="Arial" w:hAnsi="Arial" w:cs="Arial"/>
              </w:rPr>
            </w:pPr>
            <w:r w:rsidRPr="00BF610A">
              <w:rPr>
                <w:rFonts w:ascii="Arial" w:hAnsi="Arial" w:cs="Arial"/>
              </w:rPr>
              <w:t>Yandisa Ngoangashe</w:t>
            </w:r>
            <w:r w:rsidR="00A73B34">
              <w:rPr>
                <w:rFonts w:ascii="Arial" w:hAnsi="Arial" w:cs="Arial"/>
              </w:rPr>
              <w:t>,</w:t>
            </w:r>
          </w:p>
          <w:p w14:paraId="6628C843" w14:textId="77777777" w:rsidR="00C47A6F" w:rsidRDefault="00C47A6F" w:rsidP="00DC7CAD">
            <w:pPr>
              <w:rPr>
                <w:rFonts w:ascii="Arial" w:hAnsi="Arial" w:cs="Arial"/>
              </w:rPr>
            </w:pPr>
            <w:r w:rsidRPr="00BF610A">
              <w:rPr>
                <w:rFonts w:ascii="Arial" w:hAnsi="Arial" w:cs="Arial"/>
              </w:rPr>
              <w:t xml:space="preserve">Ye Ye Ye Human </w:t>
            </w:r>
            <w:r>
              <w:rPr>
                <w:rFonts w:ascii="Arial" w:hAnsi="Arial" w:cs="Arial"/>
              </w:rPr>
              <w:t>Development</w:t>
            </w:r>
          </w:p>
          <w:p w14:paraId="45979731" w14:textId="77777777" w:rsidR="00D2385A" w:rsidRPr="002578F8" w:rsidRDefault="00D2385A" w:rsidP="005A3353">
            <w:pPr>
              <w:rPr>
                <w:rFonts w:ascii="Arial" w:hAnsi="Arial" w:cs="Arial"/>
              </w:rPr>
            </w:pPr>
          </w:p>
        </w:tc>
        <w:tc>
          <w:tcPr>
            <w:tcW w:w="2736" w:type="dxa"/>
            <w:vMerge/>
          </w:tcPr>
          <w:p w14:paraId="63901F5F" w14:textId="77777777" w:rsidR="00D2385A" w:rsidRDefault="00D2385A" w:rsidP="003111E4">
            <w:pPr>
              <w:spacing w:before="100" w:beforeAutospacing="1" w:after="100" w:afterAutospacing="1"/>
              <w:jc w:val="both"/>
              <w:rPr>
                <w:rFonts w:ascii="Arial" w:hAnsi="Arial" w:cs="Arial"/>
              </w:rPr>
            </w:pPr>
          </w:p>
        </w:tc>
        <w:tc>
          <w:tcPr>
            <w:tcW w:w="4082" w:type="dxa"/>
            <w:vMerge/>
          </w:tcPr>
          <w:p w14:paraId="2B1060EC" w14:textId="77777777" w:rsidR="00D2385A" w:rsidRDefault="00D2385A" w:rsidP="003111E4">
            <w:pPr>
              <w:spacing w:before="100" w:beforeAutospacing="1" w:after="100" w:afterAutospacing="1"/>
              <w:jc w:val="both"/>
              <w:rPr>
                <w:rFonts w:ascii="Arial" w:hAnsi="Arial" w:cs="Arial"/>
              </w:rPr>
            </w:pPr>
          </w:p>
        </w:tc>
      </w:tr>
      <w:tr w:rsidR="00D2385A" w14:paraId="7E8594A4" w14:textId="77777777" w:rsidTr="00210A6C">
        <w:tc>
          <w:tcPr>
            <w:tcW w:w="2879" w:type="dxa"/>
          </w:tcPr>
          <w:p w14:paraId="258FED7F" w14:textId="77777777" w:rsidR="00D2385A" w:rsidRPr="002578F8" w:rsidRDefault="00D2385A" w:rsidP="00237677">
            <w:pPr>
              <w:rPr>
                <w:rFonts w:ascii="Arial" w:hAnsi="Arial" w:cs="Arial"/>
              </w:rPr>
            </w:pPr>
            <w:r w:rsidRPr="002578F8">
              <w:rPr>
                <w:rFonts w:ascii="Arial" w:hAnsi="Arial" w:cs="Arial"/>
              </w:rPr>
              <w:lastRenderedPageBreak/>
              <w:t>Panel of Internal Auditors</w:t>
            </w:r>
          </w:p>
        </w:tc>
        <w:tc>
          <w:tcPr>
            <w:tcW w:w="2421" w:type="dxa"/>
          </w:tcPr>
          <w:p w14:paraId="1D96EED7" w14:textId="77777777" w:rsidR="00C47A6F" w:rsidRDefault="00197394" w:rsidP="00C47A6F">
            <w:pPr>
              <w:jc w:val="right"/>
              <w:rPr>
                <w:rFonts w:ascii="Arial" w:hAnsi="Arial" w:cs="Arial"/>
              </w:rPr>
            </w:pPr>
            <w:r>
              <w:rPr>
                <w:rFonts w:ascii="Arial" w:hAnsi="Arial" w:cs="Arial"/>
              </w:rPr>
              <w:t>R 6,000,</w:t>
            </w:r>
            <w:r w:rsidR="00D73035">
              <w:rPr>
                <w:rFonts w:ascii="Arial" w:hAnsi="Arial" w:cs="Arial"/>
              </w:rPr>
              <w:t>000.00</w:t>
            </w:r>
          </w:p>
          <w:p w14:paraId="42556F71" w14:textId="77777777" w:rsidR="00122DFC" w:rsidRDefault="00DE765D" w:rsidP="00C47A6F">
            <w:pPr>
              <w:jc w:val="right"/>
              <w:rPr>
                <w:rFonts w:ascii="Arial" w:hAnsi="Arial" w:cs="Arial"/>
              </w:rPr>
            </w:pPr>
            <w:r>
              <w:rPr>
                <w:rFonts w:ascii="Arial" w:hAnsi="Arial" w:cs="Arial"/>
              </w:rPr>
              <w:t>b</w:t>
            </w:r>
            <w:r w:rsidR="00122DFC">
              <w:rPr>
                <w:rFonts w:ascii="Arial" w:hAnsi="Arial" w:cs="Arial"/>
              </w:rPr>
              <w:t>udgeted per annum</w:t>
            </w:r>
          </w:p>
          <w:p w14:paraId="62A12AE0" w14:textId="77777777" w:rsidR="00C47A6F" w:rsidRDefault="00C47A6F" w:rsidP="00237677">
            <w:pPr>
              <w:rPr>
                <w:rFonts w:ascii="Arial" w:hAnsi="Arial" w:cs="Arial"/>
              </w:rPr>
            </w:pPr>
          </w:p>
          <w:p w14:paraId="5BF6B1A2" w14:textId="77777777" w:rsidR="00D2385A" w:rsidRDefault="00D2385A" w:rsidP="00237677">
            <w:pPr>
              <w:rPr>
                <w:rFonts w:ascii="Arial" w:hAnsi="Arial" w:cs="Arial"/>
              </w:rPr>
            </w:pPr>
            <w:r w:rsidRPr="002578F8">
              <w:rPr>
                <w:rFonts w:ascii="Arial" w:hAnsi="Arial" w:cs="Arial"/>
              </w:rPr>
              <w:t xml:space="preserve"> </w:t>
            </w:r>
          </w:p>
          <w:p w14:paraId="22098106" w14:textId="77777777" w:rsidR="007F6BF7" w:rsidRPr="002578F8" w:rsidRDefault="007F6BF7" w:rsidP="00237677">
            <w:pPr>
              <w:rPr>
                <w:rFonts w:ascii="Arial" w:hAnsi="Arial" w:cs="Arial"/>
              </w:rPr>
            </w:pPr>
          </w:p>
        </w:tc>
        <w:tc>
          <w:tcPr>
            <w:tcW w:w="2321" w:type="dxa"/>
          </w:tcPr>
          <w:p w14:paraId="61A78F9B" w14:textId="77777777" w:rsidR="00C47A6F" w:rsidRDefault="007235F5" w:rsidP="00DC7CAD">
            <w:pPr>
              <w:rPr>
                <w:rFonts w:ascii="Arial" w:hAnsi="Arial" w:cs="Arial"/>
              </w:rPr>
            </w:pPr>
            <w:r>
              <w:rPr>
                <w:rFonts w:ascii="Arial" w:hAnsi="Arial" w:cs="Arial"/>
              </w:rPr>
              <w:t xml:space="preserve">Sizwe Ntsaluba, </w:t>
            </w:r>
            <w:r w:rsidR="00C47A6F" w:rsidRPr="002578F8">
              <w:rPr>
                <w:rFonts w:ascii="Arial" w:hAnsi="Arial" w:cs="Arial"/>
              </w:rPr>
              <w:t>KPMG</w:t>
            </w:r>
            <w:r>
              <w:rPr>
                <w:rFonts w:ascii="Arial" w:hAnsi="Arial" w:cs="Arial"/>
              </w:rPr>
              <w:t>,</w:t>
            </w:r>
          </w:p>
          <w:p w14:paraId="743D11A2" w14:textId="77777777" w:rsidR="00C47A6F" w:rsidRDefault="007235F5" w:rsidP="00DC7CAD">
            <w:pPr>
              <w:rPr>
                <w:rFonts w:ascii="Arial" w:hAnsi="Arial" w:cs="Arial"/>
              </w:rPr>
            </w:pPr>
            <w:r>
              <w:rPr>
                <w:rFonts w:ascii="Arial" w:hAnsi="Arial" w:cs="Arial"/>
              </w:rPr>
              <w:t>Indyebo,</w:t>
            </w:r>
            <w:r w:rsidR="00C47A6F">
              <w:rPr>
                <w:rFonts w:ascii="Arial" w:hAnsi="Arial" w:cs="Arial"/>
              </w:rPr>
              <w:t xml:space="preserve"> </w:t>
            </w:r>
          </w:p>
          <w:p w14:paraId="65DA7C5E" w14:textId="77777777" w:rsidR="00C47A6F" w:rsidRDefault="007235F5" w:rsidP="00DC7CAD">
            <w:pPr>
              <w:rPr>
                <w:rFonts w:ascii="Arial" w:hAnsi="Arial" w:cs="Arial"/>
              </w:rPr>
            </w:pPr>
            <w:r>
              <w:rPr>
                <w:rFonts w:ascii="Arial" w:hAnsi="Arial" w:cs="Arial"/>
              </w:rPr>
              <w:t>Ernst &amp; Young,</w:t>
            </w:r>
            <w:r w:rsidR="00C47A6F">
              <w:rPr>
                <w:rFonts w:ascii="Arial" w:hAnsi="Arial" w:cs="Arial"/>
              </w:rPr>
              <w:t xml:space="preserve"> </w:t>
            </w:r>
          </w:p>
          <w:p w14:paraId="09E2208E" w14:textId="77777777" w:rsidR="00C47A6F" w:rsidRDefault="007235F5" w:rsidP="00DC7CAD">
            <w:pPr>
              <w:rPr>
                <w:rFonts w:ascii="Arial" w:hAnsi="Arial" w:cs="Arial"/>
              </w:rPr>
            </w:pPr>
            <w:r>
              <w:rPr>
                <w:rFonts w:ascii="Arial" w:hAnsi="Arial" w:cs="Arial"/>
              </w:rPr>
              <w:t>PWC,</w:t>
            </w:r>
          </w:p>
          <w:p w14:paraId="4307AB79" w14:textId="77777777" w:rsidR="00D2385A" w:rsidRDefault="00C47A6F" w:rsidP="00176C7A">
            <w:pPr>
              <w:rPr>
                <w:rFonts w:ascii="Arial" w:hAnsi="Arial" w:cs="Arial"/>
              </w:rPr>
            </w:pPr>
            <w:r w:rsidRPr="002578F8">
              <w:rPr>
                <w:rFonts w:ascii="Arial" w:hAnsi="Arial" w:cs="Arial"/>
              </w:rPr>
              <w:t>Deloitte</w:t>
            </w:r>
          </w:p>
          <w:p w14:paraId="184A0A2A" w14:textId="77777777" w:rsidR="007235F5" w:rsidRPr="002578F8" w:rsidRDefault="007235F5" w:rsidP="00176C7A">
            <w:pPr>
              <w:rPr>
                <w:rFonts w:ascii="Arial" w:hAnsi="Arial" w:cs="Arial"/>
              </w:rPr>
            </w:pPr>
          </w:p>
        </w:tc>
        <w:tc>
          <w:tcPr>
            <w:tcW w:w="2736" w:type="dxa"/>
            <w:vMerge/>
          </w:tcPr>
          <w:p w14:paraId="6B74B27D" w14:textId="77777777" w:rsidR="00D2385A" w:rsidRDefault="00D2385A" w:rsidP="003111E4">
            <w:pPr>
              <w:spacing w:before="100" w:beforeAutospacing="1" w:after="100" w:afterAutospacing="1"/>
              <w:jc w:val="both"/>
              <w:rPr>
                <w:rFonts w:ascii="Arial" w:hAnsi="Arial" w:cs="Arial"/>
              </w:rPr>
            </w:pPr>
          </w:p>
        </w:tc>
        <w:tc>
          <w:tcPr>
            <w:tcW w:w="4082" w:type="dxa"/>
            <w:vMerge/>
          </w:tcPr>
          <w:p w14:paraId="76F05F51" w14:textId="77777777" w:rsidR="00D2385A" w:rsidRDefault="00D2385A" w:rsidP="003111E4">
            <w:pPr>
              <w:spacing w:before="100" w:beforeAutospacing="1" w:after="100" w:afterAutospacing="1"/>
              <w:jc w:val="both"/>
              <w:rPr>
                <w:rFonts w:ascii="Arial" w:hAnsi="Arial" w:cs="Arial"/>
              </w:rPr>
            </w:pPr>
          </w:p>
        </w:tc>
      </w:tr>
      <w:tr w:rsidR="00D2385A" w14:paraId="705B448C" w14:textId="77777777" w:rsidTr="00210A6C">
        <w:tc>
          <w:tcPr>
            <w:tcW w:w="2879" w:type="dxa"/>
          </w:tcPr>
          <w:p w14:paraId="65A45F45" w14:textId="77777777" w:rsidR="00D2385A" w:rsidRPr="002578F8" w:rsidRDefault="00D2385A" w:rsidP="00237677">
            <w:pPr>
              <w:rPr>
                <w:rFonts w:ascii="Arial" w:hAnsi="Arial" w:cs="Arial"/>
              </w:rPr>
            </w:pPr>
            <w:r>
              <w:rPr>
                <w:rFonts w:ascii="Arial" w:hAnsi="Arial" w:cs="Arial"/>
              </w:rPr>
              <w:t>Panel of Attorneys</w:t>
            </w:r>
          </w:p>
        </w:tc>
        <w:tc>
          <w:tcPr>
            <w:tcW w:w="2421" w:type="dxa"/>
          </w:tcPr>
          <w:p w14:paraId="6DE7D878" w14:textId="77777777" w:rsidR="004A4442" w:rsidRDefault="004A4442" w:rsidP="005A3353">
            <w:pPr>
              <w:jc w:val="right"/>
              <w:rPr>
                <w:rFonts w:ascii="Arial" w:hAnsi="Arial" w:cs="Arial"/>
              </w:rPr>
            </w:pPr>
            <w:r>
              <w:rPr>
                <w:rFonts w:ascii="Arial" w:hAnsi="Arial" w:cs="Arial"/>
              </w:rPr>
              <w:t>R 200 000 000.00</w:t>
            </w:r>
          </w:p>
          <w:p w14:paraId="72685DD7" w14:textId="77777777" w:rsidR="00176C7A" w:rsidRDefault="00176C7A" w:rsidP="00176C7A">
            <w:pPr>
              <w:jc w:val="right"/>
              <w:rPr>
                <w:rFonts w:ascii="Arial" w:hAnsi="Arial" w:cs="Arial"/>
              </w:rPr>
            </w:pPr>
            <w:r w:rsidRPr="000F60BD">
              <w:rPr>
                <w:rFonts w:ascii="Arial" w:hAnsi="Arial" w:cs="Arial"/>
              </w:rPr>
              <w:t>budgeted per annum</w:t>
            </w:r>
          </w:p>
          <w:p w14:paraId="28E4F0D3" w14:textId="77777777" w:rsidR="00176C7A" w:rsidRDefault="00176C7A" w:rsidP="005A3353">
            <w:pPr>
              <w:jc w:val="right"/>
              <w:rPr>
                <w:rFonts w:ascii="Arial" w:hAnsi="Arial" w:cs="Arial"/>
              </w:rPr>
            </w:pPr>
          </w:p>
          <w:p w14:paraId="71F7A1E5" w14:textId="77777777" w:rsidR="004C2845" w:rsidRPr="009F1FC1" w:rsidRDefault="004C2845" w:rsidP="00122DFC">
            <w:pPr>
              <w:jc w:val="right"/>
              <w:rPr>
                <w:rFonts w:ascii="Arial" w:hAnsi="Arial" w:cs="Arial"/>
                <w:iCs/>
              </w:rPr>
            </w:pPr>
          </w:p>
        </w:tc>
        <w:tc>
          <w:tcPr>
            <w:tcW w:w="2321" w:type="dxa"/>
          </w:tcPr>
          <w:p w14:paraId="440AC6D3" w14:textId="77777777" w:rsidR="004A4442" w:rsidRDefault="004A4442" w:rsidP="004A4442">
            <w:pPr>
              <w:rPr>
                <w:rFonts w:ascii="Arial" w:hAnsi="Arial" w:cs="Arial"/>
                <w:iCs/>
              </w:rPr>
            </w:pPr>
            <w:r>
              <w:rPr>
                <w:rFonts w:ascii="Arial" w:hAnsi="Arial" w:cs="Arial"/>
                <w:iCs/>
              </w:rPr>
              <w:t>AK Essack, Morgan</w:t>
            </w:r>
          </w:p>
          <w:p w14:paraId="6C7A7793" w14:textId="77777777" w:rsidR="004A4442" w:rsidRPr="009F1FC1" w:rsidRDefault="004A4442" w:rsidP="004A4442">
            <w:pPr>
              <w:rPr>
                <w:rFonts w:ascii="Arial" w:hAnsi="Arial" w:cs="Arial"/>
                <w:iCs/>
              </w:rPr>
            </w:pPr>
            <w:r w:rsidRPr="009F1FC1">
              <w:rPr>
                <w:rFonts w:ascii="Arial" w:hAnsi="Arial" w:cs="Arial"/>
                <w:iCs/>
              </w:rPr>
              <w:t>Naidoo &amp; Co</w:t>
            </w:r>
            <w:r w:rsidR="006B2955">
              <w:rPr>
                <w:rFonts w:ascii="Arial" w:hAnsi="Arial" w:cs="Arial"/>
                <w:iCs/>
              </w:rPr>
              <w:t>,</w:t>
            </w:r>
          </w:p>
          <w:p w14:paraId="314A23F6" w14:textId="77777777" w:rsidR="004A4442" w:rsidRPr="009F1FC1" w:rsidRDefault="004A4442" w:rsidP="004A4442">
            <w:pPr>
              <w:rPr>
                <w:rFonts w:ascii="Arial" w:hAnsi="Arial" w:cs="Arial"/>
                <w:iCs/>
              </w:rPr>
            </w:pPr>
            <w:r w:rsidRPr="009F1FC1">
              <w:rPr>
                <w:rFonts w:ascii="Arial" w:hAnsi="Arial" w:cs="Arial"/>
                <w:iCs/>
              </w:rPr>
              <w:t>Alet Gerber Att</w:t>
            </w:r>
            <w:r>
              <w:rPr>
                <w:rFonts w:ascii="Arial" w:hAnsi="Arial" w:cs="Arial"/>
                <w:iCs/>
              </w:rPr>
              <w:t>orneys</w:t>
            </w:r>
            <w:r w:rsidR="006B2955">
              <w:rPr>
                <w:rFonts w:ascii="Arial" w:hAnsi="Arial" w:cs="Arial"/>
                <w:iCs/>
              </w:rPr>
              <w:t>,</w:t>
            </w:r>
          </w:p>
          <w:p w14:paraId="04525B07" w14:textId="77777777" w:rsidR="004A4442" w:rsidRPr="009F1FC1" w:rsidRDefault="006B2955" w:rsidP="004A4442">
            <w:pPr>
              <w:rPr>
                <w:rFonts w:ascii="Arial" w:hAnsi="Arial" w:cs="Arial"/>
                <w:iCs/>
              </w:rPr>
            </w:pPr>
            <w:r>
              <w:rPr>
                <w:rFonts w:ascii="Arial" w:hAnsi="Arial" w:cs="Arial"/>
                <w:iCs/>
              </w:rPr>
              <w:t>AV Dawson,</w:t>
            </w:r>
          </w:p>
          <w:p w14:paraId="667ADA08" w14:textId="77777777" w:rsidR="004A4442" w:rsidRPr="009F1FC1" w:rsidRDefault="004A4442" w:rsidP="004A4442">
            <w:pPr>
              <w:rPr>
                <w:rFonts w:ascii="Arial" w:hAnsi="Arial" w:cs="Arial"/>
                <w:iCs/>
              </w:rPr>
            </w:pPr>
            <w:r w:rsidRPr="009F1FC1">
              <w:rPr>
                <w:rFonts w:ascii="Arial" w:hAnsi="Arial" w:cs="Arial"/>
                <w:iCs/>
              </w:rPr>
              <w:t>Bate Chubb &amp; Dickson</w:t>
            </w:r>
            <w:r w:rsidR="006B2955">
              <w:rPr>
                <w:rFonts w:ascii="Arial" w:hAnsi="Arial" w:cs="Arial"/>
                <w:iCs/>
              </w:rPr>
              <w:t>,</w:t>
            </w:r>
          </w:p>
          <w:p w14:paraId="120B517B" w14:textId="77777777" w:rsidR="004A4442" w:rsidRPr="009F1FC1" w:rsidRDefault="004A4442" w:rsidP="004A4442">
            <w:pPr>
              <w:rPr>
                <w:rFonts w:ascii="Arial" w:hAnsi="Arial" w:cs="Arial"/>
                <w:iCs/>
              </w:rPr>
            </w:pPr>
            <w:r w:rsidRPr="009F1FC1">
              <w:rPr>
                <w:rFonts w:ascii="Arial" w:hAnsi="Arial" w:cs="Arial"/>
                <w:iCs/>
              </w:rPr>
              <w:t>B</w:t>
            </w:r>
            <w:r>
              <w:rPr>
                <w:rFonts w:ascii="Arial" w:hAnsi="Arial" w:cs="Arial"/>
                <w:iCs/>
              </w:rPr>
              <w:t xml:space="preserve">owes </w:t>
            </w:r>
            <w:r w:rsidRPr="009F1FC1">
              <w:rPr>
                <w:rFonts w:ascii="Arial" w:hAnsi="Arial" w:cs="Arial"/>
                <w:iCs/>
              </w:rPr>
              <w:t>L</w:t>
            </w:r>
            <w:r>
              <w:rPr>
                <w:rFonts w:ascii="Arial" w:hAnsi="Arial" w:cs="Arial"/>
                <w:iCs/>
              </w:rPr>
              <w:t xml:space="preserve">oon </w:t>
            </w:r>
            <w:r w:rsidRPr="009F1FC1">
              <w:rPr>
                <w:rFonts w:ascii="Arial" w:hAnsi="Arial" w:cs="Arial"/>
                <w:iCs/>
              </w:rPr>
              <w:t>C</w:t>
            </w:r>
            <w:r>
              <w:rPr>
                <w:rFonts w:ascii="Arial" w:hAnsi="Arial" w:cs="Arial"/>
                <w:iCs/>
              </w:rPr>
              <w:t>onnellan Inc</w:t>
            </w:r>
            <w:r w:rsidR="00C649FE">
              <w:rPr>
                <w:rFonts w:ascii="Arial" w:hAnsi="Arial" w:cs="Arial"/>
                <w:iCs/>
              </w:rPr>
              <w:t>orporated</w:t>
            </w:r>
            <w:r w:rsidR="006B2955">
              <w:rPr>
                <w:rFonts w:ascii="Arial" w:hAnsi="Arial" w:cs="Arial"/>
                <w:iCs/>
              </w:rPr>
              <w:t>,</w:t>
            </w:r>
          </w:p>
          <w:p w14:paraId="574196BA" w14:textId="77777777" w:rsidR="004A4442" w:rsidRPr="009F1FC1" w:rsidRDefault="004A4442" w:rsidP="004A4442">
            <w:pPr>
              <w:rPr>
                <w:rFonts w:ascii="Arial" w:hAnsi="Arial" w:cs="Arial"/>
                <w:iCs/>
              </w:rPr>
            </w:pPr>
            <w:r w:rsidRPr="009F1FC1">
              <w:rPr>
                <w:rFonts w:ascii="Arial" w:hAnsi="Arial" w:cs="Arial"/>
                <w:iCs/>
              </w:rPr>
              <w:lastRenderedPageBreak/>
              <w:t>Borman Duma Zitha Att</w:t>
            </w:r>
            <w:r w:rsidR="006B2955">
              <w:rPr>
                <w:rFonts w:ascii="Arial" w:hAnsi="Arial" w:cs="Arial"/>
                <w:iCs/>
              </w:rPr>
              <w:t>orneys,</w:t>
            </w:r>
          </w:p>
          <w:p w14:paraId="0A403C82" w14:textId="77777777" w:rsidR="004A4442" w:rsidRPr="009F1FC1" w:rsidRDefault="004A4442" w:rsidP="004A4442">
            <w:pPr>
              <w:rPr>
                <w:rFonts w:ascii="Arial" w:hAnsi="Arial" w:cs="Arial"/>
                <w:iCs/>
              </w:rPr>
            </w:pPr>
            <w:r w:rsidRPr="009F1FC1">
              <w:rPr>
                <w:rFonts w:ascii="Arial" w:hAnsi="Arial" w:cs="Arial"/>
                <w:iCs/>
              </w:rPr>
              <w:t>Dev Maharaj &amp; Ass</w:t>
            </w:r>
            <w:r w:rsidR="006B2955">
              <w:rPr>
                <w:rFonts w:ascii="Arial" w:hAnsi="Arial" w:cs="Arial"/>
                <w:iCs/>
              </w:rPr>
              <w:t>ociates,</w:t>
            </w:r>
          </w:p>
          <w:p w14:paraId="5D5E0005" w14:textId="77777777" w:rsidR="00C649FE" w:rsidRDefault="006B2955" w:rsidP="004A4442">
            <w:pPr>
              <w:rPr>
                <w:rFonts w:ascii="Arial" w:hAnsi="Arial" w:cs="Arial"/>
                <w:iCs/>
              </w:rPr>
            </w:pPr>
            <w:r>
              <w:rPr>
                <w:rFonts w:ascii="Arial" w:hAnsi="Arial" w:cs="Arial"/>
                <w:iCs/>
              </w:rPr>
              <w:t>Diale Attorneys,</w:t>
            </w:r>
          </w:p>
          <w:p w14:paraId="7A33B3E1" w14:textId="77777777" w:rsidR="004A4442" w:rsidRPr="009F1FC1" w:rsidRDefault="004A4442" w:rsidP="004A4442">
            <w:pPr>
              <w:rPr>
                <w:rFonts w:ascii="Arial" w:hAnsi="Arial" w:cs="Arial"/>
                <w:iCs/>
              </w:rPr>
            </w:pPr>
            <w:r w:rsidRPr="009F1FC1">
              <w:rPr>
                <w:rFonts w:ascii="Arial" w:hAnsi="Arial" w:cs="Arial"/>
                <w:iCs/>
              </w:rPr>
              <w:t>Diale Mogashoa Att</w:t>
            </w:r>
            <w:r w:rsidR="006B2955">
              <w:rPr>
                <w:rFonts w:ascii="Arial" w:hAnsi="Arial" w:cs="Arial"/>
                <w:iCs/>
              </w:rPr>
              <w:t>orneys,</w:t>
            </w:r>
          </w:p>
          <w:p w14:paraId="2C88A671" w14:textId="77777777" w:rsidR="004A4442" w:rsidRPr="009F1FC1" w:rsidRDefault="004A4442" w:rsidP="004A4442">
            <w:pPr>
              <w:rPr>
                <w:rFonts w:ascii="Arial" w:hAnsi="Arial" w:cs="Arial"/>
                <w:iCs/>
              </w:rPr>
            </w:pPr>
            <w:r w:rsidRPr="009F1FC1">
              <w:rPr>
                <w:rFonts w:ascii="Arial" w:hAnsi="Arial" w:cs="Arial"/>
                <w:iCs/>
              </w:rPr>
              <w:t>Duduzile Hlebela Inc</w:t>
            </w:r>
            <w:r w:rsidR="006B2955">
              <w:rPr>
                <w:rFonts w:ascii="Arial" w:hAnsi="Arial" w:cs="Arial"/>
                <w:iCs/>
              </w:rPr>
              <w:t>orporated,</w:t>
            </w:r>
          </w:p>
          <w:p w14:paraId="1165FF84" w14:textId="77777777" w:rsidR="004A4442" w:rsidRPr="009F1FC1" w:rsidRDefault="004A4442" w:rsidP="004A4442">
            <w:pPr>
              <w:rPr>
                <w:rFonts w:ascii="Arial" w:hAnsi="Arial" w:cs="Arial"/>
                <w:iCs/>
              </w:rPr>
            </w:pPr>
            <w:r w:rsidRPr="009F1FC1">
              <w:rPr>
                <w:rFonts w:ascii="Arial" w:hAnsi="Arial" w:cs="Arial"/>
                <w:iCs/>
              </w:rPr>
              <w:t>Dwarika Naidoo &amp; Co</w:t>
            </w:r>
            <w:r w:rsidR="006B2955">
              <w:rPr>
                <w:rFonts w:ascii="Arial" w:hAnsi="Arial" w:cs="Arial"/>
                <w:iCs/>
              </w:rPr>
              <w:t>.,</w:t>
            </w:r>
          </w:p>
          <w:p w14:paraId="110822DA" w14:textId="77777777" w:rsidR="004A4442" w:rsidRPr="009F1FC1" w:rsidRDefault="004A4442" w:rsidP="004A4442">
            <w:pPr>
              <w:rPr>
                <w:rFonts w:ascii="Arial" w:hAnsi="Arial" w:cs="Arial"/>
                <w:iCs/>
              </w:rPr>
            </w:pPr>
            <w:r w:rsidRPr="009F1FC1">
              <w:rPr>
                <w:rFonts w:ascii="Arial" w:hAnsi="Arial" w:cs="Arial"/>
                <w:iCs/>
              </w:rPr>
              <w:t>Excellent Mthembu Att</w:t>
            </w:r>
            <w:r w:rsidR="006B2955">
              <w:rPr>
                <w:rFonts w:ascii="Arial" w:hAnsi="Arial" w:cs="Arial"/>
                <w:iCs/>
              </w:rPr>
              <w:t>orneys Incorporated,</w:t>
            </w:r>
          </w:p>
          <w:p w14:paraId="002DCC02" w14:textId="77777777" w:rsidR="004A4442" w:rsidRPr="009F1FC1" w:rsidRDefault="004A4442" w:rsidP="004A4442">
            <w:pPr>
              <w:rPr>
                <w:rFonts w:ascii="Arial" w:hAnsi="Arial" w:cs="Arial"/>
                <w:iCs/>
              </w:rPr>
            </w:pPr>
            <w:r w:rsidRPr="009F1FC1">
              <w:rPr>
                <w:rFonts w:ascii="Arial" w:hAnsi="Arial" w:cs="Arial"/>
                <w:iCs/>
              </w:rPr>
              <w:t>Fourie Fismer Inc</w:t>
            </w:r>
            <w:r w:rsidR="006B2955">
              <w:rPr>
                <w:rFonts w:ascii="Arial" w:hAnsi="Arial" w:cs="Arial"/>
                <w:iCs/>
              </w:rPr>
              <w:t>orporated,</w:t>
            </w:r>
          </w:p>
          <w:p w14:paraId="77F80EC9" w14:textId="77777777" w:rsidR="004A4442" w:rsidRPr="009F1FC1" w:rsidRDefault="004A4442" w:rsidP="004A4442">
            <w:pPr>
              <w:rPr>
                <w:rFonts w:ascii="Arial" w:hAnsi="Arial" w:cs="Arial"/>
                <w:iCs/>
              </w:rPr>
            </w:pPr>
            <w:r w:rsidRPr="009F1FC1">
              <w:rPr>
                <w:rFonts w:ascii="Arial" w:hAnsi="Arial" w:cs="Arial"/>
                <w:iCs/>
              </w:rPr>
              <w:t>Friedman Scheckter</w:t>
            </w:r>
            <w:r>
              <w:rPr>
                <w:rFonts w:ascii="Arial" w:hAnsi="Arial" w:cs="Arial"/>
                <w:iCs/>
              </w:rPr>
              <w:t>;</w:t>
            </w:r>
          </w:p>
          <w:p w14:paraId="025C3FB8" w14:textId="77777777" w:rsidR="004A4442" w:rsidRPr="009F1FC1" w:rsidRDefault="004A4442" w:rsidP="004A4442">
            <w:pPr>
              <w:rPr>
                <w:rFonts w:ascii="Arial" w:hAnsi="Arial" w:cs="Arial"/>
                <w:iCs/>
              </w:rPr>
            </w:pPr>
            <w:r w:rsidRPr="009F1FC1">
              <w:rPr>
                <w:rFonts w:ascii="Arial" w:hAnsi="Arial" w:cs="Arial"/>
                <w:iCs/>
              </w:rPr>
              <w:t>Gcolotela &amp; Peter Inc</w:t>
            </w:r>
            <w:r w:rsidR="006B2955">
              <w:rPr>
                <w:rFonts w:ascii="Arial" w:hAnsi="Arial" w:cs="Arial"/>
                <w:iCs/>
              </w:rPr>
              <w:t>orporated,</w:t>
            </w:r>
          </w:p>
          <w:p w14:paraId="280519BC" w14:textId="77777777" w:rsidR="004A4442" w:rsidRPr="009F1FC1" w:rsidRDefault="004A4442" w:rsidP="004A4442">
            <w:pPr>
              <w:rPr>
                <w:rFonts w:ascii="Arial" w:hAnsi="Arial" w:cs="Arial"/>
                <w:iCs/>
              </w:rPr>
            </w:pPr>
            <w:r w:rsidRPr="009F1FC1">
              <w:rPr>
                <w:rFonts w:ascii="Arial" w:hAnsi="Arial" w:cs="Arial"/>
                <w:iCs/>
              </w:rPr>
              <w:t>G</w:t>
            </w:r>
            <w:r>
              <w:rPr>
                <w:rFonts w:ascii="Arial" w:hAnsi="Arial" w:cs="Arial"/>
                <w:iCs/>
              </w:rPr>
              <w:t xml:space="preserve">ovindasamy </w:t>
            </w:r>
            <w:r w:rsidRPr="009F1FC1">
              <w:rPr>
                <w:rFonts w:ascii="Arial" w:hAnsi="Arial" w:cs="Arial"/>
                <w:iCs/>
              </w:rPr>
              <w:t>N</w:t>
            </w:r>
            <w:r>
              <w:rPr>
                <w:rFonts w:ascii="Arial" w:hAnsi="Arial" w:cs="Arial"/>
                <w:iCs/>
              </w:rPr>
              <w:t xml:space="preserve">dzingi &amp; </w:t>
            </w:r>
            <w:r w:rsidRPr="009F1FC1">
              <w:rPr>
                <w:rFonts w:ascii="Arial" w:hAnsi="Arial" w:cs="Arial"/>
                <w:iCs/>
              </w:rPr>
              <w:t>G</w:t>
            </w:r>
            <w:r>
              <w:rPr>
                <w:rFonts w:ascii="Arial" w:hAnsi="Arial" w:cs="Arial"/>
                <w:iCs/>
              </w:rPr>
              <w:t xml:space="preserve">ovender </w:t>
            </w:r>
            <w:r w:rsidRPr="009F1FC1">
              <w:rPr>
                <w:rFonts w:ascii="Arial" w:hAnsi="Arial" w:cs="Arial"/>
                <w:iCs/>
              </w:rPr>
              <w:t xml:space="preserve"> Inc</w:t>
            </w:r>
            <w:r w:rsidR="006B2955">
              <w:rPr>
                <w:rFonts w:ascii="Arial" w:hAnsi="Arial" w:cs="Arial"/>
                <w:iCs/>
              </w:rPr>
              <w:t>orporated,</w:t>
            </w:r>
          </w:p>
          <w:p w14:paraId="66B91B5C" w14:textId="77777777" w:rsidR="004A4442" w:rsidRPr="009F1FC1" w:rsidRDefault="004A4442" w:rsidP="004A4442">
            <w:pPr>
              <w:rPr>
                <w:rFonts w:ascii="Arial" w:hAnsi="Arial" w:cs="Arial"/>
                <w:iCs/>
              </w:rPr>
            </w:pPr>
            <w:r w:rsidRPr="009F1FC1">
              <w:rPr>
                <w:rFonts w:ascii="Arial" w:hAnsi="Arial" w:cs="Arial"/>
                <w:iCs/>
              </w:rPr>
              <w:t>Hammann-Moosa Inc</w:t>
            </w:r>
            <w:r w:rsidR="006B2955">
              <w:rPr>
                <w:rFonts w:ascii="Arial" w:hAnsi="Arial" w:cs="Arial"/>
                <w:iCs/>
              </w:rPr>
              <w:t>orporated,</w:t>
            </w:r>
          </w:p>
          <w:p w14:paraId="665B9600" w14:textId="77777777" w:rsidR="004A4442" w:rsidRPr="009F1FC1" w:rsidRDefault="004A4442" w:rsidP="004A4442">
            <w:pPr>
              <w:rPr>
                <w:rFonts w:ascii="Arial" w:hAnsi="Arial" w:cs="Arial"/>
                <w:iCs/>
              </w:rPr>
            </w:pPr>
            <w:r w:rsidRPr="009F1FC1">
              <w:rPr>
                <w:rFonts w:ascii="Arial" w:hAnsi="Arial" w:cs="Arial"/>
                <w:iCs/>
              </w:rPr>
              <w:t>Harja Patel Inc</w:t>
            </w:r>
            <w:r w:rsidR="006B2955">
              <w:rPr>
                <w:rFonts w:ascii="Arial" w:hAnsi="Arial" w:cs="Arial"/>
                <w:iCs/>
              </w:rPr>
              <w:t>orporated,</w:t>
            </w:r>
          </w:p>
          <w:p w14:paraId="62966852" w14:textId="77777777" w:rsidR="004A4442" w:rsidRPr="009F1FC1" w:rsidRDefault="004A4442" w:rsidP="004A4442">
            <w:pPr>
              <w:rPr>
                <w:rFonts w:ascii="Arial" w:hAnsi="Arial" w:cs="Arial"/>
                <w:iCs/>
              </w:rPr>
            </w:pPr>
            <w:r w:rsidRPr="009F1FC1">
              <w:rPr>
                <w:rFonts w:ascii="Arial" w:hAnsi="Arial" w:cs="Arial"/>
                <w:iCs/>
              </w:rPr>
              <w:t>Harkoo Brijlal &amp; Reddy</w:t>
            </w:r>
            <w:r w:rsidR="006B2955">
              <w:rPr>
                <w:rFonts w:ascii="Arial" w:hAnsi="Arial" w:cs="Arial"/>
                <w:iCs/>
              </w:rPr>
              <w:t xml:space="preserve"> Incorporated,</w:t>
            </w:r>
          </w:p>
          <w:p w14:paraId="3F2D0853" w14:textId="77777777" w:rsidR="004A4442" w:rsidRPr="009F1FC1" w:rsidRDefault="004A4442" w:rsidP="004A4442">
            <w:pPr>
              <w:rPr>
                <w:rFonts w:ascii="Arial" w:hAnsi="Arial" w:cs="Arial"/>
                <w:iCs/>
              </w:rPr>
            </w:pPr>
            <w:r w:rsidRPr="009F1FC1">
              <w:rPr>
                <w:rFonts w:ascii="Arial" w:hAnsi="Arial" w:cs="Arial"/>
                <w:iCs/>
              </w:rPr>
              <w:t>Hughes-Madondo Inc</w:t>
            </w:r>
            <w:r w:rsidR="006B2955">
              <w:rPr>
                <w:rFonts w:ascii="Arial" w:hAnsi="Arial" w:cs="Arial"/>
                <w:iCs/>
              </w:rPr>
              <w:t>orporated,</w:t>
            </w:r>
          </w:p>
          <w:p w14:paraId="3DA53FA1" w14:textId="77777777" w:rsidR="004A4442" w:rsidRPr="009F1FC1" w:rsidRDefault="004A4442" w:rsidP="004A4442">
            <w:pPr>
              <w:rPr>
                <w:rFonts w:ascii="Arial" w:hAnsi="Arial" w:cs="Arial"/>
                <w:iCs/>
              </w:rPr>
            </w:pPr>
            <w:r w:rsidRPr="009F1FC1">
              <w:rPr>
                <w:rFonts w:ascii="Arial" w:hAnsi="Arial" w:cs="Arial"/>
                <w:iCs/>
              </w:rPr>
              <w:t>Ighsaan Sadien Att</w:t>
            </w:r>
            <w:r w:rsidR="006B2955">
              <w:rPr>
                <w:rFonts w:ascii="Arial" w:hAnsi="Arial" w:cs="Arial"/>
                <w:iCs/>
              </w:rPr>
              <w:t>orneys,</w:t>
            </w:r>
          </w:p>
          <w:p w14:paraId="0786D769" w14:textId="77777777" w:rsidR="004A4442" w:rsidRPr="009F1FC1" w:rsidRDefault="004A4442" w:rsidP="004A4442">
            <w:pPr>
              <w:rPr>
                <w:rFonts w:ascii="Arial" w:hAnsi="Arial" w:cs="Arial"/>
                <w:iCs/>
              </w:rPr>
            </w:pPr>
            <w:r w:rsidRPr="009F1FC1">
              <w:rPr>
                <w:rFonts w:ascii="Arial" w:hAnsi="Arial" w:cs="Arial"/>
                <w:iCs/>
              </w:rPr>
              <w:t xml:space="preserve">Iqbal Mohamed </w:t>
            </w:r>
            <w:r w:rsidR="006B2955">
              <w:rPr>
                <w:rFonts w:ascii="Arial" w:hAnsi="Arial" w:cs="Arial"/>
                <w:iCs/>
              </w:rPr>
              <w:t>Attorneys,</w:t>
            </w:r>
          </w:p>
          <w:p w14:paraId="5B029B67" w14:textId="77777777" w:rsidR="004A4442" w:rsidRPr="009F1FC1" w:rsidRDefault="004A4442" w:rsidP="004A4442">
            <w:pPr>
              <w:rPr>
                <w:rFonts w:ascii="Arial" w:hAnsi="Arial" w:cs="Arial"/>
                <w:iCs/>
              </w:rPr>
            </w:pPr>
            <w:r w:rsidRPr="009F1FC1">
              <w:rPr>
                <w:rFonts w:ascii="Arial" w:hAnsi="Arial" w:cs="Arial"/>
                <w:iCs/>
              </w:rPr>
              <w:t>Joubert Galpin &amp; Searle Inc</w:t>
            </w:r>
            <w:r w:rsidR="006B2955">
              <w:rPr>
                <w:rFonts w:ascii="Arial" w:hAnsi="Arial" w:cs="Arial"/>
                <w:iCs/>
              </w:rPr>
              <w:t>orporated,</w:t>
            </w:r>
          </w:p>
          <w:p w14:paraId="0E10AA78" w14:textId="77777777" w:rsidR="004A4442" w:rsidRPr="009F1FC1" w:rsidRDefault="004A4442" w:rsidP="004A4442">
            <w:pPr>
              <w:rPr>
                <w:rFonts w:ascii="Arial" w:hAnsi="Arial" w:cs="Arial"/>
                <w:iCs/>
              </w:rPr>
            </w:pPr>
            <w:r w:rsidRPr="009F1FC1">
              <w:rPr>
                <w:rFonts w:ascii="Arial" w:hAnsi="Arial" w:cs="Arial"/>
                <w:iCs/>
              </w:rPr>
              <w:lastRenderedPageBreak/>
              <w:t>Karsans Inc</w:t>
            </w:r>
            <w:r w:rsidR="00045A25">
              <w:rPr>
                <w:rFonts w:ascii="Arial" w:hAnsi="Arial" w:cs="Arial"/>
                <w:iCs/>
              </w:rPr>
              <w:t>orporated,</w:t>
            </w:r>
          </w:p>
          <w:p w14:paraId="30686E39" w14:textId="77777777" w:rsidR="004A4442" w:rsidRPr="009F1FC1" w:rsidRDefault="004A4442" w:rsidP="004A4442">
            <w:pPr>
              <w:rPr>
                <w:rFonts w:ascii="Arial" w:hAnsi="Arial" w:cs="Arial"/>
                <w:iCs/>
              </w:rPr>
            </w:pPr>
            <w:r w:rsidRPr="009F1FC1">
              <w:rPr>
                <w:rFonts w:ascii="Arial" w:hAnsi="Arial" w:cs="Arial"/>
                <w:iCs/>
              </w:rPr>
              <w:t>Kekana Hlatshwayo Radebe Inc</w:t>
            </w:r>
            <w:r w:rsidR="00045A25">
              <w:rPr>
                <w:rFonts w:ascii="Arial" w:hAnsi="Arial" w:cs="Arial"/>
                <w:iCs/>
              </w:rPr>
              <w:t>orporated,</w:t>
            </w:r>
          </w:p>
          <w:p w14:paraId="31595620" w14:textId="77777777" w:rsidR="004A4442" w:rsidRPr="009F1FC1" w:rsidRDefault="004A4442" w:rsidP="004A4442">
            <w:pPr>
              <w:rPr>
                <w:rFonts w:ascii="Arial" w:hAnsi="Arial" w:cs="Arial"/>
                <w:iCs/>
              </w:rPr>
            </w:pPr>
            <w:r w:rsidRPr="009F1FC1">
              <w:rPr>
                <w:rFonts w:ascii="Arial" w:hAnsi="Arial" w:cs="Arial"/>
                <w:iCs/>
              </w:rPr>
              <w:t>Ketse Nonkwelo Inc</w:t>
            </w:r>
            <w:r w:rsidR="00045A25">
              <w:rPr>
                <w:rFonts w:ascii="Arial" w:hAnsi="Arial" w:cs="Arial"/>
                <w:iCs/>
              </w:rPr>
              <w:t>orporated,</w:t>
            </w:r>
          </w:p>
          <w:p w14:paraId="4B49E629" w14:textId="77777777" w:rsidR="004A4442" w:rsidRPr="009F1FC1" w:rsidRDefault="004A4442" w:rsidP="004A4442">
            <w:pPr>
              <w:rPr>
                <w:rFonts w:ascii="Arial" w:hAnsi="Arial" w:cs="Arial"/>
                <w:iCs/>
              </w:rPr>
            </w:pPr>
            <w:r w:rsidRPr="009F1FC1">
              <w:rPr>
                <w:rFonts w:ascii="Arial" w:hAnsi="Arial" w:cs="Arial"/>
                <w:iCs/>
              </w:rPr>
              <w:t>L Mbajwa Inc</w:t>
            </w:r>
            <w:r w:rsidR="00045A25">
              <w:rPr>
                <w:rFonts w:ascii="Arial" w:hAnsi="Arial" w:cs="Arial"/>
                <w:iCs/>
              </w:rPr>
              <w:t>orporated,</w:t>
            </w:r>
          </w:p>
          <w:p w14:paraId="6D0F993F" w14:textId="77777777" w:rsidR="004A4442" w:rsidRPr="009F1FC1" w:rsidRDefault="004A4442" w:rsidP="004A4442">
            <w:pPr>
              <w:rPr>
                <w:rFonts w:ascii="Arial" w:hAnsi="Arial" w:cs="Arial"/>
                <w:iCs/>
              </w:rPr>
            </w:pPr>
            <w:r w:rsidRPr="009F1FC1">
              <w:rPr>
                <w:rFonts w:ascii="Arial" w:hAnsi="Arial" w:cs="Arial"/>
                <w:iCs/>
              </w:rPr>
              <w:t>Ledwaba Att</w:t>
            </w:r>
            <w:r w:rsidR="00045A25">
              <w:rPr>
                <w:rFonts w:ascii="Arial" w:hAnsi="Arial" w:cs="Arial"/>
                <w:iCs/>
              </w:rPr>
              <w:t>orneys,</w:t>
            </w:r>
          </w:p>
          <w:p w14:paraId="0A76E460" w14:textId="77777777" w:rsidR="004A4442" w:rsidRPr="009F1FC1" w:rsidRDefault="004A4442" w:rsidP="004A4442">
            <w:pPr>
              <w:rPr>
                <w:rFonts w:ascii="Arial" w:hAnsi="Arial" w:cs="Arial"/>
                <w:iCs/>
              </w:rPr>
            </w:pPr>
            <w:r w:rsidRPr="009F1FC1">
              <w:rPr>
                <w:rFonts w:ascii="Arial" w:hAnsi="Arial" w:cs="Arial"/>
                <w:iCs/>
              </w:rPr>
              <w:t>Lekhu Pilson</w:t>
            </w:r>
            <w:r w:rsidR="00045A25">
              <w:rPr>
                <w:rFonts w:ascii="Arial" w:hAnsi="Arial" w:cs="Arial"/>
                <w:iCs/>
              </w:rPr>
              <w:t xml:space="preserve"> Attorneys,</w:t>
            </w:r>
          </w:p>
          <w:p w14:paraId="0E23EC4D" w14:textId="77777777" w:rsidR="004A4442" w:rsidRPr="009F1FC1" w:rsidRDefault="004A4442" w:rsidP="004A4442">
            <w:pPr>
              <w:rPr>
                <w:rFonts w:ascii="Arial" w:hAnsi="Arial" w:cs="Arial"/>
                <w:iCs/>
              </w:rPr>
            </w:pPr>
            <w:r w:rsidRPr="009F1FC1">
              <w:rPr>
                <w:rFonts w:ascii="Arial" w:hAnsi="Arial" w:cs="Arial"/>
                <w:iCs/>
              </w:rPr>
              <w:t>Lindsay Keller Att</w:t>
            </w:r>
            <w:r w:rsidR="00045A25">
              <w:rPr>
                <w:rFonts w:ascii="Arial" w:hAnsi="Arial" w:cs="Arial"/>
                <w:iCs/>
              </w:rPr>
              <w:t>orneys,</w:t>
            </w:r>
          </w:p>
          <w:p w14:paraId="132D0D02" w14:textId="77777777" w:rsidR="004A4442" w:rsidRPr="009F1FC1" w:rsidRDefault="004A4442" w:rsidP="004A4442">
            <w:pPr>
              <w:rPr>
                <w:rFonts w:ascii="Arial" w:hAnsi="Arial" w:cs="Arial"/>
                <w:iCs/>
              </w:rPr>
            </w:pPr>
            <w:r w:rsidRPr="009F1FC1">
              <w:rPr>
                <w:rFonts w:ascii="Arial" w:hAnsi="Arial" w:cs="Arial"/>
                <w:iCs/>
              </w:rPr>
              <w:t>Livingston Leandy Inc</w:t>
            </w:r>
            <w:r w:rsidR="00045A25">
              <w:rPr>
                <w:rFonts w:ascii="Arial" w:hAnsi="Arial" w:cs="Arial"/>
                <w:iCs/>
              </w:rPr>
              <w:t>orporated,</w:t>
            </w:r>
          </w:p>
          <w:p w14:paraId="4258C0B2" w14:textId="77777777" w:rsidR="004A4442" w:rsidRPr="009F1FC1" w:rsidRDefault="004A4442" w:rsidP="004A4442">
            <w:pPr>
              <w:rPr>
                <w:rFonts w:ascii="Arial" w:hAnsi="Arial" w:cs="Arial"/>
                <w:iCs/>
              </w:rPr>
            </w:pPr>
            <w:r w:rsidRPr="009F1FC1">
              <w:rPr>
                <w:rFonts w:ascii="Arial" w:hAnsi="Arial" w:cs="Arial"/>
                <w:iCs/>
              </w:rPr>
              <w:t>Mabunda Inc</w:t>
            </w:r>
            <w:r w:rsidR="00045A25">
              <w:rPr>
                <w:rFonts w:ascii="Arial" w:hAnsi="Arial" w:cs="Arial"/>
                <w:iCs/>
              </w:rPr>
              <w:t>orporated,</w:t>
            </w:r>
          </w:p>
          <w:p w14:paraId="61E544A1" w14:textId="77777777" w:rsidR="004A4442" w:rsidRPr="009F1FC1" w:rsidRDefault="004A4442" w:rsidP="004A4442">
            <w:pPr>
              <w:rPr>
                <w:rFonts w:ascii="Arial" w:hAnsi="Arial" w:cs="Arial"/>
                <w:iCs/>
              </w:rPr>
            </w:pPr>
            <w:r w:rsidRPr="009F1FC1">
              <w:rPr>
                <w:rFonts w:ascii="Arial" w:hAnsi="Arial" w:cs="Arial"/>
                <w:iCs/>
              </w:rPr>
              <w:t>Mac Ndhlovu Inc</w:t>
            </w:r>
            <w:r w:rsidR="00045A25">
              <w:rPr>
                <w:rFonts w:ascii="Arial" w:hAnsi="Arial" w:cs="Arial"/>
                <w:iCs/>
              </w:rPr>
              <w:t>orporated,</w:t>
            </w:r>
          </w:p>
          <w:p w14:paraId="3386B7C5" w14:textId="77777777" w:rsidR="004A4442" w:rsidRPr="009F1FC1" w:rsidRDefault="004A4442" w:rsidP="004A4442">
            <w:pPr>
              <w:rPr>
                <w:rFonts w:ascii="Arial" w:hAnsi="Arial" w:cs="Arial"/>
                <w:iCs/>
              </w:rPr>
            </w:pPr>
            <w:r w:rsidRPr="009F1FC1">
              <w:rPr>
                <w:rFonts w:ascii="Arial" w:hAnsi="Arial" w:cs="Arial"/>
                <w:iCs/>
              </w:rPr>
              <w:t>Maduba</w:t>
            </w:r>
            <w:r w:rsidR="00045A25">
              <w:rPr>
                <w:rFonts w:ascii="Arial" w:hAnsi="Arial" w:cs="Arial"/>
                <w:iCs/>
              </w:rPr>
              <w:t xml:space="preserve"> Attorneys,</w:t>
            </w:r>
          </w:p>
          <w:p w14:paraId="5244CDE4" w14:textId="77777777" w:rsidR="004A4442" w:rsidRPr="009F1FC1" w:rsidRDefault="004A4442" w:rsidP="004A4442">
            <w:pPr>
              <w:rPr>
                <w:rFonts w:ascii="Arial" w:hAnsi="Arial" w:cs="Arial"/>
                <w:iCs/>
              </w:rPr>
            </w:pPr>
            <w:r w:rsidRPr="009F1FC1">
              <w:rPr>
                <w:rFonts w:ascii="Arial" w:hAnsi="Arial" w:cs="Arial"/>
                <w:iCs/>
              </w:rPr>
              <w:t>Maluleke Msimang &amp; Ass</w:t>
            </w:r>
            <w:r w:rsidR="00045A25">
              <w:rPr>
                <w:rFonts w:ascii="Arial" w:hAnsi="Arial" w:cs="Arial"/>
                <w:iCs/>
              </w:rPr>
              <w:t>ociates,</w:t>
            </w:r>
          </w:p>
          <w:p w14:paraId="349B8F0D" w14:textId="77777777" w:rsidR="004A4442" w:rsidRPr="009F1FC1" w:rsidRDefault="004A4442" w:rsidP="004A4442">
            <w:pPr>
              <w:rPr>
                <w:rFonts w:ascii="Arial" w:hAnsi="Arial" w:cs="Arial"/>
                <w:iCs/>
              </w:rPr>
            </w:pPr>
            <w:r w:rsidRPr="009F1FC1">
              <w:rPr>
                <w:rFonts w:ascii="Arial" w:hAnsi="Arial" w:cs="Arial"/>
                <w:iCs/>
              </w:rPr>
              <w:t xml:space="preserve">Maponya </w:t>
            </w:r>
            <w:r w:rsidR="00045A25">
              <w:rPr>
                <w:rFonts w:ascii="Arial" w:hAnsi="Arial" w:cs="Arial"/>
                <w:iCs/>
              </w:rPr>
              <w:t>Incorporated,</w:t>
            </w:r>
          </w:p>
          <w:p w14:paraId="4ECBBCCA" w14:textId="77777777" w:rsidR="004A4442" w:rsidRPr="009F1FC1" w:rsidRDefault="004A4442" w:rsidP="004A4442">
            <w:pPr>
              <w:rPr>
                <w:rFonts w:ascii="Arial" w:hAnsi="Arial" w:cs="Arial"/>
                <w:iCs/>
              </w:rPr>
            </w:pPr>
            <w:r w:rsidRPr="009F1FC1">
              <w:rPr>
                <w:rFonts w:ascii="Arial" w:hAnsi="Arial" w:cs="Arial"/>
                <w:iCs/>
              </w:rPr>
              <w:t>Maribana Makgoka Inc</w:t>
            </w:r>
            <w:r w:rsidR="00045A25">
              <w:rPr>
                <w:rFonts w:ascii="Arial" w:hAnsi="Arial" w:cs="Arial"/>
                <w:iCs/>
              </w:rPr>
              <w:t>orporated,</w:t>
            </w:r>
          </w:p>
          <w:p w14:paraId="79166DC4" w14:textId="77777777" w:rsidR="004A4442" w:rsidRPr="009F1FC1" w:rsidRDefault="004A4442" w:rsidP="004A4442">
            <w:pPr>
              <w:rPr>
                <w:rFonts w:ascii="Arial" w:hAnsi="Arial" w:cs="Arial"/>
                <w:iCs/>
              </w:rPr>
            </w:pPr>
            <w:r w:rsidRPr="009F1FC1">
              <w:rPr>
                <w:rFonts w:ascii="Arial" w:hAnsi="Arial" w:cs="Arial"/>
                <w:iCs/>
              </w:rPr>
              <w:t>Marivate Att</w:t>
            </w:r>
            <w:r w:rsidR="00045A25">
              <w:rPr>
                <w:rFonts w:ascii="Arial" w:hAnsi="Arial" w:cs="Arial"/>
                <w:iCs/>
              </w:rPr>
              <w:t>orneys,</w:t>
            </w:r>
          </w:p>
          <w:p w14:paraId="6C7DF6FB" w14:textId="77777777" w:rsidR="004A4442" w:rsidRPr="009F1FC1" w:rsidRDefault="004A4442" w:rsidP="004A4442">
            <w:pPr>
              <w:rPr>
                <w:rFonts w:ascii="Arial" w:hAnsi="Arial" w:cs="Arial"/>
                <w:iCs/>
              </w:rPr>
            </w:pPr>
            <w:r w:rsidRPr="009F1FC1">
              <w:rPr>
                <w:rFonts w:ascii="Arial" w:hAnsi="Arial" w:cs="Arial"/>
                <w:iCs/>
              </w:rPr>
              <w:t>Mastross Inc</w:t>
            </w:r>
            <w:r w:rsidR="00045A25">
              <w:rPr>
                <w:rFonts w:ascii="Arial" w:hAnsi="Arial" w:cs="Arial"/>
                <w:iCs/>
              </w:rPr>
              <w:t>orporated,</w:t>
            </w:r>
          </w:p>
          <w:p w14:paraId="3778E1E9" w14:textId="77777777" w:rsidR="004A4442" w:rsidRPr="009F1FC1" w:rsidRDefault="004A4442" w:rsidP="004A4442">
            <w:pPr>
              <w:rPr>
                <w:rFonts w:ascii="Arial" w:hAnsi="Arial" w:cs="Arial"/>
                <w:iCs/>
              </w:rPr>
            </w:pPr>
            <w:r w:rsidRPr="009F1FC1">
              <w:rPr>
                <w:rFonts w:ascii="Arial" w:hAnsi="Arial" w:cs="Arial"/>
                <w:iCs/>
              </w:rPr>
              <w:t>Matabane Inc</w:t>
            </w:r>
            <w:r w:rsidR="00045A25">
              <w:rPr>
                <w:rFonts w:ascii="Arial" w:hAnsi="Arial" w:cs="Arial"/>
                <w:iCs/>
              </w:rPr>
              <w:t>orporated,</w:t>
            </w:r>
          </w:p>
          <w:p w14:paraId="337F82AF" w14:textId="77777777" w:rsidR="004A4442" w:rsidRPr="009F1FC1" w:rsidRDefault="004A4442" w:rsidP="004A4442">
            <w:pPr>
              <w:rPr>
                <w:rFonts w:ascii="Arial" w:hAnsi="Arial" w:cs="Arial"/>
                <w:iCs/>
              </w:rPr>
            </w:pPr>
            <w:r w:rsidRPr="009F1FC1">
              <w:rPr>
                <w:rFonts w:ascii="Arial" w:hAnsi="Arial" w:cs="Arial"/>
                <w:iCs/>
              </w:rPr>
              <w:t>Mathipane Tsebane Att</w:t>
            </w:r>
            <w:r w:rsidR="00045A25">
              <w:rPr>
                <w:rFonts w:ascii="Arial" w:hAnsi="Arial" w:cs="Arial"/>
                <w:iCs/>
              </w:rPr>
              <w:t>orneys,</w:t>
            </w:r>
          </w:p>
          <w:p w14:paraId="3DC541A6" w14:textId="77777777" w:rsidR="004A4442" w:rsidRPr="009F1FC1" w:rsidRDefault="004A4442" w:rsidP="004A4442">
            <w:pPr>
              <w:rPr>
                <w:rFonts w:ascii="Arial" w:hAnsi="Arial" w:cs="Arial"/>
                <w:iCs/>
              </w:rPr>
            </w:pPr>
            <w:r w:rsidRPr="009F1FC1">
              <w:rPr>
                <w:rFonts w:ascii="Arial" w:hAnsi="Arial" w:cs="Arial"/>
                <w:iCs/>
              </w:rPr>
              <w:t>Mathobo Rambau &amp; Sigogo Inc</w:t>
            </w:r>
            <w:r w:rsidR="00045A25">
              <w:rPr>
                <w:rFonts w:ascii="Arial" w:hAnsi="Arial" w:cs="Arial"/>
                <w:iCs/>
              </w:rPr>
              <w:t>orporated,</w:t>
            </w:r>
          </w:p>
          <w:p w14:paraId="5374617C" w14:textId="77777777" w:rsidR="004A4442" w:rsidRPr="009F1FC1" w:rsidRDefault="004A4442" w:rsidP="004A4442">
            <w:pPr>
              <w:rPr>
                <w:rFonts w:ascii="Arial" w:hAnsi="Arial" w:cs="Arial"/>
                <w:iCs/>
              </w:rPr>
            </w:pPr>
            <w:r w:rsidRPr="009F1FC1">
              <w:rPr>
                <w:rFonts w:ascii="Arial" w:hAnsi="Arial" w:cs="Arial"/>
                <w:iCs/>
              </w:rPr>
              <w:lastRenderedPageBreak/>
              <w:t>Mayat Nurick Langa Inc</w:t>
            </w:r>
            <w:r w:rsidR="00045A25">
              <w:rPr>
                <w:rFonts w:ascii="Arial" w:hAnsi="Arial" w:cs="Arial"/>
                <w:iCs/>
              </w:rPr>
              <w:t>orporated,</w:t>
            </w:r>
          </w:p>
          <w:p w14:paraId="32CCA644" w14:textId="77777777" w:rsidR="004A4442" w:rsidRPr="009F1FC1" w:rsidRDefault="004A4442" w:rsidP="004A4442">
            <w:pPr>
              <w:rPr>
                <w:rFonts w:ascii="Arial" w:hAnsi="Arial" w:cs="Arial"/>
                <w:iCs/>
              </w:rPr>
            </w:pPr>
            <w:r w:rsidRPr="009F1FC1">
              <w:rPr>
                <w:rFonts w:ascii="Arial" w:hAnsi="Arial" w:cs="Arial"/>
                <w:iCs/>
              </w:rPr>
              <w:t>Mayats Att</w:t>
            </w:r>
            <w:r w:rsidR="00045A25">
              <w:rPr>
                <w:rFonts w:ascii="Arial" w:hAnsi="Arial" w:cs="Arial"/>
                <w:iCs/>
              </w:rPr>
              <w:t>orneys,</w:t>
            </w:r>
          </w:p>
          <w:p w14:paraId="70135ED5" w14:textId="77777777" w:rsidR="004A4442" w:rsidRPr="009F1FC1" w:rsidRDefault="004A4442" w:rsidP="004A4442">
            <w:pPr>
              <w:rPr>
                <w:rFonts w:ascii="Arial" w:hAnsi="Arial" w:cs="Arial"/>
                <w:iCs/>
              </w:rPr>
            </w:pPr>
            <w:r w:rsidRPr="009F1FC1">
              <w:rPr>
                <w:rFonts w:ascii="Arial" w:hAnsi="Arial" w:cs="Arial"/>
                <w:iCs/>
              </w:rPr>
              <w:t>MF Jassat Dhlamini Att</w:t>
            </w:r>
            <w:r w:rsidR="00045A25">
              <w:rPr>
                <w:rFonts w:ascii="Arial" w:hAnsi="Arial" w:cs="Arial"/>
                <w:iCs/>
              </w:rPr>
              <w:t>orneys,</w:t>
            </w:r>
          </w:p>
          <w:p w14:paraId="322A134E" w14:textId="77777777" w:rsidR="004A4442" w:rsidRPr="009F1FC1" w:rsidRDefault="004A4442" w:rsidP="004A4442">
            <w:pPr>
              <w:rPr>
                <w:rFonts w:ascii="Arial" w:hAnsi="Arial" w:cs="Arial"/>
                <w:iCs/>
              </w:rPr>
            </w:pPr>
            <w:r w:rsidRPr="009F1FC1">
              <w:rPr>
                <w:rFonts w:ascii="Arial" w:hAnsi="Arial" w:cs="Arial"/>
                <w:iCs/>
              </w:rPr>
              <w:t>Mgweshe Ngqeleni Inc</w:t>
            </w:r>
            <w:r>
              <w:rPr>
                <w:rFonts w:ascii="Arial" w:hAnsi="Arial" w:cs="Arial"/>
                <w:iCs/>
              </w:rPr>
              <w:t>orporate</w:t>
            </w:r>
            <w:r w:rsidR="00045A25">
              <w:rPr>
                <w:rFonts w:ascii="Arial" w:hAnsi="Arial" w:cs="Arial"/>
                <w:iCs/>
              </w:rPr>
              <w:t>d,</w:t>
            </w:r>
          </w:p>
          <w:p w14:paraId="13336FFB" w14:textId="77777777" w:rsidR="004A4442" w:rsidRPr="009F1FC1" w:rsidRDefault="004A4442" w:rsidP="004A4442">
            <w:pPr>
              <w:rPr>
                <w:rFonts w:ascii="Arial" w:hAnsi="Arial" w:cs="Arial"/>
                <w:iCs/>
              </w:rPr>
            </w:pPr>
            <w:r w:rsidRPr="009F1FC1">
              <w:rPr>
                <w:rFonts w:ascii="Arial" w:hAnsi="Arial" w:cs="Arial"/>
                <w:iCs/>
              </w:rPr>
              <w:t>Mkhonto &amp; Ngwenya Inc</w:t>
            </w:r>
            <w:r w:rsidR="00045A25">
              <w:rPr>
                <w:rFonts w:ascii="Arial" w:hAnsi="Arial" w:cs="Arial"/>
                <w:iCs/>
              </w:rPr>
              <w:t>orporated,</w:t>
            </w:r>
          </w:p>
          <w:p w14:paraId="375B9F17" w14:textId="77777777" w:rsidR="004A4442" w:rsidRPr="009F1FC1" w:rsidRDefault="004A4442" w:rsidP="004A4442">
            <w:pPr>
              <w:rPr>
                <w:rFonts w:ascii="Arial" w:hAnsi="Arial" w:cs="Arial"/>
                <w:iCs/>
              </w:rPr>
            </w:pPr>
            <w:r w:rsidRPr="009F1FC1">
              <w:rPr>
                <w:rFonts w:ascii="Arial" w:hAnsi="Arial" w:cs="Arial"/>
                <w:iCs/>
              </w:rPr>
              <w:t>Moche Att</w:t>
            </w:r>
            <w:r w:rsidR="00045A25">
              <w:rPr>
                <w:rFonts w:ascii="Arial" w:hAnsi="Arial" w:cs="Arial"/>
                <w:iCs/>
              </w:rPr>
              <w:t>orneys,</w:t>
            </w:r>
          </w:p>
          <w:p w14:paraId="50F303F4" w14:textId="77777777" w:rsidR="004A4442" w:rsidRPr="009F1FC1" w:rsidRDefault="004A4442" w:rsidP="004A4442">
            <w:pPr>
              <w:rPr>
                <w:rFonts w:ascii="Arial" w:hAnsi="Arial" w:cs="Arial"/>
                <w:iCs/>
              </w:rPr>
            </w:pPr>
            <w:r w:rsidRPr="009F1FC1">
              <w:rPr>
                <w:rFonts w:ascii="Arial" w:hAnsi="Arial" w:cs="Arial"/>
                <w:iCs/>
              </w:rPr>
              <w:t>Mohlala Att</w:t>
            </w:r>
            <w:r w:rsidR="00045A25">
              <w:rPr>
                <w:rFonts w:ascii="Arial" w:hAnsi="Arial" w:cs="Arial"/>
                <w:iCs/>
              </w:rPr>
              <w:t>orneys,</w:t>
            </w:r>
          </w:p>
          <w:p w14:paraId="15EB963D" w14:textId="77777777" w:rsidR="004A4442" w:rsidRPr="009F1FC1" w:rsidRDefault="004A4442" w:rsidP="004A4442">
            <w:pPr>
              <w:rPr>
                <w:rFonts w:ascii="Arial" w:hAnsi="Arial" w:cs="Arial"/>
                <w:iCs/>
              </w:rPr>
            </w:pPr>
            <w:r w:rsidRPr="009F1FC1">
              <w:rPr>
                <w:rFonts w:ascii="Arial" w:hAnsi="Arial" w:cs="Arial"/>
                <w:iCs/>
              </w:rPr>
              <w:t>Molefe Dlepu Inc</w:t>
            </w:r>
            <w:r w:rsidR="00045A25">
              <w:rPr>
                <w:rFonts w:ascii="Arial" w:hAnsi="Arial" w:cs="Arial"/>
                <w:iCs/>
              </w:rPr>
              <w:t>orporated,</w:t>
            </w:r>
          </w:p>
          <w:p w14:paraId="09EF5989" w14:textId="77777777" w:rsidR="004A4442" w:rsidRPr="009F1FC1" w:rsidRDefault="004A4442" w:rsidP="004A4442">
            <w:pPr>
              <w:rPr>
                <w:rFonts w:ascii="Arial" w:hAnsi="Arial" w:cs="Arial"/>
                <w:iCs/>
              </w:rPr>
            </w:pPr>
            <w:r w:rsidRPr="009F1FC1">
              <w:rPr>
                <w:rFonts w:ascii="Arial" w:hAnsi="Arial" w:cs="Arial"/>
                <w:iCs/>
              </w:rPr>
              <w:t>Moloto Stofile Inc</w:t>
            </w:r>
            <w:r w:rsidR="00045A25">
              <w:rPr>
                <w:rFonts w:ascii="Arial" w:hAnsi="Arial" w:cs="Arial"/>
                <w:iCs/>
              </w:rPr>
              <w:t>orporated,</w:t>
            </w:r>
          </w:p>
          <w:p w14:paraId="3E4A992A" w14:textId="77777777" w:rsidR="004A4442" w:rsidRPr="009F1FC1" w:rsidRDefault="004A4442" w:rsidP="004A4442">
            <w:pPr>
              <w:rPr>
                <w:rFonts w:ascii="Arial" w:hAnsi="Arial" w:cs="Arial"/>
                <w:iCs/>
              </w:rPr>
            </w:pPr>
            <w:r w:rsidRPr="009F1FC1">
              <w:rPr>
                <w:rFonts w:ascii="Arial" w:hAnsi="Arial" w:cs="Arial"/>
                <w:iCs/>
              </w:rPr>
              <w:t>Morare Thobejane Inc</w:t>
            </w:r>
            <w:r w:rsidR="00045A25">
              <w:rPr>
                <w:rFonts w:ascii="Arial" w:hAnsi="Arial" w:cs="Arial"/>
                <w:iCs/>
              </w:rPr>
              <w:t>orporated,</w:t>
            </w:r>
          </w:p>
          <w:p w14:paraId="4EE2A32B" w14:textId="77777777" w:rsidR="004A4442" w:rsidRPr="009F1FC1" w:rsidRDefault="004A4442" w:rsidP="004A4442">
            <w:pPr>
              <w:rPr>
                <w:rFonts w:ascii="Arial" w:hAnsi="Arial" w:cs="Arial"/>
                <w:iCs/>
              </w:rPr>
            </w:pPr>
            <w:r w:rsidRPr="009F1FC1">
              <w:rPr>
                <w:rFonts w:ascii="Arial" w:hAnsi="Arial" w:cs="Arial"/>
                <w:iCs/>
              </w:rPr>
              <w:t>Mothle Jooma Sabdia Inc</w:t>
            </w:r>
            <w:r w:rsidR="00045A25">
              <w:rPr>
                <w:rFonts w:ascii="Arial" w:hAnsi="Arial" w:cs="Arial"/>
                <w:iCs/>
              </w:rPr>
              <w:t>orporated,</w:t>
            </w:r>
          </w:p>
          <w:p w14:paraId="679A8A53" w14:textId="77777777" w:rsidR="004A4442" w:rsidRPr="009F1FC1" w:rsidRDefault="004A4442" w:rsidP="004A4442">
            <w:pPr>
              <w:rPr>
                <w:rFonts w:ascii="Arial" w:hAnsi="Arial" w:cs="Arial"/>
                <w:iCs/>
              </w:rPr>
            </w:pPr>
            <w:r w:rsidRPr="009F1FC1">
              <w:rPr>
                <w:rFonts w:ascii="Arial" w:hAnsi="Arial" w:cs="Arial"/>
                <w:iCs/>
              </w:rPr>
              <w:t>Mnqandi Inc</w:t>
            </w:r>
            <w:r w:rsidR="00045A25">
              <w:rPr>
                <w:rFonts w:ascii="Arial" w:hAnsi="Arial" w:cs="Arial"/>
                <w:iCs/>
              </w:rPr>
              <w:t>orporated,</w:t>
            </w:r>
          </w:p>
          <w:p w14:paraId="2EB98CF6" w14:textId="77777777" w:rsidR="004A4442" w:rsidRPr="009F1FC1" w:rsidRDefault="004A4442" w:rsidP="004A4442">
            <w:pPr>
              <w:rPr>
                <w:rFonts w:ascii="Arial" w:hAnsi="Arial" w:cs="Arial"/>
                <w:iCs/>
              </w:rPr>
            </w:pPr>
            <w:r w:rsidRPr="009F1FC1">
              <w:rPr>
                <w:rFonts w:ascii="Arial" w:hAnsi="Arial" w:cs="Arial"/>
                <w:iCs/>
              </w:rPr>
              <w:t>MT Silinda &amp; Ass</w:t>
            </w:r>
            <w:r w:rsidR="00045A25">
              <w:rPr>
                <w:rFonts w:ascii="Arial" w:hAnsi="Arial" w:cs="Arial"/>
                <w:iCs/>
              </w:rPr>
              <w:t>ociates,</w:t>
            </w:r>
          </w:p>
          <w:p w14:paraId="1F61880B" w14:textId="77777777" w:rsidR="004A4442" w:rsidRPr="009F1FC1" w:rsidRDefault="004A4442" w:rsidP="004A4442">
            <w:pPr>
              <w:rPr>
                <w:rFonts w:ascii="Arial" w:hAnsi="Arial" w:cs="Arial"/>
                <w:iCs/>
              </w:rPr>
            </w:pPr>
            <w:r w:rsidRPr="009F1FC1">
              <w:rPr>
                <w:rFonts w:ascii="Arial" w:hAnsi="Arial" w:cs="Arial"/>
                <w:iCs/>
              </w:rPr>
              <w:t>Naidoo Maharaj Inc</w:t>
            </w:r>
            <w:r w:rsidR="00045A25">
              <w:rPr>
                <w:rFonts w:ascii="Arial" w:hAnsi="Arial" w:cs="Arial"/>
                <w:iCs/>
              </w:rPr>
              <w:t>orporated,</w:t>
            </w:r>
          </w:p>
          <w:p w14:paraId="7BACDD31" w14:textId="77777777" w:rsidR="004A4442" w:rsidRPr="009F1FC1" w:rsidRDefault="004A4442" w:rsidP="004A4442">
            <w:pPr>
              <w:rPr>
                <w:rFonts w:ascii="Arial" w:hAnsi="Arial" w:cs="Arial"/>
                <w:iCs/>
              </w:rPr>
            </w:pPr>
            <w:r w:rsidRPr="009F1FC1">
              <w:rPr>
                <w:rFonts w:ascii="Arial" w:hAnsi="Arial" w:cs="Arial"/>
                <w:iCs/>
              </w:rPr>
              <w:t>Ngubane &amp; Partners Inc</w:t>
            </w:r>
            <w:r w:rsidR="00045A25">
              <w:rPr>
                <w:rFonts w:ascii="Arial" w:hAnsi="Arial" w:cs="Arial"/>
                <w:iCs/>
              </w:rPr>
              <w:t>orporated,</w:t>
            </w:r>
          </w:p>
          <w:p w14:paraId="31AEA0C8" w14:textId="77777777" w:rsidR="004A4442" w:rsidRPr="009F1FC1" w:rsidRDefault="004A4442" w:rsidP="004A4442">
            <w:pPr>
              <w:rPr>
                <w:rFonts w:ascii="Arial" w:hAnsi="Arial" w:cs="Arial"/>
                <w:iCs/>
              </w:rPr>
            </w:pPr>
            <w:r w:rsidRPr="009F1FC1">
              <w:rPr>
                <w:rFonts w:ascii="Arial" w:hAnsi="Arial" w:cs="Arial"/>
                <w:iCs/>
              </w:rPr>
              <w:t>Ningiza Horner Inc</w:t>
            </w:r>
            <w:r w:rsidR="00045A25">
              <w:rPr>
                <w:rFonts w:ascii="Arial" w:hAnsi="Arial" w:cs="Arial"/>
                <w:iCs/>
              </w:rPr>
              <w:t>orporated,</w:t>
            </w:r>
          </w:p>
          <w:p w14:paraId="135AD56D" w14:textId="77777777" w:rsidR="004A4442" w:rsidRPr="009F1FC1" w:rsidRDefault="004A4442" w:rsidP="004A4442">
            <w:pPr>
              <w:rPr>
                <w:rFonts w:ascii="Arial" w:hAnsi="Arial" w:cs="Arial"/>
                <w:iCs/>
              </w:rPr>
            </w:pPr>
            <w:r w:rsidRPr="009F1FC1">
              <w:rPr>
                <w:rFonts w:ascii="Arial" w:hAnsi="Arial" w:cs="Arial"/>
                <w:iCs/>
              </w:rPr>
              <w:t>Noko Maimela Inc</w:t>
            </w:r>
            <w:r w:rsidR="00045A25">
              <w:rPr>
                <w:rFonts w:ascii="Arial" w:hAnsi="Arial" w:cs="Arial"/>
                <w:iCs/>
              </w:rPr>
              <w:t>orporated,</w:t>
            </w:r>
          </w:p>
          <w:p w14:paraId="1EBA75FD" w14:textId="77777777" w:rsidR="004A4442" w:rsidRPr="009F1FC1" w:rsidRDefault="004A4442" w:rsidP="004A4442">
            <w:pPr>
              <w:rPr>
                <w:rFonts w:ascii="Arial" w:hAnsi="Arial" w:cs="Arial"/>
                <w:iCs/>
              </w:rPr>
            </w:pPr>
            <w:r w:rsidRPr="009F1FC1">
              <w:rPr>
                <w:rFonts w:ascii="Arial" w:hAnsi="Arial" w:cs="Arial"/>
                <w:iCs/>
              </w:rPr>
              <w:t>Nompumelelo Radebe Inc</w:t>
            </w:r>
            <w:r w:rsidR="00045A25">
              <w:rPr>
                <w:rFonts w:ascii="Arial" w:hAnsi="Arial" w:cs="Arial"/>
                <w:iCs/>
              </w:rPr>
              <w:t>orporated,</w:t>
            </w:r>
          </w:p>
          <w:p w14:paraId="724D3802" w14:textId="77777777" w:rsidR="004A4442" w:rsidRPr="009F1FC1" w:rsidRDefault="004A4442" w:rsidP="004A4442">
            <w:pPr>
              <w:rPr>
                <w:rFonts w:ascii="Arial" w:hAnsi="Arial" w:cs="Arial"/>
                <w:iCs/>
              </w:rPr>
            </w:pPr>
            <w:r w:rsidRPr="009F1FC1">
              <w:rPr>
                <w:rFonts w:ascii="Arial" w:hAnsi="Arial" w:cs="Arial"/>
                <w:iCs/>
              </w:rPr>
              <w:t>Nongogo Nuku Inc</w:t>
            </w:r>
            <w:r w:rsidR="00045A25">
              <w:rPr>
                <w:rFonts w:ascii="Arial" w:hAnsi="Arial" w:cs="Arial"/>
                <w:iCs/>
              </w:rPr>
              <w:t>orporated,</w:t>
            </w:r>
          </w:p>
          <w:p w14:paraId="176AA169" w14:textId="77777777" w:rsidR="004A4442" w:rsidRPr="009F1FC1" w:rsidRDefault="004A4442" w:rsidP="004A4442">
            <w:pPr>
              <w:rPr>
                <w:rFonts w:ascii="Arial" w:hAnsi="Arial" w:cs="Arial"/>
                <w:iCs/>
              </w:rPr>
            </w:pPr>
            <w:r w:rsidRPr="009F1FC1">
              <w:rPr>
                <w:rFonts w:ascii="Arial" w:hAnsi="Arial" w:cs="Arial"/>
                <w:iCs/>
              </w:rPr>
              <w:lastRenderedPageBreak/>
              <w:t>Nozuko Nkusani Inc</w:t>
            </w:r>
            <w:r w:rsidR="004573A4">
              <w:rPr>
                <w:rFonts w:ascii="Arial" w:hAnsi="Arial" w:cs="Arial"/>
                <w:iCs/>
              </w:rPr>
              <w:t>orporated,</w:t>
            </w:r>
          </w:p>
          <w:p w14:paraId="70BEF635" w14:textId="77777777" w:rsidR="004A4442" w:rsidRPr="009F1FC1" w:rsidRDefault="004A4442" w:rsidP="004A4442">
            <w:pPr>
              <w:rPr>
                <w:rFonts w:ascii="Arial" w:hAnsi="Arial" w:cs="Arial"/>
                <w:iCs/>
              </w:rPr>
            </w:pPr>
            <w:r w:rsidRPr="009F1FC1">
              <w:rPr>
                <w:rFonts w:ascii="Arial" w:hAnsi="Arial" w:cs="Arial"/>
                <w:iCs/>
              </w:rPr>
              <w:t>Poswa Inc</w:t>
            </w:r>
            <w:r w:rsidR="004573A4">
              <w:rPr>
                <w:rFonts w:ascii="Arial" w:hAnsi="Arial" w:cs="Arial"/>
                <w:iCs/>
              </w:rPr>
              <w:t>orporated Attorneys,</w:t>
            </w:r>
          </w:p>
          <w:p w14:paraId="68F850E1" w14:textId="77777777" w:rsidR="004A4442" w:rsidRPr="009F1FC1" w:rsidRDefault="004A4442" w:rsidP="004A4442">
            <w:pPr>
              <w:rPr>
                <w:rFonts w:ascii="Arial" w:hAnsi="Arial" w:cs="Arial"/>
                <w:iCs/>
              </w:rPr>
            </w:pPr>
            <w:r w:rsidRPr="009F1FC1">
              <w:rPr>
                <w:rFonts w:ascii="Arial" w:hAnsi="Arial" w:cs="Arial"/>
                <w:iCs/>
              </w:rPr>
              <w:t xml:space="preserve">Potelwa &amp; </w:t>
            </w:r>
            <w:r w:rsidR="004573A4">
              <w:rPr>
                <w:rFonts w:ascii="Arial" w:hAnsi="Arial" w:cs="Arial"/>
                <w:iCs/>
              </w:rPr>
              <w:t>Company,</w:t>
            </w:r>
          </w:p>
          <w:p w14:paraId="1943AADF" w14:textId="77777777" w:rsidR="004A4442" w:rsidRPr="009F1FC1" w:rsidRDefault="004A4442" w:rsidP="004A4442">
            <w:pPr>
              <w:rPr>
                <w:rFonts w:ascii="Arial" w:hAnsi="Arial" w:cs="Arial"/>
                <w:iCs/>
              </w:rPr>
            </w:pPr>
            <w:r w:rsidRPr="009F1FC1">
              <w:rPr>
                <w:rFonts w:ascii="Arial" w:hAnsi="Arial" w:cs="Arial"/>
                <w:iCs/>
              </w:rPr>
              <w:t>Pule Inc</w:t>
            </w:r>
            <w:r>
              <w:rPr>
                <w:rFonts w:ascii="Arial" w:hAnsi="Arial" w:cs="Arial"/>
                <w:iCs/>
              </w:rPr>
              <w:t>orporat</w:t>
            </w:r>
            <w:r w:rsidR="004573A4">
              <w:rPr>
                <w:rFonts w:ascii="Arial" w:hAnsi="Arial" w:cs="Arial"/>
                <w:iCs/>
              </w:rPr>
              <w:t>ed,</w:t>
            </w:r>
          </w:p>
          <w:p w14:paraId="53FEEC66" w14:textId="77777777" w:rsidR="004A4442" w:rsidRPr="009F1FC1" w:rsidRDefault="004A4442" w:rsidP="004A4442">
            <w:pPr>
              <w:rPr>
                <w:rFonts w:ascii="Arial" w:hAnsi="Arial" w:cs="Arial"/>
                <w:iCs/>
              </w:rPr>
            </w:pPr>
            <w:r w:rsidRPr="009F1FC1">
              <w:rPr>
                <w:rFonts w:ascii="Arial" w:hAnsi="Arial" w:cs="Arial"/>
                <w:iCs/>
              </w:rPr>
              <w:t>Rachoene Inc</w:t>
            </w:r>
            <w:r>
              <w:rPr>
                <w:rFonts w:ascii="Arial" w:hAnsi="Arial" w:cs="Arial"/>
                <w:iCs/>
              </w:rPr>
              <w:t xml:space="preserve">orporated </w:t>
            </w:r>
            <w:r w:rsidRPr="009F1FC1">
              <w:rPr>
                <w:rFonts w:ascii="Arial" w:hAnsi="Arial" w:cs="Arial"/>
                <w:iCs/>
              </w:rPr>
              <w:t>Att</w:t>
            </w:r>
            <w:r w:rsidR="004573A4">
              <w:rPr>
                <w:rFonts w:ascii="Arial" w:hAnsi="Arial" w:cs="Arial"/>
                <w:iCs/>
              </w:rPr>
              <w:t>orneys,</w:t>
            </w:r>
          </w:p>
          <w:p w14:paraId="75BFF884" w14:textId="77777777" w:rsidR="004A4442" w:rsidRPr="009F1FC1" w:rsidRDefault="004A4442" w:rsidP="004A4442">
            <w:pPr>
              <w:rPr>
                <w:rFonts w:ascii="Arial" w:hAnsi="Arial" w:cs="Arial"/>
                <w:iCs/>
              </w:rPr>
            </w:pPr>
            <w:r w:rsidRPr="009F1FC1">
              <w:rPr>
                <w:rFonts w:ascii="Arial" w:hAnsi="Arial" w:cs="Arial"/>
                <w:iCs/>
              </w:rPr>
              <w:t>Rahman Att</w:t>
            </w:r>
            <w:r w:rsidR="00E3638A">
              <w:rPr>
                <w:rFonts w:ascii="Arial" w:hAnsi="Arial" w:cs="Arial"/>
                <w:iCs/>
              </w:rPr>
              <w:t>orneys,</w:t>
            </w:r>
          </w:p>
          <w:p w14:paraId="60ADDCA2" w14:textId="77777777" w:rsidR="004A4442" w:rsidRPr="009F1FC1" w:rsidRDefault="004A4442" w:rsidP="004A4442">
            <w:pPr>
              <w:rPr>
                <w:rFonts w:ascii="Arial" w:hAnsi="Arial" w:cs="Arial"/>
                <w:iCs/>
              </w:rPr>
            </w:pPr>
            <w:r w:rsidRPr="009F1FC1">
              <w:rPr>
                <w:rFonts w:ascii="Arial" w:hAnsi="Arial" w:cs="Arial"/>
                <w:iCs/>
              </w:rPr>
              <w:t>Rambevha Morobane</w:t>
            </w:r>
            <w:r w:rsidR="00E3638A">
              <w:rPr>
                <w:rFonts w:ascii="Arial" w:hAnsi="Arial" w:cs="Arial"/>
                <w:iCs/>
              </w:rPr>
              <w:t xml:space="preserve"> Attorneys,</w:t>
            </w:r>
          </w:p>
          <w:p w14:paraId="08F61649" w14:textId="77777777" w:rsidR="004A4442" w:rsidRPr="009F1FC1" w:rsidRDefault="004A4442" w:rsidP="004A4442">
            <w:pPr>
              <w:rPr>
                <w:rFonts w:ascii="Arial" w:hAnsi="Arial" w:cs="Arial"/>
                <w:iCs/>
              </w:rPr>
            </w:pPr>
            <w:r w:rsidRPr="009F1FC1">
              <w:rPr>
                <w:rFonts w:ascii="Arial" w:hAnsi="Arial" w:cs="Arial"/>
                <w:iCs/>
              </w:rPr>
              <w:t>Regan Brown Att</w:t>
            </w:r>
            <w:r w:rsidR="00E3638A">
              <w:rPr>
                <w:rFonts w:ascii="Arial" w:hAnsi="Arial" w:cs="Arial"/>
                <w:iCs/>
              </w:rPr>
              <w:t>orneys,</w:t>
            </w:r>
          </w:p>
          <w:p w14:paraId="63C1A36B" w14:textId="77777777" w:rsidR="004A4442" w:rsidRPr="009F1FC1" w:rsidRDefault="004A4442" w:rsidP="004A4442">
            <w:pPr>
              <w:rPr>
                <w:rFonts w:ascii="Arial" w:hAnsi="Arial" w:cs="Arial"/>
                <w:iCs/>
              </w:rPr>
            </w:pPr>
            <w:r w:rsidRPr="009F1FC1">
              <w:rPr>
                <w:rFonts w:ascii="Arial" w:hAnsi="Arial" w:cs="Arial"/>
                <w:iCs/>
              </w:rPr>
              <w:t>Rehana Khan Parker &amp; Ass</w:t>
            </w:r>
            <w:r w:rsidR="00E3638A">
              <w:rPr>
                <w:rFonts w:ascii="Arial" w:hAnsi="Arial" w:cs="Arial"/>
                <w:iCs/>
              </w:rPr>
              <w:t>ociates,</w:t>
            </w:r>
          </w:p>
          <w:p w14:paraId="16A722DB" w14:textId="77777777" w:rsidR="004A4442" w:rsidRPr="009F1FC1" w:rsidRDefault="004A4442" w:rsidP="004A4442">
            <w:pPr>
              <w:rPr>
                <w:rFonts w:ascii="Arial" w:hAnsi="Arial" w:cs="Arial"/>
                <w:iCs/>
              </w:rPr>
            </w:pPr>
            <w:r w:rsidRPr="009F1FC1">
              <w:rPr>
                <w:rFonts w:ascii="Arial" w:hAnsi="Arial" w:cs="Arial"/>
                <w:iCs/>
              </w:rPr>
              <w:t>Riley Inc</w:t>
            </w:r>
            <w:r w:rsidR="00E3638A">
              <w:rPr>
                <w:rFonts w:ascii="Arial" w:hAnsi="Arial" w:cs="Arial"/>
                <w:iCs/>
              </w:rPr>
              <w:t>orporated,</w:t>
            </w:r>
          </w:p>
          <w:p w14:paraId="24F0DD03" w14:textId="77777777" w:rsidR="004A4442" w:rsidRPr="009F1FC1" w:rsidRDefault="004A4442" w:rsidP="004A4442">
            <w:pPr>
              <w:rPr>
                <w:rFonts w:ascii="Arial" w:hAnsi="Arial" w:cs="Arial"/>
                <w:iCs/>
              </w:rPr>
            </w:pPr>
            <w:r w:rsidRPr="009F1FC1">
              <w:rPr>
                <w:rFonts w:ascii="Arial" w:hAnsi="Arial" w:cs="Arial"/>
                <w:iCs/>
              </w:rPr>
              <w:t>Robert Charles Att</w:t>
            </w:r>
            <w:r w:rsidR="00E3638A">
              <w:rPr>
                <w:rFonts w:ascii="Arial" w:hAnsi="Arial" w:cs="Arial"/>
                <w:iCs/>
              </w:rPr>
              <w:t>orneys,</w:t>
            </w:r>
          </w:p>
          <w:p w14:paraId="475B916F" w14:textId="77777777" w:rsidR="004A4442" w:rsidRPr="009F1FC1" w:rsidRDefault="004A4442" w:rsidP="004A4442">
            <w:pPr>
              <w:rPr>
                <w:rFonts w:ascii="Arial" w:hAnsi="Arial" w:cs="Arial"/>
                <w:iCs/>
              </w:rPr>
            </w:pPr>
            <w:r w:rsidRPr="009F1FC1">
              <w:rPr>
                <w:rFonts w:ascii="Arial" w:hAnsi="Arial" w:cs="Arial"/>
                <w:iCs/>
              </w:rPr>
              <w:t>Sangham Inc</w:t>
            </w:r>
            <w:r w:rsidR="00E3638A">
              <w:rPr>
                <w:rFonts w:ascii="Arial" w:hAnsi="Arial" w:cs="Arial"/>
                <w:iCs/>
              </w:rPr>
              <w:t>orporated,</w:t>
            </w:r>
          </w:p>
          <w:p w14:paraId="1EE724E5" w14:textId="77777777" w:rsidR="004A4442" w:rsidRPr="009F1FC1" w:rsidRDefault="004A4442" w:rsidP="004A4442">
            <w:pPr>
              <w:rPr>
                <w:rFonts w:ascii="Arial" w:hAnsi="Arial" w:cs="Arial"/>
                <w:iCs/>
              </w:rPr>
            </w:pPr>
            <w:r w:rsidRPr="009F1FC1">
              <w:rPr>
                <w:rFonts w:ascii="Arial" w:hAnsi="Arial" w:cs="Arial"/>
                <w:iCs/>
              </w:rPr>
              <w:t>Saras Sagathevan Att</w:t>
            </w:r>
            <w:r w:rsidR="00E3638A">
              <w:rPr>
                <w:rFonts w:ascii="Arial" w:hAnsi="Arial" w:cs="Arial"/>
                <w:iCs/>
              </w:rPr>
              <w:t>orneys,</w:t>
            </w:r>
          </w:p>
          <w:p w14:paraId="247F294E" w14:textId="77777777" w:rsidR="00E3638A" w:rsidRDefault="004A4442" w:rsidP="004A4442">
            <w:pPr>
              <w:rPr>
                <w:rFonts w:ascii="Arial" w:hAnsi="Arial" w:cs="Arial"/>
                <w:iCs/>
              </w:rPr>
            </w:pPr>
            <w:r w:rsidRPr="009F1FC1">
              <w:rPr>
                <w:rFonts w:ascii="Arial" w:hAnsi="Arial" w:cs="Arial"/>
                <w:iCs/>
              </w:rPr>
              <w:t>S</w:t>
            </w:r>
            <w:r>
              <w:rPr>
                <w:rFonts w:ascii="Arial" w:hAnsi="Arial" w:cs="Arial"/>
                <w:iCs/>
              </w:rPr>
              <w:t>.</w:t>
            </w:r>
            <w:r w:rsidRPr="009F1FC1">
              <w:rPr>
                <w:rFonts w:ascii="Arial" w:hAnsi="Arial" w:cs="Arial"/>
                <w:iCs/>
              </w:rPr>
              <w:t>C</w:t>
            </w:r>
            <w:r>
              <w:rPr>
                <w:rFonts w:ascii="Arial" w:hAnsi="Arial" w:cs="Arial"/>
                <w:iCs/>
              </w:rPr>
              <w:t>.</w:t>
            </w:r>
            <w:r w:rsidRPr="009F1FC1">
              <w:rPr>
                <w:rFonts w:ascii="Arial" w:hAnsi="Arial" w:cs="Arial"/>
                <w:iCs/>
              </w:rPr>
              <w:t xml:space="preserve"> Mdhluli </w:t>
            </w:r>
            <w:r>
              <w:rPr>
                <w:rFonts w:ascii="Arial" w:hAnsi="Arial" w:cs="Arial"/>
                <w:iCs/>
              </w:rPr>
              <w:t>Attorne</w:t>
            </w:r>
            <w:r w:rsidR="00E3638A">
              <w:rPr>
                <w:rFonts w:ascii="Arial" w:hAnsi="Arial" w:cs="Arial"/>
                <w:iCs/>
              </w:rPr>
              <w:t>ys,</w:t>
            </w:r>
          </w:p>
          <w:p w14:paraId="3D604D15" w14:textId="77777777" w:rsidR="004A4442" w:rsidRPr="009F1FC1" w:rsidRDefault="004A4442" w:rsidP="004A4442">
            <w:pPr>
              <w:rPr>
                <w:rFonts w:ascii="Arial" w:hAnsi="Arial" w:cs="Arial"/>
                <w:iCs/>
              </w:rPr>
            </w:pPr>
            <w:r w:rsidRPr="009F1FC1">
              <w:rPr>
                <w:rFonts w:ascii="Arial" w:hAnsi="Arial" w:cs="Arial"/>
                <w:iCs/>
              </w:rPr>
              <w:t>Shereen Meersingh &amp; Ass</w:t>
            </w:r>
            <w:r w:rsidR="00E3638A">
              <w:rPr>
                <w:rFonts w:ascii="Arial" w:hAnsi="Arial" w:cs="Arial"/>
                <w:iCs/>
              </w:rPr>
              <w:t>ociates,</w:t>
            </w:r>
          </w:p>
          <w:p w14:paraId="3279FDDD" w14:textId="77777777" w:rsidR="004A4442" w:rsidRPr="009F1FC1" w:rsidRDefault="004A4442" w:rsidP="004A4442">
            <w:pPr>
              <w:rPr>
                <w:rFonts w:ascii="Arial" w:hAnsi="Arial" w:cs="Arial"/>
                <w:iCs/>
              </w:rPr>
            </w:pPr>
            <w:r w:rsidRPr="009F1FC1">
              <w:rPr>
                <w:rFonts w:ascii="Arial" w:hAnsi="Arial" w:cs="Arial"/>
                <w:iCs/>
              </w:rPr>
              <w:t>Smith Tabata Att</w:t>
            </w:r>
            <w:r w:rsidR="00E3638A">
              <w:rPr>
                <w:rFonts w:ascii="Arial" w:hAnsi="Arial" w:cs="Arial"/>
                <w:iCs/>
              </w:rPr>
              <w:t>orneys,</w:t>
            </w:r>
          </w:p>
          <w:p w14:paraId="0D0CDBF5" w14:textId="77777777" w:rsidR="004A4442" w:rsidRPr="009F1FC1" w:rsidRDefault="004A4442" w:rsidP="004A4442">
            <w:pPr>
              <w:rPr>
                <w:rFonts w:ascii="Arial" w:hAnsi="Arial" w:cs="Arial"/>
                <w:iCs/>
              </w:rPr>
            </w:pPr>
            <w:r w:rsidRPr="009F1FC1">
              <w:rPr>
                <w:rFonts w:ascii="Arial" w:hAnsi="Arial" w:cs="Arial"/>
                <w:iCs/>
              </w:rPr>
              <w:t>Tasneem Moosa Inc</w:t>
            </w:r>
            <w:r w:rsidR="00E3638A">
              <w:rPr>
                <w:rFonts w:ascii="Arial" w:hAnsi="Arial" w:cs="Arial"/>
                <w:iCs/>
              </w:rPr>
              <w:t>orporated,</w:t>
            </w:r>
          </w:p>
          <w:p w14:paraId="415F0338" w14:textId="77777777" w:rsidR="004A4442" w:rsidRPr="009F1FC1" w:rsidRDefault="004A4442" w:rsidP="004A4442">
            <w:pPr>
              <w:rPr>
                <w:rFonts w:ascii="Arial" w:hAnsi="Arial" w:cs="Arial"/>
                <w:iCs/>
              </w:rPr>
            </w:pPr>
            <w:r w:rsidRPr="009F1FC1">
              <w:rPr>
                <w:rFonts w:ascii="Arial" w:hAnsi="Arial" w:cs="Arial"/>
                <w:iCs/>
              </w:rPr>
              <w:t>Tau Phalane Inc</w:t>
            </w:r>
            <w:r w:rsidR="00E3638A">
              <w:rPr>
                <w:rFonts w:ascii="Arial" w:hAnsi="Arial" w:cs="Arial"/>
                <w:iCs/>
              </w:rPr>
              <w:t>orporated,</w:t>
            </w:r>
          </w:p>
          <w:p w14:paraId="750B648A" w14:textId="77777777" w:rsidR="004A4442" w:rsidRPr="009F1FC1" w:rsidRDefault="004A4442" w:rsidP="004A4442">
            <w:pPr>
              <w:rPr>
                <w:rFonts w:ascii="Arial" w:hAnsi="Arial" w:cs="Arial"/>
                <w:iCs/>
              </w:rPr>
            </w:pPr>
            <w:r w:rsidRPr="009F1FC1">
              <w:rPr>
                <w:rFonts w:ascii="Arial" w:hAnsi="Arial" w:cs="Arial"/>
                <w:iCs/>
              </w:rPr>
              <w:t>TJ Maodi Att</w:t>
            </w:r>
            <w:r>
              <w:rPr>
                <w:rFonts w:ascii="Arial" w:hAnsi="Arial" w:cs="Arial"/>
                <w:iCs/>
              </w:rPr>
              <w:t>orneys</w:t>
            </w:r>
            <w:r w:rsidRPr="009F1FC1">
              <w:rPr>
                <w:rFonts w:ascii="Arial" w:hAnsi="Arial" w:cs="Arial"/>
                <w:iCs/>
              </w:rPr>
              <w:t xml:space="preserve"> Inc</w:t>
            </w:r>
            <w:r w:rsidR="00E3638A">
              <w:rPr>
                <w:rFonts w:ascii="Arial" w:hAnsi="Arial" w:cs="Arial"/>
                <w:iCs/>
              </w:rPr>
              <w:t>orporated,</w:t>
            </w:r>
          </w:p>
          <w:p w14:paraId="511D033C" w14:textId="77777777" w:rsidR="004A4442" w:rsidRPr="009F1FC1" w:rsidRDefault="004A4442" w:rsidP="004A4442">
            <w:pPr>
              <w:rPr>
                <w:rFonts w:ascii="Arial" w:hAnsi="Arial" w:cs="Arial"/>
                <w:iCs/>
              </w:rPr>
            </w:pPr>
            <w:r w:rsidRPr="009F1FC1">
              <w:rPr>
                <w:rFonts w:ascii="Arial" w:hAnsi="Arial" w:cs="Arial"/>
                <w:iCs/>
              </w:rPr>
              <w:lastRenderedPageBreak/>
              <w:t>TM Chauke Inc</w:t>
            </w:r>
            <w:r w:rsidR="00E3638A">
              <w:rPr>
                <w:rFonts w:ascii="Arial" w:hAnsi="Arial" w:cs="Arial"/>
                <w:iCs/>
              </w:rPr>
              <w:t>orporated (Nelspruit),</w:t>
            </w:r>
          </w:p>
          <w:p w14:paraId="6111ED6F" w14:textId="77777777" w:rsidR="004A4442" w:rsidRPr="009F1FC1" w:rsidRDefault="004A4442" w:rsidP="004A4442">
            <w:pPr>
              <w:rPr>
                <w:rFonts w:ascii="Arial" w:hAnsi="Arial" w:cs="Arial"/>
                <w:iCs/>
              </w:rPr>
            </w:pPr>
            <w:r w:rsidRPr="009F1FC1">
              <w:rPr>
                <w:rFonts w:ascii="Arial" w:hAnsi="Arial" w:cs="Arial"/>
                <w:iCs/>
              </w:rPr>
              <w:t>Tomlinson Mnguni James Att</w:t>
            </w:r>
            <w:r w:rsidR="00E3638A">
              <w:rPr>
                <w:rFonts w:ascii="Arial" w:hAnsi="Arial" w:cs="Arial"/>
                <w:iCs/>
              </w:rPr>
              <w:t>orneys,</w:t>
            </w:r>
          </w:p>
          <w:p w14:paraId="07CEB6F6" w14:textId="77777777" w:rsidR="004A4442" w:rsidRPr="009F1FC1" w:rsidRDefault="004A4442" w:rsidP="004A4442">
            <w:pPr>
              <w:rPr>
                <w:rFonts w:ascii="Arial" w:hAnsi="Arial" w:cs="Arial"/>
                <w:iCs/>
              </w:rPr>
            </w:pPr>
            <w:r w:rsidRPr="009F1FC1">
              <w:rPr>
                <w:rFonts w:ascii="Arial" w:hAnsi="Arial" w:cs="Arial"/>
                <w:iCs/>
              </w:rPr>
              <w:t>Tsebane Molaba Inc</w:t>
            </w:r>
            <w:r w:rsidR="00E3638A">
              <w:rPr>
                <w:rFonts w:ascii="Arial" w:hAnsi="Arial" w:cs="Arial"/>
                <w:iCs/>
              </w:rPr>
              <w:t>orporated,</w:t>
            </w:r>
          </w:p>
          <w:p w14:paraId="204DA39B" w14:textId="77777777" w:rsidR="004A4442" w:rsidRPr="009F1FC1" w:rsidRDefault="004A4442" w:rsidP="004A4442">
            <w:pPr>
              <w:rPr>
                <w:rFonts w:ascii="Arial" w:hAnsi="Arial" w:cs="Arial"/>
                <w:iCs/>
              </w:rPr>
            </w:pPr>
            <w:r w:rsidRPr="009F1FC1">
              <w:rPr>
                <w:rFonts w:ascii="Arial" w:hAnsi="Arial" w:cs="Arial"/>
                <w:iCs/>
              </w:rPr>
              <w:t>Twala Att</w:t>
            </w:r>
            <w:r>
              <w:rPr>
                <w:rFonts w:ascii="Arial" w:hAnsi="Arial" w:cs="Arial"/>
                <w:iCs/>
              </w:rPr>
              <w:t>o</w:t>
            </w:r>
            <w:r w:rsidR="00E3638A">
              <w:rPr>
                <w:rFonts w:ascii="Arial" w:hAnsi="Arial" w:cs="Arial"/>
                <w:iCs/>
              </w:rPr>
              <w:t>rneys,</w:t>
            </w:r>
          </w:p>
          <w:p w14:paraId="5D8A398A" w14:textId="77777777" w:rsidR="004A4442" w:rsidRPr="009F1FC1" w:rsidRDefault="004A4442" w:rsidP="004A4442">
            <w:pPr>
              <w:rPr>
                <w:rFonts w:ascii="Arial" w:hAnsi="Arial" w:cs="Arial"/>
                <w:iCs/>
              </w:rPr>
            </w:pPr>
            <w:r w:rsidRPr="009F1FC1">
              <w:rPr>
                <w:rFonts w:ascii="Arial" w:hAnsi="Arial" w:cs="Arial"/>
                <w:iCs/>
              </w:rPr>
              <w:t>Z Abdurahman Att</w:t>
            </w:r>
            <w:r w:rsidR="00E3638A">
              <w:rPr>
                <w:rFonts w:ascii="Arial" w:hAnsi="Arial" w:cs="Arial"/>
                <w:iCs/>
              </w:rPr>
              <w:t>orneys,</w:t>
            </w:r>
          </w:p>
          <w:p w14:paraId="1ACE40DF" w14:textId="77777777" w:rsidR="004A4442" w:rsidRPr="009F1FC1" w:rsidRDefault="004A4442" w:rsidP="004A4442">
            <w:pPr>
              <w:rPr>
                <w:rFonts w:ascii="Arial" w:hAnsi="Arial" w:cs="Arial"/>
                <w:iCs/>
              </w:rPr>
            </w:pPr>
            <w:r w:rsidRPr="009F1FC1">
              <w:rPr>
                <w:rFonts w:ascii="Arial" w:hAnsi="Arial" w:cs="Arial"/>
                <w:iCs/>
              </w:rPr>
              <w:t>Z</w:t>
            </w:r>
            <w:r>
              <w:rPr>
                <w:rFonts w:ascii="Arial" w:hAnsi="Arial" w:cs="Arial"/>
                <w:iCs/>
              </w:rPr>
              <w:t xml:space="preserve"> </w:t>
            </w:r>
            <w:r w:rsidRPr="009F1FC1">
              <w:rPr>
                <w:rFonts w:ascii="Arial" w:hAnsi="Arial" w:cs="Arial"/>
                <w:iCs/>
              </w:rPr>
              <w:t>&amp;</w:t>
            </w:r>
            <w:r>
              <w:rPr>
                <w:rFonts w:ascii="Arial" w:hAnsi="Arial" w:cs="Arial"/>
                <w:iCs/>
              </w:rPr>
              <w:t xml:space="preserve"> </w:t>
            </w:r>
            <w:r w:rsidRPr="009F1FC1">
              <w:rPr>
                <w:rFonts w:ascii="Arial" w:hAnsi="Arial" w:cs="Arial"/>
                <w:iCs/>
              </w:rPr>
              <w:t>Z Ngogodo Inc</w:t>
            </w:r>
            <w:r w:rsidR="00E3638A">
              <w:rPr>
                <w:rFonts w:ascii="Arial" w:hAnsi="Arial" w:cs="Arial"/>
                <w:iCs/>
              </w:rPr>
              <w:t>orporated,</w:t>
            </w:r>
          </w:p>
          <w:p w14:paraId="759B6767" w14:textId="77777777" w:rsidR="007F6BF7" w:rsidRPr="00476AAA" w:rsidRDefault="004A4442" w:rsidP="00476AAA">
            <w:pPr>
              <w:rPr>
                <w:rFonts w:ascii="Arial" w:hAnsi="Arial" w:cs="Arial"/>
                <w:iCs/>
              </w:rPr>
            </w:pPr>
            <w:r w:rsidRPr="009F1FC1">
              <w:rPr>
                <w:rFonts w:ascii="Arial" w:hAnsi="Arial" w:cs="Arial"/>
                <w:iCs/>
              </w:rPr>
              <w:t>Zubeda K Seedat &amp; C</w:t>
            </w:r>
            <w:r w:rsidR="00476AAA">
              <w:rPr>
                <w:rFonts w:ascii="Arial" w:hAnsi="Arial" w:cs="Arial"/>
                <w:iCs/>
              </w:rPr>
              <w:t>o.</w:t>
            </w:r>
          </w:p>
          <w:p w14:paraId="65DAC3B1" w14:textId="77777777" w:rsidR="00D2385A" w:rsidRPr="002578F8" w:rsidRDefault="00D2385A" w:rsidP="005A3353">
            <w:pPr>
              <w:jc w:val="right"/>
              <w:rPr>
                <w:rFonts w:ascii="Arial" w:hAnsi="Arial" w:cs="Arial"/>
              </w:rPr>
            </w:pPr>
          </w:p>
        </w:tc>
        <w:tc>
          <w:tcPr>
            <w:tcW w:w="2736" w:type="dxa"/>
            <w:vMerge/>
          </w:tcPr>
          <w:p w14:paraId="14923F16" w14:textId="77777777" w:rsidR="00D2385A" w:rsidRDefault="00D2385A" w:rsidP="003111E4">
            <w:pPr>
              <w:spacing w:before="100" w:beforeAutospacing="1" w:after="100" w:afterAutospacing="1"/>
              <w:jc w:val="both"/>
              <w:rPr>
                <w:rFonts w:ascii="Arial" w:hAnsi="Arial" w:cs="Arial"/>
              </w:rPr>
            </w:pPr>
          </w:p>
        </w:tc>
        <w:tc>
          <w:tcPr>
            <w:tcW w:w="4082" w:type="dxa"/>
            <w:vMerge/>
          </w:tcPr>
          <w:p w14:paraId="498AE40B" w14:textId="77777777" w:rsidR="00D2385A" w:rsidRDefault="00D2385A" w:rsidP="003111E4">
            <w:pPr>
              <w:spacing w:before="100" w:beforeAutospacing="1" w:after="100" w:afterAutospacing="1"/>
              <w:jc w:val="both"/>
              <w:rPr>
                <w:rFonts w:ascii="Arial" w:hAnsi="Arial" w:cs="Arial"/>
              </w:rPr>
            </w:pPr>
          </w:p>
        </w:tc>
      </w:tr>
      <w:tr w:rsidR="00D2385A" w14:paraId="4001067D" w14:textId="77777777" w:rsidTr="00210A6C">
        <w:tc>
          <w:tcPr>
            <w:tcW w:w="2879" w:type="dxa"/>
          </w:tcPr>
          <w:p w14:paraId="7861A4CB" w14:textId="77777777" w:rsidR="00D2385A" w:rsidRPr="002578F8" w:rsidRDefault="00D2385A" w:rsidP="00237677">
            <w:pPr>
              <w:rPr>
                <w:rFonts w:ascii="Arial" w:hAnsi="Arial" w:cs="Arial"/>
              </w:rPr>
            </w:pPr>
            <w:r w:rsidRPr="002578F8">
              <w:rPr>
                <w:rFonts w:ascii="Arial" w:hAnsi="Arial" w:cs="Arial"/>
              </w:rPr>
              <w:lastRenderedPageBreak/>
              <w:t xml:space="preserve">Panel of Funeral </w:t>
            </w:r>
            <w:r w:rsidRPr="0006457C">
              <w:rPr>
                <w:rFonts w:ascii="Arial" w:hAnsi="Arial" w:cs="Arial"/>
                <w:lang w:val="en-ZA"/>
              </w:rPr>
              <w:t>Parlours</w:t>
            </w:r>
            <w:r w:rsidRPr="002578F8">
              <w:rPr>
                <w:rFonts w:ascii="Arial" w:hAnsi="Arial" w:cs="Arial"/>
              </w:rPr>
              <w:t xml:space="preserve"> </w:t>
            </w:r>
          </w:p>
        </w:tc>
        <w:tc>
          <w:tcPr>
            <w:tcW w:w="2421" w:type="dxa"/>
          </w:tcPr>
          <w:p w14:paraId="54FBFC5A" w14:textId="77777777" w:rsidR="004A4442" w:rsidRDefault="004A4442" w:rsidP="004A4442">
            <w:pPr>
              <w:jc w:val="right"/>
              <w:rPr>
                <w:rFonts w:ascii="Arial" w:hAnsi="Arial" w:cs="Arial"/>
              </w:rPr>
            </w:pPr>
            <w:r w:rsidRPr="002578F8">
              <w:rPr>
                <w:rFonts w:ascii="Arial" w:hAnsi="Arial" w:cs="Arial"/>
              </w:rPr>
              <w:t>R 30,000,000.00</w:t>
            </w:r>
          </w:p>
          <w:p w14:paraId="620CE53B" w14:textId="77777777" w:rsidR="0006457C" w:rsidRDefault="0006457C" w:rsidP="0006457C">
            <w:pPr>
              <w:jc w:val="right"/>
              <w:rPr>
                <w:rFonts w:ascii="Arial" w:hAnsi="Arial" w:cs="Arial"/>
              </w:rPr>
            </w:pPr>
            <w:r w:rsidRPr="000F60BD">
              <w:rPr>
                <w:rFonts w:ascii="Arial" w:hAnsi="Arial" w:cs="Arial"/>
              </w:rPr>
              <w:t>budgeted per annum</w:t>
            </w:r>
          </w:p>
          <w:p w14:paraId="23C2EECA" w14:textId="77777777" w:rsidR="0006457C" w:rsidRDefault="0006457C" w:rsidP="004A4442">
            <w:pPr>
              <w:jc w:val="right"/>
              <w:rPr>
                <w:rFonts w:ascii="Arial" w:hAnsi="Arial" w:cs="Arial"/>
              </w:rPr>
            </w:pPr>
          </w:p>
          <w:p w14:paraId="084F7382" w14:textId="77777777" w:rsidR="00CE3219" w:rsidRPr="002578F8" w:rsidRDefault="00CE3219" w:rsidP="0006457C">
            <w:pPr>
              <w:rPr>
                <w:rFonts w:ascii="Arial" w:hAnsi="Arial" w:cs="Arial"/>
              </w:rPr>
            </w:pPr>
          </w:p>
        </w:tc>
        <w:tc>
          <w:tcPr>
            <w:tcW w:w="2321" w:type="dxa"/>
          </w:tcPr>
          <w:p w14:paraId="6B0EF793" w14:textId="77777777" w:rsidR="004A4442" w:rsidRPr="0006457C" w:rsidRDefault="004A4442" w:rsidP="00DC7CAD">
            <w:pPr>
              <w:rPr>
                <w:rFonts w:ascii="Arial" w:hAnsi="Arial" w:cs="Arial"/>
              </w:rPr>
            </w:pPr>
            <w:r w:rsidRPr="0006457C">
              <w:rPr>
                <w:rFonts w:ascii="Arial" w:hAnsi="Arial" w:cs="Arial"/>
              </w:rPr>
              <w:t>Avbob</w:t>
            </w:r>
            <w:r w:rsidR="0006457C">
              <w:rPr>
                <w:rFonts w:ascii="Arial" w:hAnsi="Arial" w:cs="Arial"/>
              </w:rPr>
              <w:t>,</w:t>
            </w:r>
          </w:p>
          <w:p w14:paraId="383CA8D5" w14:textId="77777777" w:rsidR="004A4442" w:rsidRDefault="004A4442" w:rsidP="00DC7CAD">
            <w:pPr>
              <w:rPr>
                <w:rFonts w:ascii="Arial" w:hAnsi="Arial" w:cs="Arial"/>
              </w:rPr>
            </w:pPr>
            <w:r w:rsidRPr="0006457C">
              <w:rPr>
                <w:rFonts w:ascii="Arial" w:hAnsi="Arial" w:cs="Arial"/>
              </w:rPr>
              <w:t>Doves</w:t>
            </w:r>
            <w:r w:rsidR="0006457C">
              <w:rPr>
                <w:rFonts w:ascii="Arial" w:hAnsi="Arial" w:cs="Arial"/>
              </w:rPr>
              <w:t>,</w:t>
            </w:r>
          </w:p>
          <w:p w14:paraId="0A25B28C" w14:textId="77777777" w:rsidR="004A4442" w:rsidRDefault="004A4442" w:rsidP="00DC7CAD">
            <w:pPr>
              <w:rPr>
                <w:rFonts w:ascii="Arial" w:hAnsi="Arial" w:cs="Arial"/>
              </w:rPr>
            </w:pPr>
            <w:r>
              <w:rPr>
                <w:rFonts w:ascii="Arial" w:hAnsi="Arial" w:cs="Arial"/>
              </w:rPr>
              <w:t>Sopema</w:t>
            </w:r>
            <w:r w:rsidR="0006457C">
              <w:rPr>
                <w:rFonts w:ascii="Arial" w:hAnsi="Arial" w:cs="Arial"/>
              </w:rPr>
              <w:t>,</w:t>
            </w:r>
          </w:p>
          <w:p w14:paraId="633F5D0E" w14:textId="77777777" w:rsidR="004A4442" w:rsidRDefault="00CF3C7E" w:rsidP="00DC7CAD">
            <w:pPr>
              <w:rPr>
                <w:rFonts w:ascii="Arial" w:hAnsi="Arial" w:cs="Arial"/>
              </w:rPr>
            </w:pPr>
            <w:r>
              <w:rPr>
                <w:rFonts w:ascii="Arial" w:hAnsi="Arial" w:cs="Arial"/>
              </w:rPr>
              <w:t>Mabindisa,</w:t>
            </w:r>
          </w:p>
          <w:p w14:paraId="10E1C4C5" w14:textId="77777777" w:rsidR="004A4442" w:rsidRDefault="00CF3C7E" w:rsidP="00DC7CAD">
            <w:pPr>
              <w:rPr>
                <w:rFonts w:ascii="Arial" w:hAnsi="Arial" w:cs="Arial"/>
              </w:rPr>
            </w:pPr>
            <w:r>
              <w:rPr>
                <w:rFonts w:ascii="Arial" w:hAnsi="Arial" w:cs="Arial"/>
              </w:rPr>
              <w:t>Two Mountains,</w:t>
            </w:r>
          </w:p>
          <w:p w14:paraId="40467582" w14:textId="77777777" w:rsidR="004A4442" w:rsidRDefault="004A4442" w:rsidP="00DC7CAD">
            <w:pPr>
              <w:rPr>
                <w:rFonts w:ascii="Arial" w:hAnsi="Arial" w:cs="Arial"/>
              </w:rPr>
            </w:pPr>
            <w:r>
              <w:rPr>
                <w:rFonts w:ascii="Arial" w:hAnsi="Arial" w:cs="Arial"/>
              </w:rPr>
              <w:t>Rand Funerals</w:t>
            </w:r>
            <w:r w:rsidR="00CF3C7E">
              <w:rPr>
                <w:rFonts w:ascii="Arial" w:hAnsi="Arial" w:cs="Arial"/>
              </w:rPr>
              <w:t>, Thabelo,</w:t>
            </w:r>
          </w:p>
          <w:p w14:paraId="6A16E20D" w14:textId="77777777" w:rsidR="004A4442" w:rsidRDefault="00CF3C7E" w:rsidP="00DC7CAD">
            <w:pPr>
              <w:rPr>
                <w:rFonts w:ascii="Arial" w:hAnsi="Arial" w:cs="Arial"/>
              </w:rPr>
            </w:pPr>
            <w:r>
              <w:rPr>
                <w:rFonts w:ascii="Arial" w:hAnsi="Arial" w:cs="Arial"/>
              </w:rPr>
              <w:t>Last Mile,</w:t>
            </w:r>
          </w:p>
          <w:p w14:paraId="0AEB0729" w14:textId="77777777" w:rsidR="004A4442" w:rsidRDefault="00CF3C7E" w:rsidP="00DC7CAD">
            <w:pPr>
              <w:rPr>
                <w:rFonts w:ascii="Arial" w:hAnsi="Arial" w:cs="Arial"/>
              </w:rPr>
            </w:pPr>
            <w:r>
              <w:rPr>
                <w:rFonts w:ascii="Arial" w:hAnsi="Arial" w:cs="Arial"/>
              </w:rPr>
              <w:t>Quma,</w:t>
            </w:r>
          </w:p>
          <w:p w14:paraId="757E5BBA" w14:textId="77777777" w:rsidR="004A4442" w:rsidRDefault="00CF3C7E" w:rsidP="00DC7CAD">
            <w:pPr>
              <w:rPr>
                <w:rFonts w:ascii="Arial" w:hAnsi="Arial" w:cs="Arial"/>
              </w:rPr>
            </w:pPr>
            <w:r>
              <w:rPr>
                <w:rFonts w:ascii="Arial" w:hAnsi="Arial" w:cs="Arial"/>
              </w:rPr>
              <w:t>Nomatye,</w:t>
            </w:r>
          </w:p>
          <w:p w14:paraId="0B91D261" w14:textId="77777777" w:rsidR="004A4442" w:rsidRDefault="00CF3C7E" w:rsidP="00DC7CAD">
            <w:pPr>
              <w:rPr>
                <w:rFonts w:ascii="Arial" w:hAnsi="Arial" w:cs="Arial"/>
              </w:rPr>
            </w:pPr>
            <w:r>
              <w:rPr>
                <w:rFonts w:ascii="Arial" w:hAnsi="Arial" w:cs="Arial"/>
              </w:rPr>
              <w:t>Sokudela,</w:t>
            </w:r>
            <w:r w:rsidR="004A4442" w:rsidRPr="002578F8">
              <w:rPr>
                <w:rFonts w:ascii="Arial" w:hAnsi="Arial" w:cs="Arial"/>
              </w:rPr>
              <w:t xml:space="preserve"> N</w:t>
            </w:r>
            <w:r>
              <w:rPr>
                <w:rFonts w:ascii="Arial" w:hAnsi="Arial" w:cs="Arial"/>
              </w:rPr>
              <w:t>cedisizwe,</w:t>
            </w:r>
          </w:p>
          <w:p w14:paraId="7440849D" w14:textId="77777777" w:rsidR="004A4442" w:rsidRDefault="00CF3C7E" w:rsidP="00DC7CAD">
            <w:pPr>
              <w:rPr>
                <w:rFonts w:ascii="Arial" w:hAnsi="Arial" w:cs="Arial"/>
              </w:rPr>
            </w:pPr>
            <w:r>
              <w:rPr>
                <w:rFonts w:ascii="Arial" w:hAnsi="Arial" w:cs="Arial"/>
              </w:rPr>
              <w:t>Ngoma,</w:t>
            </w:r>
          </w:p>
          <w:p w14:paraId="6A2C6FC5" w14:textId="77777777" w:rsidR="004A4442" w:rsidRDefault="00CF3C7E" w:rsidP="00DC7CAD">
            <w:pPr>
              <w:rPr>
                <w:rFonts w:ascii="Arial" w:hAnsi="Arial" w:cs="Arial"/>
              </w:rPr>
            </w:pPr>
            <w:r>
              <w:rPr>
                <w:rFonts w:ascii="Arial" w:hAnsi="Arial" w:cs="Arial"/>
              </w:rPr>
              <w:t>Ekuphumleni,</w:t>
            </w:r>
          </w:p>
          <w:p w14:paraId="45C8D8C5" w14:textId="77777777" w:rsidR="004A4442" w:rsidRDefault="00CF3C7E" w:rsidP="00DC7CAD">
            <w:pPr>
              <w:rPr>
                <w:rFonts w:ascii="Arial" w:hAnsi="Arial" w:cs="Arial"/>
              </w:rPr>
            </w:pPr>
            <w:r>
              <w:rPr>
                <w:rFonts w:ascii="Arial" w:hAnsi="Arial" w:cs="Arial"/>
              </w:rPr>
              <w:t>Ulwazi,</w:t>
            </w:r>
          </w:p>
          <w:p w14:paraId="4530CF3D" w14:textId="77777777" w:rsidR="004A4442" w:rsidRDefault="00CF3C7E" w:rsidP="00DC7CAD">
            <w:pPr>
              <w:rPr>
                <w:rFonts w:ascii="Arial" w:hAnsi="Arial" w:cs="Arial"/>
              </w:rPr>
            </w:pPr>
            <w:r>
              <w:rPr>
                <w:rFonts w:ascii="Arial" w:hAnsi="Arial" w:cs="Arial"/>
              </w:rPr>
              <w:t>Shingas,</w:t>
            </w:r>
          </w:p>
          <w:p w14:paraId="7C8B308C" w14:textId="77777777" w:rsidR="004A4442" w:rsidRDefault="00CF3C7E" w:rsidP="00DC7CAD">
            <w:pPr>
              <w:rPr>
                <w:rFonts w:ascii="Arial" w:hAnsi="Arial" w:cs="Arial"/>
              </w:rPr>
            </w:pPr>
            <w:r>
              <w:rPr>
                <w:rFonts w:ascii="Arial" w:hAnsi="Arial" w:cs="Arial"/>
              </w:rPr>
              <w:t>Msizi,</w:t>
            </w:r>
          </w:p>
          <w:p w14:paraId="02D25F74" w14:textId="77777777" w:rsidR="004A4442" w:rsidRDefault="00CF3C7E" w:rsidP="00DC7CAD">
            <w:pPr>
              <w:rPr>
                <w:rFonts w:ascii="Arial" w:hAnsi="Arial" w:cs="Arial"/>
              </w:rPr>
            </w:pPr>
            <w:r>
              <w:rPr>
                <w:rFonts w:ascii="Arial" w:hAnsi="Arial" w:cs="Arial"/>
              </w:rPr>
              <w:t>Zothani,</w:t>
            </w:r>
          </w:p>
          <w:p w14:paraId="5BA48A87" w14:textId="77777777" w:rsidR="004A4442" w:rsidRDefault="00CF3C7E" w:rsidP="00DC7CAD">
            <w:pPr>
              <w:rPr>
                <w:rFonts w:ascii="Arial" w:hAnsi="Arial" w:cs="Arial"/>
              </w:rPr>
            </w:pPr>
            <w:r>
              <w:rPr>
                <w:rFonts w:ascii="Arial" w:hAnsi="Arial" w:cs="Arial"/>
              </w:rPr>
              <w:t>Multi First Class,</w:t>
            </w:r>
          </w:p>
          <w:p w14:paraId="52634F63" w14:textId="77777777" w:rsidR="004A4442" w:rsidRDefault="00CF3C7E" w:rsidP="00DC7CAD">
            <w:pPr>
              <w:rPr>
                <w:rFonts w:ascii="Arial" w:hAnsi="Arial" w:cs="Arial"/>
              </w:rPr>
            </w:pPr>
            <w:r>
              <w:rPr>
                <w:rFonts w:ascii="Arial" w:hAnsi="Arial" w:cs="Arial"/>
              </w:rPr>
              <w:t>Mcosi,</w:t>
            </w:r>
          </w:p>
          <w:p w14:paraId="46E95A7D" w14:textId="77777777" w:rsidR="004A4442" w:rsidRDefault="00CF3C7E" w:rsidP="00DC7CAD">
            <w:pPr>
              <w:rPr>
                <w:rFonts w:ascii="Arial" w:hAnsi="Arial" w:cs="Arial"/>
              </w:rPr>
            </w:pPr>
            <w:r>
              <w:rPr>
                <w:rFonts w:ascii="Arial" w:hAnsi="Arial" w:cs="Arial"/>
              </w:rPr>
              <w:t>Lighthouse,</w:t>
            </w:r>
          </w:p>
          <w:p w14:paraId="014138DE" w14:textId="77777777" w:rsidR="00CF3C7E" w:rsidRDefault="00CF3C7E" w:rsidP="00DC7CAD">
            <w:pPr>
              <w:rPr>
                <w:rFonts w:ascii="Arial" w:hAnsi="Arial" w:cs="Arial"/>
              </w:rPr>
            </w:pPr>
            <w:r>
              <w:rPr>
                <w:rFonts w:ascii="Arial" w:hAnsi="Arial" w:cs="Arial"/>
              </w:rPr>
              <w:t>Wyebank,</w:t>
            </w:r>
          </w:p>
          <w:p w14:paraId="3E2F4CC1" w14:textId="77777777" w:rsidR="004A4442" w:rsidRDefault="004A4442" w:rsidP="00DC7CAD">
            <w:pPr>
              <w:rPr>
                <w:rFonts w:ascii="Arial" w:hAnsi="Arial" w:cs="Arial"/>
              </w:rPr>
            </w:pPr>
            <w:r w:rsidRPr="002578F8">
              <w:rPr>
                <w:rFonts w:ascii="Arial" w:hAnsi="Arial" w:cs="Arial"/>
              </w:rPr>
              <w:lastRenderedPageBreak/>
              <w:t>Solomons</w:t>
            </w:r>
          </w:p>
          <w:p w14:paraId="37A0531E" w14:textId="77777777" w:rsidR="00D2385A" w:rsidRPr="002578F8" w:rsidRDefault="00D2385A" w:rsidP="0006457C">
            <w:pPr>
              <w:rPr>
                <w:rFonts w:ascii="Arial" w:hAnsi="Arial" w:cs="Arial"/>
              </w:rPr>
            </w:pPr>
          </w:p>
        </w:tc>
        <w:tc>
          <w:tcPr>
            <w:tcW w:w="2736" w:type="dxa"/>
            <w:vMerge/>
          </w:tcPr>
          <w:p w14:paraId="1CA18463" w14:textId="77777777" w:rsidR="00D2385A" w:rsidRDefault="00D2385A" w:rsidP="003111E4">
            <w:pPr>
              <w:spacing w:before="100" w:beforeAutospacing="1" w:after="100" w:afterAutospacing="1"/>
              <w:jc w:val="both"/>
              <w:rPr>
                <w:rFonts w:ascii="Arial" w:hAnsi="Arial" w:cs="Arial"/>
              </w:rPr>
            </w:pPr>
          </w:p>
        </w:tc>
        <w:tc>
          <w:tcPr>
            <w:tcW w:w="4082" w:type="dxa"/>
            <w:vMerge/>
          </w:tcPr>
          <w:p w14:paraId="7B607F4F" w14:textId="77777777" w:rsidR="00D2385A" w:rsidRDefault="00D2385A" w:rsidP="003111E4">
            <w:pPr>
              <w:spacing w:before="100" w:beforeAutospacing="1" w:after="100" w:afterAutospacing="1"/>
              <w:jc w:val="both"/>
              <w:rPr>
                <w:rFonts w:ascii="Arial" w:hAnsi="Arial" w:cs="Arial"/>
              </w:rPr>
            </w:pPr>
          </w:p>
        </w:tc>
      </w:tr>
      <w:tr w:rsidR="00D2385A" w14:paraId="0B8B1F96" w14:textId="77777777" w:rsidTr="00210A6C">
        <w:tc>
          <w:tcPr>
            <w:tcW w:w="2879" w:type="dxa"/>
          </w:tcPr>
          <w:p w14:paraId="0262CEF1" w14:textId="77777777" w:rsidR="00D2385A" w:rsidRPr="002578F8" w:rsidRDefault="00D2385A" w:rsidP="00237677">
            <w:pPr>
              <w:rPr>
                <w:rFonts w:ascii="Arial" w:hAnsi="Arial" w:cs="Arial"/>
              </w:rPr>
            </w:pPr>
            <w:r w:rsidRPr="002578F8">
              <w:rPr>
                <w:rFonts w:ascii="Arial" w:hAnsi="Arial" w:cs="Arial"/>
              </w:rPr>
              <w:t>E-Recruitment</w:t>
            </w:r>
          </w:p>
        </w:tc>
        <w:tc>
          <w:tcPr>
            <w:tcW w:w="2421" w:type="dxa"/>
          </w:tcPr>
          <w:p w14:paraId="23A9ABC0" w14:textId="77777777" w:rsidR="004A4442" w:rsidRDefault="004A4442" w:rsidP="004A4442">
            <w:pPr>
              <w:jc w:val="right"/>
              <w:rPr>
                <w:rFonts w:ascii="Arial" w:hAnsi="Arial" w:cs="Arial"/>
              </w:rPr>
            </w:pPr>
            <w:r w:rsidRPr="002578F8">
              <w:rPr>
                <w:rFonts w:ascii="Arial" w:hAnsi="Arial" w:cs="Arial"/>
              </w:rPr>
              <w:t>R 4,393,048.00</w:t>
            </w:r>
          </w:p>
          <w:p w14:paraId="3F2EA112" w14:textId="77777777" w:rsidR="00D2385A" w:rsidRPr="002578F8" w:rsidRDefault="00D2385A" w:rsidP="00237677">
            <w:pPr>
              <w:rPr>
                <w:rFonts w:ascii="Arial" w:hAnsi="Arial" w:cs="Arial"/>
              </w:rPr>
            </w:pPr>
          </w:p>
        </w:tc>
        <w:tc>
          <w:tcPr>
            <w:tcW w:w="2321" w:type="dxa"/>
          </w:tcPr>
          <w:p w14:paraId="7AE6027B" w14:textId="77777777" w:rsidR="00626E13" w:rsidRPr="002578F8" w:rsidRDefault="004A4442" w:rsidP="0006457C">
            <w:pPr>
              <w:rPr>
                <w:rFonts w:ascii="Arial" w:hAnsi="Arial" w:cs="Arial"/>
              </w:rPr>
            </w:pPr>
            <w:r w:rsidRPr="002578F8">
              <w:rPr>
                <w:rFonts w:ascii="Arial" w:hAnsi="Arial" w:cs="Arial"/>
              </w:rPr>
              <w:t xml:space="preserve">Epi-Use Africa </w:t>
            </w:r>
          </w:p>
        </w:tc>
        <w:tc>
          <w:tcPr>
            <w:tcW w:w="2736" w:type="dxa"/>
            <w:vMerge/>
          </w:tcPr>
          <w:p w14:paraId="64FA2BCE" w14:textId="77777777" w:rsidR="00D2385A" w:rsidRDefault="00D2385A" w:rsidP="003111E4">
            <w:pPr>
              <w:spacing w:before="100" w:beforeAutospacing="1" w:after="100" w:afterAutospacing="1"/>
              <w:jc w:val="both"/>
              <w:rPr>
                <w:rFonts w:ascii="Arial" w:hAnsi="Arial" w:cs="Arial"/>
              </w:rPr>
            </w:pPr>
          </w:p>
        </w:tc>
        <w:tc>
          <w:tcPr>
            <w:tcW w:w="4082" w:type="dxa"/>
            <w:vMerge/>
          </w:tcPr>
          <w:p w14:paraId="6C6F793E" w14:textId="77777777" w:rsidR="00D2385A" w:rsidRDefault="00D2385A" w:rsidP="003111E4">
            <w:pPr>
              <w:spacing w:before="100" w:beforeAutospacing="1" w:after="100" w:afterAutospacing="1"/>
              <w:jc w:val="both"/>
              <w:rPr>
                <w:rFonts w:ascii="Arial" w:hAnsi="Arial" w:cs="Arial"/>
              </w:rPr>
            </w:pPr>
          </w:p>
        </w:tc>
      </w:tr>
      <w:tr w:rsidR="00D2385A" w14:paraId="02BA08A2" w14:textId="77777777" w:rsidTr="00210A6C">
        <w:tc>
          <w:tcPr>
            <w:tcW w:w="2879" w:type="dxa"/>
          </w:tcPr>
          <w:p w14:paraId="73476BDF" w14:textId="77777777" w:rsidR="00D2385A" w:rsidRDefault="00D2385A" w:rsidP="00237677">
            <w:pPr>
              <w:rPr>
                <w:rFonts w:ascii="Arial" w:hAnsi="Arial" w:cs="Arial"/>
              </w:rPr>
            </w:pPr>
            <w:r w:rsidRPr="002578F8">
              <w:rPr>
                <w:rFonts w:ascii="Arial" w:hAnsi="Arial" w:cs="Arial"/>
              </w:rPr>
              <w:t>Standby Generator for Block C Eco Glades (re-advertised)</w:t>
            </w:r>
          </w:p>
          <w:p w14:paraId="16023490" w14:textId="77777777" w:rsidR="00626E13" w:rsidRPr="002578F8" w:rsidRDefault="00626E13" w:rsidP="00237677">
            <w:pPr>
              <w:rPr>
                <w:rFonts w:ascii="Arial" w:hAnsi="Arial" w:cs="Arial"/>
              </w:rPr>
            </w:pPr>
          </w:p>
        </w:tc>
        <w:tc>
          <w:tcPr>
            <w:tcW w:w="2421" w:type="dxa"/>
          </w:tcPr>
          <w:p w14:paraId="6DA7372D" w14:textId="77777777" w:rsidR="00D2385A" w:rsidRPr="002578F8" w:rsidRDefault="004A4442" w:rsidP="0067600D">
            <w:pPr>
              <w:jc w:val="right"/>
              <w:rPr>
                <w:rFonts w:ascii="Arial" w:hAnsi="Arial" w:cs="Arial"/>
              </w:rPr>
            </w:pPr>
            <w:r w:rsidRPr="002578F8">
              <w:rPr>
                <w:rFonts w:ascii="Arial" w:hAnsi="Arial" w:cs="Arial"/>
              </w:rPr>
              <w:t>R 843,683.88</w:t>
            </w:r>
          </w:p>
        </w:tc>
        <w:tc>
          <w:tcPr>
            <w:tcW w:w="2321" w:type="dxa"/>
          </w:tcPr>
          <w:p w14:paraId="42FCA266" w14:textId="77777777" w:rsidR="00D2385A" w:rsidRPr="002578F8" w:rsidRDefault="004A4442" w:rsidP="0067600D">
            <w:pPr>
              <w:rPr>
                <w:rFonts w:ascii="Arial" w:hAnsi="Arial" w:cs="Arial"/>
              </w:rPr>
            </w:pPr>
            <w:r w:rsidRPr="002578F8">
              <w:rPr>
                <w:rFonts w:ascii="Arial" w:hAnsi="Arial" w:cs="Arial"/>
              </w:rPr>
              <w:t>Elect</w:t>
            </w:r>
            <w:r>
              <w:rPr>
                <w:rFonts w:ascii="Arial" w:hAnsi="Arial" w:cs="Arial"/>
              </w:rPr>
              <w:t>rical Excellent</w:t>
            </w:r>
          </w:p>
        </w:tc>
        <w:tc>
          <w:tcPr>
            <w:tcW w:w="2736" w:type="dxa"/>
            <w:vMerge/>
          </w:tcPr>
          <w:p w14:paraId="70EEF001" w14:textId="77777777" w:rsidR="00D2385A" w:rsidRDefault="00D2385A" w:rsidP="003111E4">
            <w:pPr>
              <w:spacing w:before="100" w:beforeAutospacing="1" w:after="100" w:afterAutospacing="1"/>
              <w:jc w:val="both"/>
              <w:rPr>
                <w:rFonts w:ascii="Arial" w:hAnsi="Arial" w:cs="Arial"/>
              </w:rPr>
            </w:pPr>
          </w:p>
        </w:tc>
        <w:tc>
          <w:tcPr>
            <w:tcW w:w="4082" w:type="dxa"/>
            <w:vMerge/>
          </w:tcPr>
          <w:p w14:paraId="197A451C" w14:textId="77777777" w:rsidR="00D2385A" w:rsidRDefault="00D2385A" w:rsidP="003111E4">
            <w:pPr>
              <w:spacing w:before="100" w:beforeAutospacing="1" w:after="100" w:afterAutospacing="1"/>
              <w:jc w:val="both"/>
              <w:rPr>
                <w:rFonts w:ascii="Arial" w:hAnsi="Arial" w:cs="Arial"/>
              </w:rPr>
            </w:pPr>
          </w:p>
        </w:tc>
      </w:tr>
      <w:tr w:rsidR="00D2385A" w14:paraId="5B9D97F1" w14:textId="77777777" w:rsidTr="00210A6C">
        <w:tc>
          <w:tcPr>
            <w:tcW w:w="2879" w:type="dxa"/>
          </w:tcPr>
          <w:p w14:paraId="35E9F0F0" w14:textId="77777777" w:rsidR="00D2385A" w:rsidRPr="002578F8" w:rsidRDefault="00D2385A" w:rsidP="00237677">
            <w:pPr>
              <w:rPr>
                <w:rFonts w:ascii="Arial" w:hAnsi="Arial" w:cs="Arial"/>
              </w:rPr>
            </w:pPr>
            <w:r w:rsidRPr="002578F8">
              <w:rPr>
                <w:rFonts w:ascii="Arial" w:hAnsi="Arial" w:cs="Arial"/>
              </w:rPr>
              <w:t>Dry Goods</w:t>
            </w:r>
          </w:p>
        </w:tc>
        <w:tc>
          <w:tcPr>
            <w:tcW w:w="2421" w:type="dxa"/>
          </w:tcPr>
          <w:p w14:paraId="6ACD08F8" w14:textId="77777777" w:rsidR="004A4442" w:rsidRDefault="004A4442" w:rsidP="0067600D">
            <w:pPr>
              <w:jc w:val="right"/>
              <w:rPr>
                <w:rFonts w:ascii="Arial" w:hAnsi="Arial" w:cs="Arial"/>
              </w:rPr>
            </w:pPr>
            <w:r w:rsidRPr="002578F8">
              <w:rPr>
                <w:rFonts w:ascii="Arial" w:hAnsi="Arial" w:cs="Arial"/>
              </w:rPr>
              <w:t>R 2,332,036.36</w:t>
            </w:r>
          </w:p>
          <w:p w14:paraId="56DE0482" w14:textId="77777777" w:rsidR="00EF1AB6" w:rsidRPr="002578F8" w:rsidRDefault="00EF1AB6" w:rsidP="0067600D">
            <w:pPr>
              <w:jc w:val="right"/>
              <w:rPr>
                <w:rFonts w:ascii="Arial" w:hAnsi="Arial" w:cs="Arial"/>
              </w:rPr>
            </w:pPr>
          </w:p>
        </w:tc>
        <w:tc>
          <w:tcPr>
            <w:tcW w:w="2321" w:type="dxa"/>
          </w:tcPr>
          <w:p w14:paraId="1E5FD728" w14:textId="77777777" w:rsidR="004A4442" w:rsidRDefault="0067600D" w:rsidP="00DC7CAD">
            <w:pPr>
              <w:rPr>
                <w:rFonts w:ascii="Arial" w:hAnsi="Arial" w:cs="Arial"/>
              </w:rPr>
            </w:pPr>
            <w:r>
              <w:rPr>
                <w:rFonts w:ascii="Arial" w:hAnsi="Arial" w:cs="Arial"/>
              </w:rPr>
              <w:t>Schick Services,</w:t>
            </w:r>
          </w:p>
          <w:p w14:paraId="5DCDCA88" w14:textId="77777777" w:rsidR="004A4442" w:rsidRDefault="004A4442" w:rsidP="00DC7CAD">
            <w:pPr>
              <w:rPr>
                <w:rFonts w:ascii="Arial" w:hAnsi="Arial" w:cs="Arial"/>
              </w:rPr>
            </w:pPr>
            <w:r w:rsidRPr="002578F8">
              <w:rPr>
                <w:rFonts w:ascii="Arial" w:hAnsi="Arial" w:cs="Arial"/>
              </w:rPr>
              <w:t>Tshiamo Trading Enterprise</w:t>
            </w:r>
            <w:r w:rsidR="0067600D">
              <w:rPr>
                <w:rFonts w:ascii="Arial" w:hAnsi="Arial" w:cs="Arial"/>
              </w:rPr>
              <w:t>,</w:t>
            </w:r>
          </w:p>
          <w:p w14:paraId="3ADFBBAB" w14:textId="77777777" w:rsidR="004A4442" w:rsidRDefault="004A4442" w:rsidP="00DC7CAD">
            <w:pPr>
              <w:rPr>
                <w:rFonts w:ascii="Arial" w:hAnsi="Arial" w:cs="Arial"/>
              </w:rPr>
            </w:pPr>
            <w:r w:rsidRPr="002578F8">
              <w:rPr>
                <w:rFonts w:ascii="Arial" w:hAnsi="Arial" w:cs="Arial"/>
              </w:rPr>
              <w:t>DBZN Trading and Projects</w:t>
            </w:r>
          </w:p>
          <w:p w14:paraId="342F570E" w14:textId="77777777" w:rsidR="00D2385A" w:rsidRPr="002578F8" w:rsidRDefault="00D2385A" w:rsidP="0067600D">
            <w:pPr>
              <w:rPr>
                <w:rFonts w:ascii="Arial" w:hAnsi="Arial" w:cs="Arial"/>
              </w:rPr>
            </w:pPr>
          </w:p>
        </w:tc>
        <w:tc>
          <w:tcPr>
            <w:tcW w:w="2736" w:type="dxa"/>
            <w:vMerge/>
          </w:tcPr>
          <w:p w14:paraId="172B75F3" w14:textId="77777777" w:rsidR="00D2385A" w:rsidRDefault="00D2385A" w:rsidP="008312BE">
            <w:pPr>
              <w:spacing w:before="100" w:beforeAutospacing="1" w:after="100" w:afterAutospacing="1"/>
              <w:jc w:val="both"/>
              <w:rPr>
                <w:rFonts w:ascii="Arial" w:hAnsi="Arial" w:cs="Arial"/>
              </w:rPr>
            </w:pPr>
          </w:p>
        </w:tc>
        <w:tc>
          <w:tcPr>
            <w:tcW w:w="4082" w:type="dxa"/>
            <w:vMerge/>
          </w:tcPr>
          <w:p w14:paraId="7958B827" w14:textId="77777777" w:rsidR="00D2385A" w:rsidRDefault="00D2385A" w:rsidP="008312BE">
            <w:pPr>
              <w:spacing w:before="100" w:beforeAutospacing="1" w:after="100" w:afterAutospacing="1"/>
              <w:jc w:val="both"/>
              <w:rPr>
                <w:rFonts w:ascii="Arial" w:hAnsi="Arial" w:cs="Arial"/>
              </w:rPr>
            </w:pPr>
          </w:p>
        </w:tc>
      </w:tr>
      <w:tr w:rsidR="00D2385A" w14:paraId="2FD0E301" w14:textId="77777777" w:rsidTr="00210A6C">
        <w:tc>
          <w:tcPr>
            <w:tcW w:w="2879" w:type="dxa"/>
          </w:tcPr>
          <w:p w14:paraId="47DAE86B" w14:textId="77777777" w:rsidR="00A93DB0" w:rsidRDefault="00D2385A" w:rsidP="00237677">
            <w:pPr>
              <w:rPr>
                <w:rFonts w:ascii="Arial" w:hAnsi="Arial" w:cs="Arial"/>
              </w:rPr>
            </w:pPr>
            <w:r w:rsidRPr="002578F8">
              <w:rPr>
                <w:rFonts w:ascii="Arial" w:hAnsi="Arial" w:cs="Arial"/>
              </w:rPr>
              <w:t>Offsite Storage (new process)</w:t>
            </w:r>
          </w:p>
          <w:p w14:paraId="341331FB" w14:textId="77777777" w:rsidR="00FB2883" w:rsidRPr="002578F8" w:rsidRDefault="00FB2883" w:rsidP="00237677">
            <w:pPr>
              <w:rPr>
                <w:rFonts w:ascii="Arial" w:hAnsi="Arial" w:cs="Arial"/>
              </w:rPr>
            </w:pPr>
          </w:p>
        </w:tc>
        <w:tc>
          <w:tcPr>
            <w:tcW w:w="2421" w:type="dxa"/>
          </w:tcPr>
          <w:p w14:paraId="5F712D3E" w14:textId="77777777" w:rsidR="004A4442" w:rsidRDefault="004A4442" w:rsidP="00FB2883">
            <w:pPr>
              <w:jc w:val="right"/>
              <w:rPr>
                <w:rFonts w:ascii="Arial" w:hAnsi="Arial" w:cs="Arial"/>
              </w:rPr>
            </w:pPr>
            <w:r w:rsidRPr="002578F8">
              <w:rPr>
                <w:rFonts w:ascii="Arial" w:hAnsi="Arial" w:cs="Arial"/>
              </w:rPr>
              <w:t>R 7,819,509.95</w:t>
            </w:r>
          </w:p>
          <w:p w14:paraId="13E1932B" w14:textId="77777777" w:rsidR="00D2385A" w:rsidRPr="002578F8" w:rsidRDefault="00D2385A" w:rsidP="00FB2883">
            <w:pPr>
              <w:jc w:val="right"/>
              <w:rPr>
                <w:rFonts w:ascii="Arial" w:hAnsi="Arial" w:cs="Arial"/>
              </w:rPr>
            </w:pPr>
          </w:p>
        </w:tc>
        <w:tc>
          <w:tcPr>
            <w:tcW w:w="2321" w:type="dxa"/>
          </w:tcPr>
          <w:p w14:paraId="4FD7A4D3" w14:textId="77777777" w:rsidR="00D2385A" w:rsidRPr="002578F8" w:rsidRDefault="004A4442" w:rsidP="00FB2883">
            <w:pPr>
              <w:rPr>
                <w:rFonts w:ascii="Arial" w:hAnsi="Arial" w:cs="Arial"/>
              </w:rPr>
            </w:pPr>
            <w:r w:rsidRPr="002578F8">
              <w:rPr>
                <w:rFonts w:ascii="Arial" w:hAnsi="Arial" w:cs="Arial"/>
              </w:rPr>
              <w:t>Metrofile</w:t>
            </w:r>
          </w:p>
        </w:tc>
        <w:tc>
          <w:tcPr>
            <w:tcW w:w="2736" w:type="dxa"/>
            <w:vMerge/>
          </w:tcPr>
          <w:p w14:paraId="1EDB0214" w14:textId="77777777" w:rsidR="00D2385A" w:rsidRDefault="00D2385A" w:rsidP="003111E4">
            <w:pPr>
              <w:spacing w:before="100" w:beforeAutospacing="1" w:after="100" w:afterAutospacing="1"/>
              <w:jc w:val="both"/>
              <w:rPr>
                <w:rFonts w:ascii="Arial" w:hAnsi="Arial" w:cs="Arial"/>
              </w:rPr>
            </w:pPr>
          </w:p>
        </w:tc>
        <w:tc>
          <w:tcPr>
            <w:tcW w:w="4082" w:type="dxa"/>
            <w:vMerge/>
          </w:tcPr>
          <w:p w14:paraId="52EB816C" w14:textId="77777777" w:rsidR="00D2385A" w:rsidRDefault="00D2385A" w:rsidP="003111E4">
            <w:pPr>
              <w:spacing w:before="100" w:beforeAutospacing="1" w:after="100" w:afterAutospacing="1"/>
              <w:jc w:val="both"/>
              <w:rPr>
                <w:rFonts w:ascii="Arial" w:hAnsi="Arial" w:cs="Arial"/>
              </w:rPr>
            </w:pPr>
          </w:p>
        </w:tc>
      </w:tr>
      <w:tr w:rsidR="00D2385A" w14:paraId="2F32D850" w14:textId="77777777" w:rsidTr="00890827">
        <w:tc>
          <w:tcPr>
            <w:tcW w:w="2879" w:type="dxa"/>
          </w:tcPr>
          <w:p w14:paraId="7BA15DE0" w14:textId="77777777" w:rsidR="00D2385A" w:rsidRPr="002578F8" w:rsidRDefault="00D2385A" w:rsidP="00237677">
            <w:pPr>
              <w:rPr>
                <w:rFonts w:ascii="Arial" w:hAnsi="Arial" w:cs="Arial"/>
              </w:rPr>
            </w:pPr>
            <w:r w:rsidRPr="002578F8">
              <w:rPr>
                <w:rFonts w:ascii="Arial" w:hAnsi="Arial" w:cs="Arial"/>
              </w:rPr>
              <w:t>Audio Visual Maintenance</w:t>
            </w:r>
          </w:p>
        </w:tc>
        <w:tc>
          <w:tcPr>
            <w:tcW w:w="2421" w:type="dxa"/>
          </w:tcPr>
          <w:p w14:paraId="789B4345" w14:textId="77777777" w:rsidR="004A4442" w:rsidRDefault="004A4442" w:rsidP="00DC7CAD">
            <w:pPr>
              <w:jc w:val="right"/>
              <w:rPr>
                <w:rFonts w:ascii="Arial" w:hAnsi="Arial" w:cs="Arial"/>
              </w:rPr>
            </w:pPr>
            <w:r w:rsidRPr="002578F8">
              <w:rPr>
                <w:rFonts w:ascii="Arial" w:hAnsi="Arial" w:cs="Arial"/>
              </w:rPr>
              <w:t>R 3,444,998.14</w:t>
            </w:r>
          </w:p>
          <w:p w14:paraId="7770B9A8" w14:textId="77777777" w:rsidR="004A4442" w:rsidRDefault="004A4442" w:rsidP="00FB2883">
            <w:pPr>
              <w:jc w:val="right"/>
              <w:rPr>
                <w:rFonts w:ascii="Arial" w:hAnsi="Arial" w:cs="Arial"/>
              </w:rPr>
            </w:pPr>
          </w:p>
          <w:p w14:paraId="3A8F4B28" w14:textId="77777777" w:rsidR="00D2385A" w:rsidRPr="002578F8" w:rsidRDefault="00D2385A" w:rsidP="00FB2883">
            <w:pPr>
              <w:jc w:val="right"/>
              <w:rPr>
                <w:rFonts w:ascii="Arial" w:hAnsi="Arial" w:cs="Arial"/>
              </w:rPr>
            </w:pPr>
          </w:p>
        </w:tc>
        <w:tc>
          <w:tcPr>
            <w:tcW w:w="2321" w:type="dxa"/>
            <w:tcBorders>
              <w:bottom w:val="single" w:sz="4" w:space="0" w:color="000000"/>
            </w:tcBorders>
          </w:tcPr>
          <w:p w14:paraId="26431161" w14:textId="77777777" w:rsidR="009C723A" w:rsidRPr="002578F8" w:rsidRDefault="004A4442" w:rsidP="00FB2883">
            <w:pPr>
              <w:rPr>
                <w:rFonts w:ascii="Arial" w:hAnsi="Arial" w:cs="Arial"/>
              </w:rPr>
            </w:pPr>
            <w:r w:rsidRPr="002578F8">
              <w:rPr>
                <w:rFonts w:ascii="Arial" w:hAnsi="Arial" w:cs="Arial"/>
              </w:rPr>
              <w:t xml:space="preserve">Dimension Data </w:t>
            </w:r>
          </w:p>
        </w:tc>
        <w:tc>
          <w:tcPr>
            <w:tcW w:w="2736" w:type="dxa"/>
            <w:vMerge/>
            <w:tcBorders>
              <w:bottom w:val="nil"/>
            </w:tcBorders>
          </w:tcPr>
          <w:p w14:paraId="75FE7387" w14:textId="77777777" w:rsidR="00D2385A" w:rsidRDefault="00D2385A" w:rsidP="003111E4">
            <w:pPr>
              <w:spacing w:before="100" w:beforeAutospacing="1" w:after="100" w:afterAutospacing="1"/>
              <w:jc w:val="both"/>
              <w:rPr>
                <w:rFonts w:ascii="Arial" w:hAnsi="Arial" w:cs="Arial"/>
              </w:rPr>
            </w:pPr>
          </w:p>
        </w:tc>
        <w:tc>
          <w:tcPr>
            <w:tcW w:w="4082" w:type="dxa"/>
            <w:vMerge/>
            <w:tcBorders>
              <w:bottom w:val="nil"/>
            </w:tcBorders>
          </w:tcPr>
          <w:p w14:paraId="3DA2F236" w14:textId="77777777" w:rsidR="00D2385A" w:rsidRDefault="00D2385A" w:rsidP="003111E4">
            <w:pPr>
              <w:spacing w:before="100" w:beforeAutospacing="1" w:after="100" w:afterAutospacing="1"/>
              <w:jc w:val="both"/>
              <w:rPr>
                <w:rFonts w:ascii="Arial" w:hAnsi="Arial" w:cs="Arial"/>
              </w:rPr>
            </w:pPr>
          </w:p>
        </w:tc>
      </w:tr>
      <w:tr w:rsidR="004F0F70" w14:paraId="7DA0CD7E" w14:textId="77777777" w:rsidTr="00890827">
        <w:tc>
          <w:tcPr>
            <w:tcW w:w="2879" w:type="dxa"/>
          </w:tcPr>
          <w:p w14:paraId="4CA12E9B" w14:textId="77777777" w:rsidR="004F0F70" w:rsidRDefault="004F0F70" w:rsidP="00237677">
            <w:pPr>
              <w:rPr>
                <w:rFonts w:ascii="Arial" w:hAnsi="Arial" w:cs="Arial"/>
              </w:rPr>
            </w:pPr>
            <w:r w:rsidRPr="002578F8">
              <w:rPr>
                <w:rFonts w:ascii="Arial" w:hAnsi="Arial" w:cs="Arial"/>
              </w:rPr>
              <w:t>Enterprise P</w:t>
            </w:r>
            <w:r>
              <w:rPr>
                <w:rFonts w:ascii="Arial" w:hAnsi="Arial" w:cs="Arial"/>
              </w:rPr>
              <w:t xml:space="preserve">roject Portfolio Management (Re- </w:t>
            </w:r>
            <w:r w:rsidRPr="002578F8">
              <w:rPr>
                <w:rFonts w:ascii="Arial" w:hAnsi="Arial" w:cs="Arial"/>
              </w:rPr>
              <w:t>advertised)</w:t>
            </w:r>
          </w:p>
          <w:p w14:paraId="5E85DD54" w14:textId="77777777" w:rsidR="004F0F70" w:rsidRPr="002578F8" w:rsidRDefault="004F0F70" w:rsidP="00237677">
            <w:pPr>
              <w:rPr>
                <w:rFonts w:ascii="Arial" w:hAnsi="Arial" w:cs="Arial"/>
              </w:rPr>
            </w:pPr>
          </w:p>
        </w:tc>
        <w:tc>
          <w:tcPr>
            <w:tcW w:w="2421" w:type="dxa"/>
          </w:tcPr>
          <w:p w14:paraId="5088C45E" w14:textId="77777777" w:rsidR="004F0F70" w:rsidRDefault="004F0F70" w:rsidP="00FB2883">
            <w:pPr>
              <w:jc w:val="right"/>
              <w:rPr>
                <w:rFonts w:ascii="Arial" w:hAnsi="Arial" w:cs="Arial"/>
              </w:rPr>
            </w:pPr>
            <w:r w:rsidRPr="002578F8">
              <w:rPr>
                <w:rFonts w:ascii="Arial" w:hAnsi="Arial" w:cs="Arial"/>
              </w:rPr>
              <w:t>R 2,944,392.00</w:t>
            </w:r>
          </w:p>
          <w:p w14:paraId="29E236B9" w14:textId="77777777" w:rsidR="004F0F70" w:rsidRPr="002578F8" w:rsidRDefault="004F0F70" w:rsidP="00FB2883">
            <w:pPr>
              <w:jc w:val="right"/>
              <w:rPr>
                <w:rFonts w:ascii="Arial" w:hAnsi="Arial" w:cs="Arial"/>
              </w:rPr>
            </w:pPr>
          </w:p>
        </w:tc>
        <w:tc>
          <w:tcPr>
            <w:tcW w:w="2321" w:type="dxa"/>
          </w:tcPr>
          <w:p w14:paraId="665A1240" w14:textId="77777777" w:rsidR="004F0F70" w:rsidRPr="002578F8" w:rsidRDefault="004F0F70" w:rsidP="00FB2883">
            <w:pPr>
              <w:rPr>
                <w:rFonts w:ascii="Arial" w:hAnsi="Arial" w:cs="Arial"/>
              </w:rPr>
            </w:pPr>
            <w:r w:rsidRPr="002578F8">
              <w:rPr>
                <w:rFonts w:ascii="Arial" w:hAnsi="Arial" w:cs="Arial"/>
              </w:rPr>
              <w:t>Accutech</w:t>
            </w:r>
          </w:p>
        </w:tc>
        <w:tc>
          <w:tcPr>
            <w:tcW w:w="2736" w:type="dxa"/>
            <w:vMerge/>
            <w:tcBorders>
              <w:bottom w:val="single" w:sz="4" w:space="0" w:color="000000"/>
            </w:tcBorders>
          </w:tcPr>
          <w:p w14:paraId="287B0030" w14:textId="77777777" w:rsidR="004F0F70" w:rsidRPr="00FC2025" w:rsidRDefault="004F0F70" w:rsidP="00FC2025">
            <w:pPr>
              <w:rPr>
                <w:rFonts w:ascii="Arial" w:hAnsi="Arial" w:cs="Arial"/>
              </w:rPr>
            </w:pPr>
          </w:p>
        </w:tc>
        <w:tc>
          <w:tcPr>
            <w:tcW w:w="4082" w:type="dxa"/>
            <w:vMerge/>
            <w:tcBorders>
              <w:bottom w:val="single" w:sz="4" w:space="0" w:color="000000"/>
            </w:tcBorders>
          </w:tcPr>
          <w:p w14:paraId="11C2EA3C" w14:textId="77777777" w:rsidR="004F0F70" w:rsidRDefault="004F0F70" w:rsidP="003111E4">
            <w:pPr>
              <w:spacing w:before="100" w:beforeAutospacing="1" w:after="100" w:afterAutospacing="1"/>
              <w:jc w:val="both"/>
              <w:rPr>
                <w:rFonts w:ascii="Arial" w:hAnsi="Arial" w:cs="Arial"/>
              </w:rPr>
            </w:pPr>
          </w:p>
        </w:tc>
      </w:tr>
      <w:tr w:rsidR="004F0F70" w14:paraId="1FF53082" w14:textId="77777777" w:rsidTr="00890827">
        <w:tc>
          <w:tcPr>
            <w:tcW w:w="2879" w:type="dxa"/>
          </w:tcPr>
          <w:p w14:paraId="1CF868D7" w14:textId="77777777" w:rsidR="004F0F70" w:rsidRPr="002578F8" w:rsidRDefault="004F0F70" w:rsidP="00237677">
            <w:pPr>
              <w:rPr>
                <w:rFonts w:ascii="Arial" w:hAnsi="Arial" w:cs="Arial"/>
              </w:rPr>
            </w:pPr>
            <w:r w:rsidRPr="002578F8">
              <w:rPr>
                <w:rFonts w:ascii="Arial" w:hAnsi="Arial" w:cs="Arial"/>
              </w:rPr>
              <w:t>Citrix Licensing</w:t>
            </w:r>
          </w:p>
        </w:tc>
        <w:tc>
          <w:tcPr>
            <w:tcW w:w="2421" w:type="dxa"/>
          </w:tcPr>
          <w:p w14:paraId="00DAC292" w14:textId="77777777" w:rsidR="004F0F70" w:rsidRDefault="004F0F70" w:rsidP="00FB2883">
            <w:pPr>
              <w:jc w:val="right"/>
              <w:rPr>
                <w:rFonts w:ascii="Arial" w:hAnsi="Arial" w:cs="Arial"/>
              </w:rPr>
            </w:pPr>
            <w:r w:rsidRPr="002578F8">
              <w:rPr>
                <w:rFonts w:ascii="Arial" w:hAnsi="Arial" w:cs="Arial"/>
              </w:rPr>
              <w:t>R 2,316,480.00</w:t>
            </w:r>
          </w:p>
          <w:p w14:paraId="636712EF" w14:textId="77777777" w:rsidR="004F0F70" w:rsidRPr="002578F8" w:rsidRDefault="004F0F70" w:rsidP="00FB2883">
            <w:pPr>
              <w:jc w:val="right"/>
              <w:rPr>
                <w:rFonts w:ascii="Arial" w:hAnsi="Arial" w:cs="Arial"/>
              </w:rPr>
            </w:pPr>
          </w:p>
        </w:tc>
        <w:tc>
          <w:tcPr>
            <w:tcW w:w="2321" w:type="dxa"/>
            <w:tcBorders>
              <w:bottom w:val="single" w:sz="4" w:space="0" w:color="000000"/>
            </w:tcBorders>
          </w:tcPr>
          <w:p w14:paraId="044E4800" w14:textId="77777777" w:rsidR="004F0F70" w:rsidRPr="002578F8" w:rsidRDefault="004F0F70" w:rsidP="00FB2883">
            <w:pPr>
              <w:rPr>
                <w:rFonts w:ascii="Arial" w:hAnsi="Arial" w:cs="Arial"/>
              </w:rPr>
            </w:pPr>
            <w:r w:rsidRPr="002578F8">
              <w:rPr>
                <w:rFonts w:ascii="Arial" w:hAnsi="Arial" w:cs="Arial"/>
              </w:rPr>
              <w:t>EOH Mthombo</w:t>
            </w:r>
          </w:p>
        </w:tc>
        <w:tc>
          <w:tcPr>
            <w:tcW w:w="2736" w:type="dxa"/>
            <w:vMerge/>
            <w:tcBorders>
              <w:bottom w:val="single" w:sz="4" w:space="0" w:color="000000"/>
            </w:tcBorders>
          </w:tcPr>
          <w:p w14:paraId="4A2CD987" w14:textId="77777777" w:rsidR="004F0F70" w:rsidRDefault="004F0F70" w:rsidP="003111E4">
            <w:pPr>
              <w:spacing w:before="100" w:beforeAutospacing="1" w:after="100" w:afterAutospacing="1"/>
              <w:jc w:val="both"/>
              <w:rPr>
                <w:rFonts w:ascii="Arial" w:hAnsi="Arial" w:cs="Arial"/>
              </w:rPr>
            </w:pPr>
          </w:p>
        </w:tc>
        <w:tc>
          <w:tcPr>
            <w:tcW w:w="4082" w:type="dxa"/>
            <w:vMerge/>
            <w:tcBorders>
              <w:bottom w:val="single" w:sz="4" w:space="0" w:color="000000"/>
            </w:tcBorders>
          </w:tcPr>
          <w:p w14:paraId="35A1EC5B" w14:textId="77777777" w:rsidR="004F0F70" w:rsidRDefault="004F0F70" w:rsidP="003111E4">
            <w:pPr>
              <w:spacing w:before="100" w:beforeAutospacing="1" w:after="100" w:afterAutospacing="1"/>
              <w:jc w:val="both"/>
              <w:rPr>
                <w:rFonts w:ascii="Arial" w:hAnsi="Arial" w:cs="Arial"/>
              </w:rPr>
            </w:pPr>
          </w:p>
        </w:tc>
      </w:tr>
      <w:tr w:rsidR="004F0F70" w14:paraId="19A2FF43" w14:textId="77777777" w:rsidTr="00890827">
        <w:tc>
          <w:tcPr>
            <w:tcW w:w="2879" w:type="dxa"/>
          </w:tcPr>
          <w:p w14:paraId="1C52AFB7" w14:textId="77777777" w:rsidR="004F0F70" w:rsidRPr="002578F8" w:rsidRDefault="004F0F70" w:rsidP="00D2385A">
            <w:pPr>
              <w:rPr>
                <w:rFonts w:ascii="Arial" w:hAnsi="Arial" w:cs="Arial"/>
              </w:rPr>
            </w:pPr>
            <w:r>
              <w:rPr>
                <w:rFonts w:ascii="Arial" w:hAnsi="Arial" w:cs="Arial"/>
              </w:rPr>
              <w:t xml:space="preserve">Panel of DC Experts </w:t>
            </w:r>
          </w:p>
        </w:tc>
        <w:tc>
          <w:tcPr>
            <w:tcW w:w="2421" w:type="dxa"/>
          </w:tcPr>
          <w:p w14:paraId="2B2BB3B5" w14:textId="77777777" w:rsidR="004F0F70" w:rsidRDefault="004F0F70" w:rsidP="00E33B0C">
            <w:pPr>
              <w:jc w:val="right"/>
              <w:rPr>
                <w:rFonts w:ascii="Arial" w:hAnsi="Arial" w:cs="Arial"/>
              </w:rPr>
            </w:pPr>
            <w:r>
              <w:rPr>
                <w:rFonts w:ascii="Arial" w:hAnsi="Arial" w:cs="Arial"/>
              </w:rPr>
              <w:t>R 2, 400, 000.00</w:t>
            </w:r>
          </w:p>
          <w:p w14:paraId="4699F162" w14:textId="77777777" w:rsidR="004F0F70" w:rsidRDefault="004F0F70" w:rsidP="00E33B0C">
            <w:pPr>
              <w:jc w:val="right"/>
              <w:rPr>
                <w:rFonts w:ascii="Arial" w:hAnsi="Arial" w:cs="Arial"/>
              </w:rPr>
            </w:pPr>
            <w:r w:rsidRPr="000F60BD">
              <w:rPr>
                <w:rFonts w:ascii="Arial" w:hAnsi="Arial" w:cs="Arial"/>
              </w:rPr>
              <w:t>budgeted per annum</w:t>
            </w:r>
          </w:p>
          <w:p w14:paraId="1ACE1325" w14:textId="77777777" w:rsidR="004F0F70" w:rsidRDefault="004F0F70" w:rsidP="00E33B0C">
            <w:pPr>
              <w:jc w:val="right"/>
              <w:rPr>
                <w:rFonts w:ascii="Arial" w:hAnsi="Arial" w:cs="Arial"/>
              </w:rPr>
            </w:pPr>
          </w:p>
          <w:p w14:paraId="6EC14469" w14:textId="77777777" w:rsidR="004F0F70" w:rsidRDefault="004F0F70" w:rsidP="00E33B0C">
            <w:pPr>
              <w:jc w:val="right"/>
              <w:rPr>
                <w:rFonts w:ascii="Arial" w:hAnsi="Arial" w:cs="Arial"/>
              </w:rPr>
            </w:pPr>
            <w:r>
              <w:rPr>
                <w:rFonts w:ascii="Arial" w:hAnsi="Arial" w:cs="Arial"/>
              </w:rPr>
              <w:t xml:space="preserve"> </w:t>
            </w:r>
          </w:p>
          <w:p w14:paraId="076A6569" w14:textId="77777777" w:rsidR="004F0F70" w:rsidRPr="002578F8" w:rsidRDefault="004F0F70" w:rsidP="00E33B0C">
            <w:pPr>
              <w:jc w:val="right"/>
              <w:rPr>
                <w:rFonts w:ascii="Arial" w:hAnsi="Arial" w:cs="Arial"/>
              </w:rPr>
            </w:pPr>
          </w:p>
        </w:tc>
        <w:tc>
          <w:tcPr>
            <w:tcW w:w="2321" w:type="dxa"/>
          </w:tcPr>
          <w:p w14:paraId="17C12AF7" w14:textId="77777777" w:rsidR="004F0F70" w:rsidRDefault="004F0F70" w:rsidP="00DC7CAD">
            <w:pPr>
              <w:rPr>
                <w:rFonts w:ascii="Arial" w:hAnsi="Arial" w:cs="Arial"/>
              </w:rPr>
            </w:pPr>
            <w:r>
              <w:rPr>
                <w:rFonts w:ascii="Arial" w:hAnsi="Arial" w:cs="Arial"/>
              </w:rPr>
              <w:t>Matshekga Labour &amp; Consultants,</w:t>
            </w:r>
          </w:p>
          <w:p w14:paraId="6899F396" w14:textId="77777777" w:rsidR="004F0F70" w:rsidRDefault="004F0F70" w:rsidP="00DC7CAD">
            <w:pPr>
              <w:rPr>
                <w:rFonts w:ascii="Arial" w:hAnsi="Arial" w:cs="Arial"/>
              </w:rPr>
            </w:pPr>
            <w:r>
              <w:rPr>
                <w:rFonts w:ascii="Arial" w:hAnsi="Arial" w:cs="Arial"/>
              </w:rPr>
              <w:t xml:space="preserve">Maserumule Incorporated, </w:t>
            </w:r>
          </w:p>
          <w:p w14:paraId="7522A19F" w14:textId="77777777" w:rsidR="004F0F70" w:rsidRDefault="004F0F70" w:rsidP="00DC7CAD">
            <w:pPr>
              <w:rPr>
                <w:rFonts w:ascii="Arial" w:hAnsi="Arial" w:cs="Arial"/>
              </w:rPr>
            </w:pPr>
            <w:r>
              <w:rPr>
                <w:rFonts w:ascii="Arial" w:hAnsi="Arial" w:cs="Arial"/>
              </w:rPr>
              <w:t xml:space="preserve">Masipa Incorporated, </w:t>
            </w:r>
          </w:p>
          <w:p w14:paraId="4C9F52B0" w14:textId="77777777" w:rsidR="004F0F70" w:rsidRDefault="004F0F70" w:rsidP="00DC7CAD">
            <w:pPr>
              <w:rPr>
                <w:rFonts w:ascii="Arial" w:hAnsi="Arial" w:cs="Arial"/>
              </w:rPr>
            </w:pPr>
            <w:r>
              <w:rPr>
                <w:rFonts w:ascii="Arial" w:hAnsi="Arial" w:cs="Arial"/>
              </w:rPr>
              <w:t>Luvuyo Dzanibe Qina,</w:t>
            </w:r>
          </w:p>
          <w:p w14:paraId="17340295" w14:textId="77777777" w:rsidR="004F0F70" w:rsidRDefault="004F0F70" w:rsidP="00E33B0C">
            <w:pPr>
              <w:rPr>
                <w:rFonts w:ascii="Arial" w:hAnsi="Arial" w:cs="Arial"/>
              </w:rPr>
            </w:pPr>
            <w:r>
              <w:rPr>
                <w:rFonts w:ascii="Arial" w:hAnsi="Arial" w:cs="Arial"/>
              </w:rPr>
              <w:t>Anisa Khan Attorneys &amp; Converyancers</w:t>
            </w:r>
            <w:r w:rsidDel="004A4442">
              <w:rPr>
                <w:rFonts w:ascii="Arial" w:hAnsi="Arial" w:cs="Arial"/>
              </w:rPr>
              <w:t xml:space="preserve"> </w:t>
            </w:r>
          </w:p>
          <w:p w14:paraId="4153BD09" w14:textId="77777777" w:rsidR="004F0F70" w:rsidRPr="002578F8" w:rsidRDefault="004F0F70" w:rsidP="00E33B0C">
            <w:pPr>
              <w:rPr>
                <w:rFonts w:ascii="Arial" w:hAnsi="Arial" w:cs="Arial"/>
              </w:rPr>
            </w:pPr>
          </w:p>
        </w:tc>
        <w:tc>
          <w:tcPr>
            <w:tcW w:w="2736" w:type="dxa"/>
            <w:vMerge/>
            <w:tcBorders>
              <w:bottom w:val="single" w:sz="4" w:space="0" w:color="000000"/>
            </w:tcBorders>
          </w:tcPr>
          <w:p w14:paraId="4487D0DF" w14:textId="77777777" w:rsidR="004F0F70" w:rsidRDefault="004F0F70" w:rsidP="00E33B0C">
            <w:pPr>
              <w:spacing w:before="100" w:beforeAutospacing="1" w:after="100" w:afterAutospacing="1"/>
              <w:jc w:val="both"/>
              <w:rPr>
                <w:rFonts w:ascii="Arial" w:hAnsi="Arial" w:cs="Arial"/>
              </w:rPr>
            </w:pPr>
          </w:p>
        </w:tc>
        <w:tc>
          <w:tcPr>
            <w:tcW w:w="4082" w:type="dxa"/>
            <w:vMerge/>
            <w:tcBorders>
              <w:bottom w:val="single" w:sz="4" w:space="0" w:color="000000"/>
            </w:tcBorders>
          </w:tcPr>
          <w:p w14:paraId="2964C33F" w14:textId="77777777" w:rsidR="004F0F70" w:rsidRDefault="004F0F70" w:rsidP="002E5608">
            <w:pPr>
              <w:spacing w:before="100" w:beforeAutospacing="1" w:after="100" w:afterAutospacing="1"/>
              <w:jc w:val="both"/>
              <w:rPr>
                <w:rFonts w:ascii="Arial" w:hAnsi="Arial" w:cs="Arial"/>
              </w:rPr>
            </w:pPr>
          </w:p>
        </w:tc>
      </w:tr>
      <w:tr w:rsidR="004F0F70" w14:paraId="2AD7DF46" w14:textId="77777777" w:rsidTr="00890827">
        <w:tc>
          <w:tcPr>
            <w:tcW w:w="2879" w:type="dxa"/>
          </w:tcPr>
          <w:p w14:paraId="1D2769BC" w14:textId="77777777" w:rsidR="004F0F70" w:rsidRPr="002578F8" w:rsidRDefault="004F0F70" w:rsidP="00D2385A">
            <w:pPr>
              <w:rPr>
                <w:rFonts w:ascii="Arial" w:hAnsi="Arial" w:cs="Arial"/>
              </w:rPr>
            </w:pPr>
            <w:r>
              <w:rPr>
                <w:rFonts w:ascii="Arial" w:hAnsi="Arial" w:cs="Arial"/>
              </w:rPr>
              <w:lastRenderedPageBreak/>
              <w:t>L</w:t>
            </w:r>
            <w:r w:rsidR="002C2540">
              <w:rPr>
                <w:rFonts w:ascii="Arial" w:hAnsi="Arial" w:cs="Arial"/>
              </w:rPr>
              <w:t xml:space="preserve">earning </w:t>
            </w:r>
            <w:r>
              <w:rPr>
                <w:rFonts w:ascii="Arial" w:hAnsi="Arial" w:cs="Arial"/>
              </w:rPr>
              <w:t>M</w:t>
            </w:r>
            <w:r w:rsidR="002C2540">
              <w:rPr>
                <w:rFonts w:ascii="Arial" w:hAnsi="Arial" w:cs="Arial"/>
              </w:rPr>
              <w:t xml:space="preserve">anagement </w:t>
            </w:r>
            <w:r>
              <w:rPr>
                <w:rFonts w:ascii="Arial" w:hAnsi="Arial" w:cs="Arial"/>
              </w:rPr>
              <w:t>S</w:t>
            </w:r>
            <w:r w:rsidR="002C2540">
              <w:rPr>
                <w:rFonts w:ascii="Arial" w:hAnsi="Arial" w:cs="Arial"/>
              </w:rPr>
              <w:t>ystem (LMS)</w:t>
            </w:r>
            <w:r>
              <w:rPr>
                <w:rFonts w:ascii="Arial" w:hAnsi="Arial" w:cs="Arial"/>
              </w:rPr>
              <w:t xml:space="preserve"> </w:t>
            </w:r>
          </w:p>
        </w:tc>
        <w:tc>
          <w:tcPr>
            <w:tcW w:w="2421" w:type="dxa"/>
          </w:tcPr>
          <w:p w14:paraId="0C101436" w14:textId="77777777" w:rsidR="004F0F70" w:rsidRDefault="004F0F70" w:rsidP="00E33B0C">
            <w:pPr>
              <w:jc w:val="right"/>
              <w:rPr>
                <w:rFonts w:ascii="Arial" w:hAnsi="Arial" w:cs="Arial"/>
              </w:rPr>
            </w:pPr>
            <w:r>
              <w:rPr>
                <w:rFonts w:ascii="Arial" w:hAnsi="Arial" w:cs="Arial"/>
              </w:rPr>
              <w:t>R 1, 847, 789.52</w:t>
            </w:r>
          </w:p>
          <w:p w14:paraId="5FE416F5" w14:textId="77777777" w:rsidR="004F0F70" w:rsidRPr="002578F8" w:rsidRDefault="004F0F70" w:rsidP="00E33B0C">
            <w:pPr>
              <w:jc w:val="right"/>
              <w:rPr>
                <w:rFonts w:ascii="Arial" w:hAnsi="Arial" w:cs="Arial"/>
              </w:rPr>
            </w:pPr>
          </w:p>
        </w:tc>
        <w:tc>
          <w:tcPr>
            <w:tcW w:w="2321" w:type="dxa"/>
          </w:tcPr>
          <w:p w14:paraId="4C51AFD0" w14:textId="77777777" w:rsidR="004F0F70" w:rsidRDefault="004F0F70" w:rsidP="00E33B0C">
            <w:pPr>
              <w:rPr>
                <w:rFonts w:ascii="Arial" w:hAnsi="Arial" w:cs="Arial"/>
              </w:rPr>
            </w:pPr>
            <w:r>
              <w:rPr>
                <w:rFonts w:ascii="Arial" w:hAnsi="Arial" w:cs="Arial"/>
              </w:rPr>
              <w:t xml:space="preserve">Bytes People Solutions </w:t>
            </w:r>
          </w:p>
          <w:p w14:paraId="74D28D3C" w14:textId="77777777" w:rsidR="004F0F70" w:rsidRPr="002578F8" w:rsidRDefault="004F0F70" w:rsidP="00E33B0C">
            <w:pPr>
              <w:rPr>
                <w:rFonts w:ascii="Arial" w:hAnsi="Arial" w:cs="Arial"/>
              </w:rPr>
            </w:pPr>
          </w:p>
        </w:tc>
        <w:tc>
          <w:tcPr>
            <w:tcW w:w="2736" w:type="dxa"/>
            <w:vMerge/>
            <w:tcBorders>
              <w:bottom w:val="single" w:sz="4" w:space="0" w:color="000000"/>
            </w:tcBorders>
          </w:tcPr>
          <w:p w14:paraId="4C812C5C" w14:textId="77777777" w:rsidR="004F0F70" w:rsidRDefault="004F0F70" w:rsidP="00D2385A">
            <w:pPr>
              <w:spacing w:before="100" w:beforeAutospacing="1" w:after="100" w:afterAutospacing="1"/>
              <w:jc w:val="both"/>
              <w:rPr>
                <w:rFonts w:ascii="Arial" w:hAnsi="Arial" w:cs="Arial"/>
              </w:rPr>
            </w:pPr>
          </w:p>
        </w:tc>
        <w:tc>
          <w:tcPr>
            <w:tcW w:w="4082" w:type="dxa"/>
            <w:vMerge/>
            <w:tcBorders>
              <w:bottom w:val="single" w:sz="4" w:space="0" w:color="000000"/>
            </w:tcBorders>
          </w:tcPr>
          <w:p w14:paraId="128F9F1D" w14:textId="77777777" w:rsidR="004F0F70" w:rsidRDefault="004F0F70" w:rsidP="002E5608">
            <w:pPr>
              <w:spacing w:before="100" w:beforeAutospacing="1" w:after="100" w:afterAutospacing="1"/>
              <w:jc w:val="both"/>
              <w:rPr>
                <w:rFonts w:ascii="Arial" w:hAnsi="Arial" w:cs="Arial"/>
              </w:rPr>
            </w:pPr>
          </w:p>
        </w:tc>
      </w:tr>
      <w:tr w:rsidR="004F0F70" w14:paraId="29B4334E" w14:textId="77777777" w:rsidTr="003816E9">
        <w:tc>
          <w:tcPr>
            <w:tcW w:w="2879" w:type="dxa"/>
          </w:tcPr>
          <w:p w14:paraId="369D3BB3" w14:textId="77777777" w:rsidR="004F0F70" w:rsidRPr="002578F8" w:rsidRDefault="004F0F70" w:rsidP="005B3481">
            <w:pPr>
              <w:rPr>
                <w:rFonts w:ascii="Arial" w:hAnsi="Arial" w:cs="Arial"/>
              </w:rPr>
            </w:pPr>
            <w:r>
              <w:rPr>
                <w:rFonts w:ascii="Arial" w:hAnsi="Arial" w:cs="Arial"/>
              </w:rPr>
              <w:t xml:space="preserve">Panel of Assessors </w:t>
            </w:r>
          </w:p>
        </w:tc>
        <w:tc>
          <w:tcPr>
            <w:tcW w:w="2421" w:type="dxa"/>
          </w:tcPr>
          <w:p w14:paraId="49080F81" w14:textId="77777777" w:rsidR="004F0F70" w:rsidRDefault="004F0F70" w:rsidP="004A4442">
            <w:pPr>
              <w:jc w:val="right"/>
              <w:rPr>
                <w:rFonts w:ascii="Arial" w:hAnsi="Arial" w:cs="Arial"/>
              </w:rPr>
            </w:pPr>
            <w:r>
              <w:rPr>
                <w:rFonts w:ascii="Arial" w:hAnsi="Arial" w:cs="Arial"/>
              </w:rPr>
              <w:t>R30,000,000.00</w:t>
            </w:r>
          </w:p>
          <w:p w14:paraId="55479AA8" w14:textId="77777777" w:rsidR="004F0F70" w:rsidRDefault="00DE765D" w:rsidP="00320C62">
            <w:pPr>
              <w:jc w:val="right"/>
              <w:rPr>
                <w:rFonts w:ascii="Arial" w:hAnsi="Arial" w:cs="Arial"/>
              </w:rPr>
            </w:pPr>
            <w:r>
              <w:rPr>
                <w:rFonts w:ascii="Arial" w:hAnsi="Arial" w:cs="Arial"/>
              </w:rPr>
              <w:t>budgeted per annum</w:t>
            </w:r>
          </w:p>
          <w:p w14:paraId="37051438" w14:textId="77777777" w:rsidR="004F0F70" w:rsidRPr="002578F8" w:rsidRDefault="004F0F70" w:rsidP="00C92BA0">
            <w:pPr>
              <w:rPr>
                <w:rFonts w:ascii="Arial" w:hAnsi="Arial" w:cs="Arial"/>
              </w:rPr>
            </w:pPr>
          </w:p>
        </w:tc>
        <w:tc>
          <w:tcPr>
            <w:tcW w:w="2321" w:type="dxa"/>
          </w:tcPr>
          <w:p w14:paraId="58E5857A" w14:textId="77777777" w:rsidR="004F0F70" w:rsidRDefault="004F0F70" w:rsidP="00DC7CAD">
            <w:pPr>
              <w:rPr>
                <w:rFonts w:ascii="Arial" w:hAnsi="Arial" w:cs="Arial"/>
              </w:rPr>
            </w:pPr>
            <w:r>
              <w:rPr>
                <w:rFonts w:ascii="Arial" w:hAnsi="Arial" w:cs="Arial"/>
              </w:rPr>
              <w:t>Censeo/Santam Charman Mabuza t/a Efficient Tracers, Kaygee Investigators and Security Kutullo Investigation Services,</w:t>
            </w:r>
          </w:p>
          <w:p w14:paraId="783E910D" w14:textId="77777777" w:rsidR="004F0F70" w:rsidRDefault="004F0F70" w:rsidP="005B3481">
            <w:pPr>
              <w:rPr>
                <w:rFonts w:ascii="Arial" w:hAnsi="Arial" w:cs="Arial"/>
              </w:rPr>
            </w:pPr>
            <w:r>
              <w:rPr>
                <w:rFonts w:ascii="Arial" w:hAnsi="Arial" w:cs="Arial"/>
              </w:rPr>
              <w:t xml:space="preserve">SKW Matima, Stephen Black and Muthelo Investigators, Tshidiso Trading Enterprise, Tswelopele Business Services and Projects, </w:t>
            </w:r>
          </w:p>
          <w:p w14:paraId="134FA9F8" w14:textId="77777777" w:rsidR="004F0F70" w:rsidRDefault="004F0F70" w:rsidP="005B3481">
            <w:pPr>
              <w:rPr>
                <w:rFonts w:ascii="Arial" w:hAnsi="Arial" w:cs="Arial"/>
              </w:rPr>
            </w:pPr>
            <w:r>
              <w:rPr>
                <w:rFonts w:ascii="Arial" w:hAnsi="Arial" w:cs="Arial"/>
              </w:rPr>
              <w:t>Gladko Consulting, Ngangelive Trading and Projects, Qhubeka Forensic Services,</w:t>
            </w:r>
          </w:p>
          <w:p w14:paraId="72384783" w14:textId="77777777" w:rsidR="004F0F70" w:rsidRDefault="004F0F70" w:rsidP="005B3481">
            <w:pPr>
              <w:rPr>
                <w:rFonts w:ascii="Arial" w:hAnsi="Arial" w:cs="Arial"/>
              </w:rPr>
            </w:pPr>
            <w:r>
              <w:rPr>
                <w:rFonts w:ascii="Arial" w:hAnsi="Arial" w:cs="Arial"/>
              </w:rPr>
              <w:t>Rheeder Nel Assosiates,</w:t>
            </w:r>
          </w:p>
          <w:p w14:paraId="741C642C" w14:textId="77777777" w:rsidR="004F0F70" w:rsidRDefault="004F0F70" w:rsidP="005B3481">
            <w:pPr>
              <w:rPr>
                <w:rFonts w:ascii="Arial" w:hAnsi="Arial" w:cs="Arial"/>
              </w:rPr>
            </w:pPr>
            <w:r>
              <w:rPr>
                <w:rFonts w:ascii="Arial" w:hAnsi="Arial" w:cs="Arial"/>
              </w:rPr>
              <w:t>Malesa and Associates,</w:t>
            </w:r>
          </w:p>
          <w:p w14:paraId="003BE84B" w14:textId="77777777" w:rsidR="004F0F70" w:rsidRDefault="004F0F70" w:rsidP="005B3481">
            <w:pPr>
              <w:rPr>
                <w:rFonts w:ascii="Arial" w:hAnsi="Arial" w:cs="Arial"/>
              </w:rPr>
            </w:pPr>
            <w:r>
              <w:rPr>
                <w:rFonts w:ascii="Arial" w:hAnsi="Arial" w:cs="Arial"/>
              </w:rPr>
              <w:t>M.I. Abdulla SB, Buthelezi Stonier,</w:t>
            </w:r>
          </w:p>
          <w:p w14:paraId="154B45EA" w14:textId="77777777" w:rsidR="004F0F70" w:rsidRDefault="004F0F70" w:rsidP="005B3481">
            <w:pPr>
              <w:rPr>
                <w:rFonts w:ascii="Arial" w:hAnsi="Arial" w:cs="Arial"/>
              </w:rPr>
            </w:pPr>
            <w:r>
              <w:rPr>
                <w:rFonts w:ascii="Arial" w:hAnsi="Arial" w:cs="Arial"/>
              </w:rPr>
              <w:t>A Meyiwa Roadmate Technologies t/a Lavela Assessors, Joint Shelf 1185 CC t/a Accident Specialist,</w:t>
            </w:r>
          </w:p>
          <w:p w14:paraId="03C5CC1F" w14:textId="77777777" w:rsidR="004F0F70" w:rsidRDefault="004F0F70" w:rsidP="005B3481">
            <w:pPr>
              <w:rPr>
                <w:rFonts w:ascii="Arial" w:hAnsi="Arial" w:cs="Arial"/>
              </w:rPr>
            </w:pPr>
            <w:r>
              <w:rPr>
                <w:rFonts w:ascii="Arial" w:hAnsi="Arial" w:cs="Arial"/>
              </w:rPr>
              <w:lastRenderedPageBreak/>
              <w:t xml:space="preserve">Laurence Palmer Consultants, Crawford &amp; Company, </w:t>
            </w:r>
          </w:p>
          <w:p w14:paraId="56348640" w14:textId="77777777" w:rsidR="004F0F70" w:rsidRDefault="004F0F70" w:rsidP="005B3481">
            <w:pPr>
              <w:rPr>
                <w:rFonts w:ascii="Arial" w:hAnsi="Arial" w:cs="Arial"/>
              </w:rPr>
            </w:pPr>
            <w:r>
              <w:rPr>
                <w:rFonts w:ascii="Arial" w:hAnsi="Arial" w:cs="Arial"/>
              </w:rPr>
              <w:t>Inkomfe Trading Enterprise,</w:t>
            </w:r>
          </w:p>
          <w:p w14:paraId="380F321A" w14:textId="77777777" w:rsidR="004F0F70" w:rsidRDefault="004F0F70" w:rsidP="005B3481">
            <w:pPr>
              <w:rPr>
                <w:rFonts w:ascii="Arial" w:hAnsi="Arial" w:cs="Arial"/>
              </w:rPr>
            </w:pPr>
            <w:r>
              <w:rPr>
                <w:rFonts w:ascii="Arial" w:hAnsi="Arial" w:cs="Arial"/>
              </w:rPr>
              <w:t>Francois Balt,</w:t>
            </w:r>
          </w:p>
          <w:p w14:paraId="3A01EE3B" w14:textId="77777777" w:rsidR="004F0F70" w:rsidRDefault="004F0F70" w:rsidP="005B3481">
            <w:pPr>
              <w:rPr>
                <w:rFonts w:ascii="Arial" w:hAnsi="Arial" w:cs="Arial"/>
              </w:rPr>
            </w:pPr>
            <w:r>
              <w:rPr>
                <w:rFonts w:ascii="Arial" w:hAnsi="Arial" w:cs="Arial"/>
              </w:rPr>
              <w:t>GD Engelbrecht t/a Independent Analysis,</w:t>
            </w:r>
          </w:p>
          <w:p w14:paraId="771D1EA7" w14:textId="77777777" w:rsidR="004F0F70" w:rsidRDefault="004F0F70" w:rsidP="005B3481">
            <w:pPr>
              <w:rPr>
                <w:rFonts w:ascii="Arial" w:hAnsi="Arial" w:cs="Arial"/>
              </w:rPr>
            </w:pPr>
            <w:r>
              <w:rPr>
                <w:rFonts w:ascii="Arial" w:hAnsi="Arial" w:cs="Arial"/>
              </w:rPr>
              <w:t>MVO Consultants, Inquisitor Investigations, Versitrade</w:t>
            </w:r>
          </w:p>
          <w:p w14:paraId="332DE8FA" w14:textId="77777777" w:rsidR="004F0F70" w:rsidRPr="002578F8" w:rsidRDefault="004F0F70" w:rsidP="005B3481">
            <w:pPr>
              <w:rPr>
                <w:rFonts w:ascii="Arial" w:hAnsi="Arial" w:cs="Arial"/>
              </w:rPr>
            </w:pPr>
          </w:p>
        </w:tc>
        <w:tc>
          <w:tcPr>
            <w:tcW w:w="2736" w:type="dxa"/>
            <w:vMerge/>
            <w:tcBorders>
              <w:bottom w:val="single" w:sz="4" w:space="0" w:color="000000"/>
            </w:tcBorders>
          </w:tcPr>
          <w:p w14:paraId="034F7F7D" w14:textId="77777777" w:rsidR="004F0F70" w:rsidRDefault="004F0F70" w:rsidP="003816E9">
            <w:pPr>
              <w:spacing w:before="100" w:beforeAutospacing="1" w:after="100" w:afterAutospacing="1"/>
              <w:jc w:val="both"/>
              <w:rPr>
                <w:rFonts w:ascii="Arial" w:hAnsi="Arial" w:cs="Arial"/>
              </w:rPr>
            </w:pPr>
          </w:p>
        </w:tc>
        <w:tc>
          <w:tcPr>
            <w:tcW w:w="4082" w:type="dxa"/>
            <w:vMerge/>
            <w:tcBorders>
              <w:bottom w:val="single" w:sz="4" w:space="0" w:color="000000"/>
            </w:tcBorders>
          </w:tcPr>
          <w:p w14:paraId="1BDA8886" w14:textId="77777777" w:rsidR="004F0F70" w:rsidRDefault="004F0F70" w:rsidP="002E5608">
            <w:pPr>
              <w:spacing w:before="100" w:beforeAutospacing="1" w:after="100" w:afterAutospacing="1"/>
              <w:jc w:val="both"/>
              <w:rPr>
                <w:rFonts w:ascii="Arial" w:hAnsi="Arial" w:cs="Arial"/>
              </w:rPr>
            </w:pPr>
          </w:p>
        </w:tc>
      </w:tr>
      <w:tr w:rsidR="004F0F70" w14:paraId="0FB746B8" w14:textId="77777777" w:rsidTr="002C3C9D">
        <w:tc>
          <w:tcPr>
            <w:tcW w:w="14439" w:type="dxa"/>
            <w:gridSpan w:val="5"/>
          </w:tcPr>
          <w:p w14:paraId="012111C7" w14:textId="77777777" w:rsidR="004F0F70" w:rsidRDefault="004F0F70" w:rsidP="00181546">
            <w:pPr>
              <w:jc w:val="center"/>
              <w:rPr>
                <w:rFonts w:ascii="Arial" w:hAnsi="Arial" w:cs="Arial"/>
                <w:b/>
              </w:rPr>
            </w:pPr>
          </w:p>
          <w:p w14:paraId="6CB3BBFC" w14:textId="77777777" w:rsidR="004F0F70" w:rsidRDefault="004F0F70" w:rsidP="00181546">
            <w:pPr>
              <w:jc w:val="center"/>
              <w:rPr>
                <w:rFonts w:ascii="Arial" w:hAnsi="Arial" w:cs="Arial"/>
                <w:b/>
              </w:rPr>
            </w:pPr>
            <w:r w:rsidRPr="00181546">
              <w:rPr>
                <w:rFonts w:ascii="Arial" w:hAnsi="Arial" w:cs="Arial"/>
                <w:b/>
              </w:rPr>
              <w:t>2015-16 FY</w:t>
            </w:r>
          </w:p>
          <w:p w14:paraId="463F9155" w14:textId="77777777" w:rsidR="004F0F70" w:rsidRPr="00181546" w:rsidRDefault="004F0F70" w:rsidP="00181546">
            <w:pPr>
              <w:jc w:val="center"/>
              <w:rPr>
                <w:rFonts w:ascii="Arial" w:hAnsi="Arial" w:cs="Arial"/>
                <w:b/>
              </w:rPr>
            </w:pPr>
          </w:p>
        </w:tc>
      </w:tr>
      <w:tr w:rsidR="0089308D" w14:paraId="12EB830F" w14:textId="77777777" w:rsidTr="003816E9">
        <w:tc>
          <w:tcPr>
            <w:tcW w:w="2879" w:type="dxa"/>
          </w:tcPr>
          <w:p w14:paraId="0520B659" w14:textId="77777777" w:rsidR="0089308D" w:rsidRDefault="0089308D" w:rsidP="00B62EC1">
            <w:pPr>
              <w:rPr>
                <w:rFonts w:ascii="Arial" w:hAnsi="Arial" w:cs="Arial"/>
              </w:rPr>
            </w:pPr>
            <w:r w:rsidRPr="003728DB">
              <w:rPr>
                <w:rFonts w:ascii="Arial" w:hAnsi="Arial" w:cs="Arial"/>
              </w:rPr>
              <w:t>ICT Security Vulnerability Service</w:t>
            </w:r>
          </w:p>
          <w:p w14:paraId="53001BF8" w14:textId="77777777" w:rsidR="0089308D" w:rsidRPr="003728DB" w:rsidRDefault="0089308D" w:rsidP="00B62EC1">
            <w:pPr>
              <w:rPr>
                <w:rFonts w:ascii="Arial" w:hAnsi="Arial" w:cs="Arial"/>
              </w:rPr>
            </w:pPr>
          </w:p>
        </w:tc>
        <w:tc>
          <w:tcPr>
            <w:tcW w:w="2421" w:type="dxa"/>
          </w:tcPr>
          <w:p w14:paraId="463DD64E" w14:textId="77777777" w:rsidR="0089308D" w:rsidRDefault="0089308D" w:rsidP="00AA6FB2">
            <w:pPr>
              <w:jc w:val="right"/>
              <w:rPr>
                <w:rFonts w:ascii="Arial" w:hAnsi="Arial" w:cs="Arial"/>
              </w:rPr>
            </w:pPr>
            <w:r w:rsidRPr="003728DB">
              <w:rPr>
                <w:rFonts w:ascii="Arial" w:hAnsi="Arial" w:cs="Arial"/>
              </w:rPr>
              <w:t>R 6,792,264.00</w:t>
            </w:r>
          </w:p>
          <w:p w14:paraId="4D5346AD" w14:textId="77777777" w:rsidR="0089308D" w:rsidRPr="003728DB" w:rsidRDefault="0089308D" w:rsidP="00AA6FB2">
            <w:pPr>
              <w:jc w:val="right"/>
              <w:rPr>
                <w:rFonts w:ascii="Arial" w:hAnsi="Arial" w:cs="Arial"/>
              </w:rPr>
            </w:pPr>
          </w:p>
        </w:tc>
        <w:tc>
          <w:tcPr>
            <w:tcW w:w="2321" w:type="dxa"/>
          </w:tcPr>
          <w:p w14:paraId="0ECB3A9C" w14:textId="77777777" w:rsidR="0089308D" w:rsidRPr="003728DB" w:rsidRDefault="0089308D" w:rsidP="00AA6FB2">
            <w:pPr>
              <w:rPr>
                <w:rFonts w:ascii="Arial" w:hAnsi="Arial" w:cs="Arial"/>
              </w:rPr>
            </w:pPr>
            <w:r w:rsidRPr="003728DB">
              <w:rPr>
                <w:rFonts w:ascii="Arial" w:hAnsi="Arial" w:cs="Arial"/>
              </w:rPr>
              <w:t>Ernst &amp; Young</w:t>
            </w:r>
          </w:p>
        </w:tc>
        <w:tc>
          <w:tcPr>
            <w:tcW w:w="2736" w:type="dxa"/>
            <w:vMerge w:val="restart"/>
          </w:tcPr>
          <w:p w14:paraId="25942B65" w14:textId="77777777" w:rsidR="0089308D" w:rsidRDefault="0089308D" w:rsidP="003111E4">
            <w:pPr>
              <w:spacing w:before="100" w:beforeAutospacing="1" w:after="100" w:afterAutospacing="1"/>
              <w:jc w:val="both"/>
              <w:rPr>
                <w:rFonts w:ascii="Arial" w:hAnsi="Arial" w:cs="Arial"/>
              </w:rPr>
            </w:pPr>
          </w:p>
        </w:tc>
        <w:tc>
          <w:tcPr>
            <w:tcW w:w="4082" w:type="dxa"/>
            <w:vMerge w:val="restart"/>
          </w:tcPr>
          <w:p w14:paraId="4051886D" w14:textId="77777777" w:rsidR="0089308D" w:rsidRDefault="0089308D" w:rsidP="003111E4">
            <w:pPr>
              <w:spacing w:before="100" w:beforeAutospacing="1" w:after="100" w:afterAutospacing="1"/>
              <w:jc w:val="both"/>
              <w:rPr>
                <w:rFonts w:ascii="Arial" w:hAnsi="Arial" w:cs="Arial"/>
              </w:rPr>
            </w:pPr>
          </w:p>
        </w:tc>
      </w:tr>
      <w:tr w:rsidR="0089308D" w14:paraId="25E405A7" w14:textId="77777777" w:rsidTr="003816E9">
        <w:tc>
          <w:tcPr>
            <w:tcW w:w="2879" w:type="dxa"/>
          </w:tcPr>
          <w:p w14:paraId="700F9889" w14:textId="77777777" w:rsidR="0089308D" w:rsidRDefault="0089308D" w:rsidP="00B62EC1">
            <w:pPr>
              <w:rPr>
                <w:rFonts w:ascii="Arial" w:hAnsi="Arial" w:cs="Arial"/>
              </w:rPr>
            </w:pPr>
            <w:r w:rsidRPr="003728DB">
              <w:rPr>
                <w:rFonts w:ascii="Arial" w:hAnsi="Arial" w:cs="Arial"/>
              </w:rPr>
              <w:t>Insurance Brokerage Services</w:t>
            </w:r>
          </w:p>
          <w:p w14:paraId="215BA18E" w14:textId="77777777" w:rsidR="0089308D" w:rsidRPr="003728DB" w:rsidRDefault="0089308D" w:rsidP="00B62EC1">
            <w:pPr>
              <w:rPr>
                <w:rFonts w:ascii="Arial" w:hAnsi="Arial" w:cs="Arial"/>
              </w:rPr>
            </w:pPr>
          </w:p>
        </w:tc>
        <w:tc>
          <w:tcPr>
            <w:tcW w:w="2421" w:type="dxa"/>
          </w:tcPr>
          <w:p w14:paraId="535179B6" w14:textId="77777777" w:rsidR="0089308D" w:rsidRDefault="0089308D" w:rsidP="00AA6FB2">
            <w:pPr>
              <w:jc w:val="right"/>
              <w:rPr>
                <w:rFonts w:ascii="Arial" w:hAnsi="Arial" w:cs="Arial"/>
              </w:rPr>
            </w:pPr>
            <w:r w:rsidRPr="003728DB">
              <w:rPr>
                <w:rFonts w:ascii="Arial" w:hAnsi="Arial" w:cs="Arial"/>
              </w:rPr>
              <w:t>R 12,791,580.00</w:t>
            </w:r>
          </w:p>
          <w:p w14:paraId="77B70CA3" w14:textId="77777777" w:rsidR="0089308D" w:rsidRPr="003728DB" w:rsidRDefault="0089308D" w:rsidP="00AA6FB2">
            <w:pPr>
              <w:jc w:val="right"/>
              <w:rPr>
                <w:rFonts w:ascii="Arial" w:hAnsi="Arial" w:cs="Arial"/>
              </w:rPr>
            </w:pPr>
          </w:p>
        </w:tc>
        <w:tc>
          <w:tcPr>
            <w:tcW w:w="2321" w:type="dxa"/>
          </w:tcPr>
          <w:p w14:paraId="446CBB08" w14:textId="77777777" w:rsidR="0089308D" w:rsidRPr="003728DB" w:rsidRDefault="0089308D" w:rsidP="00AA6FB2">
            <w:pPr>
              <w:rPr>
                <w:rFonts w:ascii="Arial" w:hAnsi="Arial" w:cs="Arial"/>
              </w:rPr>
            </w:pPr>
            <w:r w:rsidRPr="003728DB">
              <w:rPr>
                <w:rFonts w:ascii="Arial" w:hAnsi="Arial" w:cs="Arial"/>
              </w:rPr>
              <w:t>Marsh</w:t>
            </w:r>
          </w:p>
        </w:tc>
        <w:tc>
          <w:tcPr>
            <w:tcW w:w="2736" w:type="dxa"/>
            <w:vMerge/>
          </w:tcPr>
          <w:p w14:paraId="1A4FF873" w14:textId="77777777" w:rsidR="0089308D" w:rsidRDefault="0089308D" w:rsidP="003111E4">
            <w:pPr>
              <w:spacing w:before="100" w:beforeAutospacing="1" w:after="100" w:afterAutospacing="1"/>
              <w:jc w:val="both"/>
              <w:rPr>
                <w:rFonts w:ascii="Arial" w:hAnsi="Arial" w:cs="Arial"/>
              </w:rPr>
            </w:pPr>
          </w:p>
        </w:tc>
        <w:tc>
          <w:tcPr>
            <w:tcW w:w="4082" w:type="dxa"/>
            <w:vMerge/>
          </w:tcPr>
          <w:p w14:paraId="08FB25C1" w14:textId="77777777" w:rsidR="0089308D" w:rsidRDefault="0089308D" w:rsidP="003111E4">
            <w:pPr>
              <w:spacing w:before="100" w:beforeAutospacing="1" w:after="100" w:afterAutospacing="1"/>
              <w:jc w:val="both"/>
              <w:rPr>
                <w:rFonts w:ascii="Arial" w:hAnsi="Arial" w:cs="Arial"/>
              </w:rPr>
            </w:pPr>
          </w:p>
        </w:tc>
      </w:tr>
      <w:tr w:rsidR="0089308D" w14:paraId="58FC8D0E" w14:textId="77777777" w:rsidTr="003816E9">
        <w:tc>
          <w:tcPr>
            <w:tcW w:w="2879" w:type="dxa"/>
          </w:tcPr>
          <w:p w14:paraId="37B99569" w14:textId="77777777" w:rsidR="0089308D" w:rsidRDefault="0089308D" w:rsidP="00B62EC1">
            <w:pPr>
              <w:rPr>
                <w:rFonts w:ascii="Arial" w:hAnsi="Arial" w:cs="Arial"/>
              </w:rPr>
            </w:pPr>
            <w:r w:rsidRPr="003728DB">
              <w:rPr>
                <w:rFonts w:ascii="Arial" w:hAnsi="Arial" w:cs="Arial"/>
              </w:rPr>
              <w:t>Interface system between SAP and RAF Biometric system</w:t>
            </w:r>
          </w:p>
          <w:p w14:paraId="65A5AA65" w14:textId="77777777" w:rsidR="0089308D" w:rsidRPr="003728DB" w:rsidRDefault="0089308D" w:rsidP="00B62EC1">
            <w:pPr>
              <w:rPr>
                <w:rFonts w:ascii="Arial" w:hAnsi="Arial" w:cs="Arial"/>
              </w:rPr>
            </w:pPr>
          </w:p>
        </w:tc>
        <w:tc>
          <w:tcPr>
            <w:tcW w:w="2421" w:type="dxa"/>
          </w:tcPr>
          <w:p w14:paraId="1F86C8F3" w14:textId="77777777" w:rsidR="0089308D" w:rsidRDefault="0089308D" w:rsidP="00AA6FB2">
            <w:pPr>
              <w:jc w:val="right"/>
              <w:rPr>
                <w:rFonts w:ascii="Arial" w:hAnsi="Arial" w:cs="Arial"/>
              </w:rPr>
            </w:pPr>
            <w:r w:rsidRPr="003728DB">
              <w:rPr>
                <w:rFonts w:ascii="Arial" w:hAnsi="Arial" w:cs="Arial"/>
              </w:rPr>
              <w:t>R 2,795,799.84</w:t>
            </w:r>
          </w:p>
          <w:p w14:paraId="10D7C71B" w14:textId="77777777" w:rsidR="0089308D" w:rsidRPr="003728DB" w:rsidRDefault="0089308D" w:rsidP="00AA6FB2">
            <w:pPr>
              <w:jc w:val="right"/>
              <w:rPr>
                <w:rFonts w:ascii="Arial" w:hAnsi="Arial" w:cs="Arial"/>
              </w:rPr>
            </w:pPr>
          </w:p>
        </w:tc>
        <w:tc>
          <w:tcPr>
            <w:tcW w:w="2321" w:type="dxa"/>
          </w:tcPr>
          <w:p w14:paraId="40FE0C75" w14:textId="77777777" w:rsidR="0089308D" w:rsidRPr="003728DB" w:rsidRDefault="0089308D" w:rsidP="00AA6FB2">
            <w:pPr>
              <w:rPr>
                <w:rFonts w:ascii="Arial" w:hAnsi="Arial" w:cs="Arial"/>
              </w:rPr>
            </w:pPr>
            <w:r w:rsidRPr="003728DB">
              <w:rPr>
                <w:rFonts w:ascii="Arial" w:hAnsi="Arial" w:cs="Arial"/>
              </w:rPr>
              <w:t>Epi Use Africa</w:t>
            </w:r>
          </w:p>
        </w:tc>
        <w:tc>
          <w:tcPr>
            <w:tcW w:w="2736" w:type="dxa"/>
            <w:vMerge/>
          </w:tcPr>
          <w:p w14:paraId="6D30C070" w14:textId="77777777" w:rsidR="0089308D" w:rsidRDefault="0089308D" w:rsidP="003111E4">
            <w:pPr>
              <w:spacing w:before="100" w:beforeAutospacing="1" w:after="100" w:afterAutospacing="1"/>
              <w:jc w:val="both"/>
              <w:rPr>
                <w:rFonts w:ascii="Arial" w:hAnsi="Arial" w:cs="Arial"/>
              </w:rPr>
            </w:pPr>
          </w:p>
        </w:tc>
        <w:tc>
          <w:tcPr>
            <w:tcW w:w="4082" w:type="dxa"/>
            <w:vMerge/>
          </w:tcPr>
          <w:p w14:paraId="02538406" w14:textId="77777777" w:rsidR="0089308D" w:rsidRDefault="0089308D" w:rsidP="003111E4">
            <w:pPr>
              <w:spacing w:before="100" w:beforeAutospacing="1" w:after="100" w:afterAutospacing="1"/>
              <w:jc w:val="both"/>
              <w:rPr>
                <w:rFonts w:ascii="Arial" w:hAnsi="Arial" w:cs="Arial"/>
              </w:rPr>
            </w:pPr>
          </w:p>
        </w:tc>
      </w:tr>
      <w:tr w:rsidR="0089308D" w14:paraId="71617C85" w14:textId="77777777" w:rsidTr="003816E9">
        <w:tc>
          <w:tcPr>
            <w:tcW w:w="2879" w:type="dxa"/>
          </w:tcPr>
          <w:p w14:paraId="6BBC38BD" w14:textId="77777777" w:rsidR="0089308D" w:rsidRPr="003728DB" w:rsidRDefault="0089308D" w:rsidP="00B62EC1">
            <w:pPr>
              <w:rPr>
                <w:rFonts w:ascii="Arial" w:hAnsi="Arial" w:cs="Arial"/>
              </w:rPr>
            </w:pPr>
            <w:r w:rsidRPr="003728DB">
              <w:rPr>
                <w:rFonts w:ascii="Arial" w:hAnsi="Arial" w:cs="Arial"/>
              </w:rPr>
              <w:t>POPI</w:t>
            </w:r>
          </w:p>
        </w:tc>
        <w:tc>
          <w:tcPr>
            <w:tcW w:w="2421" w:type="dxa"/>
          </w:tcPr>
          <w:p w14:paraId="2ED995A9" w14:textId="77777777" w:rsidR="0089308D" w:rsidRDefault="0089308D" w:rsidP="00DC7CAD">
            <w:pPr>
              <w:jc w:val="right"/>
              <w:rPr>
                <w:rFonts w:ascii="Arial" w:hAnsi="Arial" w:cs="Arial"/>
              </w:rPr>
            </w:pPr>
            <w:r w:rsidRPr="003728DB">
              <w:rPr>
                <w:rFonts w:ascii="Arial" w:hAnsi="Arial" w:cs="Arial"/>
              </w:rPr>
              <w:t>R 1,800,000.00</w:t>
            </w:r>
          </w:p>
          <w:p w14:paraId="6C4F368E" w14:textId="77777777" w:rsidR="0089308D" w:rsidRDefault="0089308D" w:rsidP="00AA6FB2">
            <w:pPr>
              <w:jc w:val="right"/>
              <w:rPr>
                <w:rFonts w:ascii="Arial" w:hAnsi="Arial" w:cs="Arial"/>
              </w:rPr>
            </w:pPr>
          </w:p>
          <w:p w14:paraId="35ECCE56" w14:textId="77777777" w:rsidR="0089308D" w:rsidRPr="003728DB" w:rsidRDefault="0089308D" w:rsidP="00AA6FB2">
            <w:pPr>
              <w:jc w:val="right"/>
              <w:rPr>
                <w:rFonts w:ascii="Arial" w:hAnsi="Arial" w:cs="Arial"/>
              </w:rPr>
            </w:pPr>
          </w:p>
        </w:tc>
        <w:tc>
          <w:tcPr>
            <w:tcW w:w="2321" w:type="dxa"/>
          </w:tcPr>
          <w:p w14:paraId="58B490AF" w14:textId="77777777" w:rsidR="0089308D" w:rsidRPr="003728DB" w:rsidRDefault="0089308D" w:rsidP="00AA6FB2">
            <w:pPr>
              <w:rPr>
                <w:rFonts w:ascii="Arial" w:hAnsi="Arial" w:cs="Arial"/>
              </w:rPr>
            </w:pPr>
            <w:r>
              <w:rPr>
                <w:rFonts w:ascii="Arial" w:hAnsi="Arial" w:cs="Arial"/>
              </w:rPr>
              <w:t>Performanta</w:t>
            </w:r>
          </w:p>
        </w:tc>
        <w:tc>
          <w:tcPr>
            <w:tcW w:w="2736" w:type="dxa"/>
            <w:vMerge/>
          </w:tcPr>
          <w:p w14:paraId="221F6271" w14:textId="77777777" w:rsidR="0089308D" w:rsidRDefault="0089308D" w:rsidP="003111E4">
            <w:pPr>
              <w:spacing w:before="100" w:beforeAutospacing="1" w:after="100" w:afterAutospacing="1"/>
              <w:jc w:val="both"/>
              <w:rPr>
                <w:rFonts w:ascii="Arial" w:hAnsi="Arial" w:cs="Arial"/>
              </w:rPr>
            </w:pPr>
          </w:p>
        </w:tc>
        <w:tc>
          <w:tcPr>
            <w:tcW w:w="4082" w:type="dxa"/>
            <w:vMerge/>
          </w:tcPr>
          <w:p w14:paraId="29104CDD" w14:textId="77777777" w:rsidR="0089308D" w:rsidRDefault="0089308D" w:rsidP="003111E4">
            <w:pPr>
              <w:spacing w:before="100" w:beforeAutospacing="1" w:after="100" w:afterAutospacing="1"/>
              <w:jc w:val="both"/>
              <w:rPr>
                <w:rFonts w:ascii="Arial" w:hAnsi="Arial" w:cs="Arial"/>
              </w:rPr>
            </w:pPr>
          </w:p>
        </w:tc>
      </w:tr>
      <w:tr w:rsidR="0089308D" w14:paraId="7149EA63" w14:textId="77777777" w:rsidTr="003816E9">
        <w:tc>
          <w:tcPr>
            <w:tcW w:w="2879" w:type="dxa"/>
          </w:tcPr>
          <w:p w14:paraId="43F2EA09" w14:textId="77777777" w:rsidR="0089308D" w:rsidRDefault="0089308D" w:rsidP="00B62EC1">
            <w:pPr>
              <w:rPr>
                <w:rFonts w:ascii="Arial" w:hAnsi="Arial" w:cs="Arial"/>
              </w:rPr>
            </w:pPr>
            <w:r w:rsidRPr="003728DB">
              <w:rPr>
                <w:rFonts w:ascii="Arial" w:hAnsi="Arial" w:cs="Arial"/>
              </w:rPr>
              <w:t>Printing, Scanner and Photocopying</w:t>
            </w:r>
          </w:p>
          <w:p w14:paraId="59092E83" w14:textId="77777777" w:rsidR="0089308D" w:rsidRPr="003728DB" w:rsidRDefault="0089308D" w:rsidP="00B62EC1">
            <w:pPr>
              <w:rPr>
                <w:rFonts w:ascii="Arial" w:hAnsi="Arial" w:cs="Arial"/>
              </w:rPr>
            </w:pPr>
          </w:p>
        </w:tc>
        <w:tc>
          <w:tcPr>
            <w:tcW w:w="2421" w:type="dxa"/>
          </w:tcPr>
          <w:p w14:paraId="504A5039" w14:textId="77777777" w:rsidR="0089308D" w:rsidRDefault="0089308D" w:rsidP="00AA6FB2">
            <w:pPr>
              <w:jc w:val="right"/>
              <w:rPr>
                <w:rFonts w:ascii="Arial" w:hAnsi="Arial" w:cs="Arial"/>
              </w:rPr>
            </w:pPr>
            <w:r w:rsidRPr="003728DB">
              <w:rPr>
                <w:rFonts w:ascii="Arial" w:hAnsi="Arial" w:cs="Arial"/>
              </w:rPr>
              <w:t>R 19,513,276.68</w:t>
            </w:r>
          </w:p>
          <w:p w14:paraId="4DF4857B" w14:textId="77777777" w:rsidR="0089308D" w:rsidRPr="003728DB" w:rsidRDefault="0089308D" w:rsidP="00AA6FB2">
            <w:pPr>
              <w:jc w:val="right"/>
              <w:rPr>
                <w:rFonts w:ascii="Arial" w:hAnsi="Arial" w:cs="Arial"/>
              </w:rPr>
            </w:pPr>
          </w:p>
        </w:tc>
        <w:tc>
          <w:tcPr>
            <w:tcW w:w="2321" w:type="dxa"/>
          </w:tcPr>
          <w:p w14:paraId="38B1934E" w14:textId="77777777" w:rsidR="0089308D" w:rsidRPr="003728DB" w:rsidRDefault="0089308D" w:rsidP="00AA6FB2">
            <w:pPr>
              <w:rPr>
                <w:rFonts w:ascii="Arial" w:hAnsi="Arial" w:cs="Arial"/>
              </w:rPr>
            </w:pPr>
            <w:r w:rsidRPr="003728DB">
              <w:rPr>
                <w:rFonts w:ascii="Arial" w:hAnsi="Arial" w:cs="Arial"/>
              </w:rPr>
              <w:t>Altronics</w:t>
            </w:r>
          </w:p>
        </w:tc>
        <w:tc>
          <w:tcPr>
            <w:tcW w:w="2736" w:type="dxa"/>
            <w:vMerge/>
          </w:tcPr>
          <w:p w14:paraId="0F6CE617" w14:textId="77777777" w:rsidR="0089308D" w:rsidRDefault="0089308D" w:rsidP="003111E4">
            <w:pPr>
              <w:spacing w:before="100" w:beforeAutospacing="1" w:after="100" w:afterAutospacing="1"/>
              <w:jc w:val="both"/>
              <w:rPr>
                <w:rFonts w:ascii="Arial" w:hAnsi="Arial" w:cs="Arial"/>
              </w:rPr>
            </w:pPr>
          </w:p>
        </w:tc>
        <w:tc>
          <w:tcPr>
            <w:tcW w:w="4082" w:type="dxa"/>
            <w:vMerge/>
          </w:tcPr>
          <w:p w14:paraId="5FC3B028" w14:textId="77777777" w:rsidR="0089308D" w:rsidRDefault="0089308D" w:rsidP="003111E4">
            <w:pPr>
              <w:spacing w:before="100" w:beforeAutospacing="1" w:after="100" w:afterAutospacing="1"/>
              <w:jc w:val="both"/>
              <w:rPr>
                <w:rFonts w:ascii="Arial" w:hAnsi="Arial" w:cs="Arial"/>
              </w:rPr>
            </w:pPr>
          </w:p>
        </w:tc>
      </w:tr>
      <w:tr w:rsidR="0089308D" w14:paraId="4D487862" w14:textId="77777777" w:rsidTr="00890827">
        <w:tc>
          <w:tcPr>
            <w:tcW w:w="2879" w:type="dxa"/>
          </w:tcPr>
          <w:p w14:paraId="3BB1BB78" w14:textId="77777777" w:rsidR="0089308D" w:rsidRDefault="0089308D" w:rsidP="00B62EC1">
            <w:pPr>
              <w:rPr>
                <w:rFonts w:ascii="Arial" w:hAnsi="Arial" w:cs="Arial"/>
              </w:rPr>
            </w:pPr>
            <w:r w:rsidRPr="003728DB">
              <w:rPr>
                <w:rFonts w:ascii="Arial" w:hAnsi="Arial" w:cs="Arial"/>
              </w:rPr>
              <w:t>SAP Support Services</w:t>
            </w:r>
          </w:p>
          <w:p w14:paraId="2C71CCD4" w14:textId="77777777" w:rsidR="0089308D" w:rsidRPr="003728DB" w:rsidRDefault="0089308D" w:rsidP="00B62EC1">
            <w:pPr>
              <w:rPr>
                <w:rFonts w:ascii="Arial" w:hAnsi="Arial" w:cs="Arial"/>
              </w:rPr>
            </w:pPr>
          </w:p>
        </w:tc>
        <w:tc>
          <w:tcPr>
            <w:tcW w:w="2421" w:type="dxa"/>
          </w:tcPr>
          <w:p w14:paraId="24CB9983" w14:textId="77777777" w:rsidR="0089308D" w:rsidRDefault="0089308D" w:rsidP="00C63DA7">
            <w:pPr>
              <w:jc w:val="right"/>
              <w:rPr>
                <w:rFonts w:ascii="Arial" w:hAnsi="Arial" w:cs="Arial"/>
              </w:rPr>
            </w:pPr>
            <w:r w:rsidRPr="003728DB">
              <w:rPr>
                <w:rFonts w:ascii="Arial" w:hAnsi="Arial" w:cs="Arial"/>
              </w:rPr>
              <w:t>R 37,462,718.95</w:t>
            </w:r>
          </w:p>
          <w:p w14:paraId="31CD0EC8" w14:textId="77777777" w:rsidR="0089308D" w:rsidRPr="003728DB" w:rsidRDefault="0089308D" w:rsidP="00C63DA7">
            <w:pPr>
              <w:jc w:val="right"/>
              <w:rPr>
                <w:rFonts w:ascii="Arial" w:hAnsi="Arial" w:cs="Arial"/>
              </w:rPr>
            </w:pPr>
            <w:r>
              <w:rPr>
                <w:rFonts w:ascii="Arial" w:hAnsi="Arial" w:cs="Arial"/>
              </w:rPr>
              <w:t>.</w:t>
            </w:r>
          </w:p>
        </w:tc>
        <w:tc>
          <w:tcPr>
            <w:tcW w:w="2321" w:type="dxa"/>
          </w:tcPr>
          <w:p w14:paraId="22BCE07B" w14:textId="77777777" w:rsidR="0089308D" w:rsidRPr="003728DB" w:rsidRDefault="0089308D" w:rsidP="00C63DA7">
            <w:pPr>
              <w:rPr>
                <w:rFonts w:ascii="Arial" w:hAnsi="Arial" w:cs="Arial"/>
              </w:rPr>
            </w:pPr>
            <w:r w:rsidRPr="003728DB">
              <w:rPr>
                <w:rFonts w:ascii="Arial" w:hAnsi="Arial" w:cs="Arial"/>
              </w:rPr>
              <w:t>Gijima Holdings</w:t>
            </w:r>
            <w:r w:rsidRPr="003728DB" w:rsidDel="007261EF">
              <w:rPr>
                <w:rFonts w:ascii="Arial" w:hAnsi="Arial" w:cs="Arial"/>
              </w:rPr>
              <w:t xml:space="preserve"> </w:t>
            </w:r>
          </w:p>
        </w:tc>
        <w:tc>
          <w:tcPr>
            <w:tcW w:w="2736" w:type="dxa"/>
            <w:vMerge/>
            <w:tcBorders>
              <w:bottom w:val="nil"/>
            </w:tcBorders>
          </w:tcPr>
          <w:p w14:paraId="42FC8FA6" w14:textId="77777777" w:rsidR="0089308D" w:rsidRDefault="0089308D" w:rsidP="003111E4">
            <w:pPr>
              <w:spacing w:before="100" w:beforeAutospacing="1" w:after="100" w:afterAutospacing="1"/>
              <w:jc w:val="both"/>
              <w:rPr>
                <w:rFonts w:ascii="Arial" w:hAnsi="Arial" w:cs="Arial"/>
              </w:rPr>
            </w:pPr>
          </w:p>
        </w:tc>
        <w:tc>
          <w:tcPr>
            <w:tcW w:w="4082" w:type="dxa"/>
            <w:vMerge/>
          </w:tcPr>
          <w:p w14:paraId="6E1F9949" w14:textId="77777777" w:rsidR="0089308D" w:rsidRDefault="0089308D" w:rsidP="003111E4">
            <w:pPr>
              <w:spacing w:before="100" w:beforeAutospacing="1" w:after="100" w:afterAutospacing="1"/>
              <w:jc w:val="both"/>
              <w:rPr>
                <w:rFonts w:ascii="Arial" w:hAnsi="Arial" w:cs="Arial"/>
              </w:rPr>
            </w:pPr>
          </w:p>
        </w:tc>
      </w:tr>
      <w:tr w:rsidR="0089308D" w14:paraId="7843DAAE" w14:textId="77777777" w:rsidTr="00890827">
        <w:tc>
          <w:tcPr>
            <w:tcW w:w="2879" w:type="dxa"/>
          </w:tcPr>
          <w:p w14:paraId="703F32F9" w14:textId="77777777" w:rsidR="0089308D" w:rsidRDefault="0089308D" w:rsidP="00B62EC1">
            <w:pPr>
              <w:rPr>
                <w:rFonts w:ascii="Arial" w:hAnsi="Arial" w:cs="Arial"/>
              </w:rPr>
            </w:pPr>
            <w:r>
              <w:rPr>
                <w:rFonts w:ascii="Arial" w:hAnsi="Arial" w:cs="Arial"/>
              </w:rPr>
              <w:lastRenderedPageBreak/>
              <w:t xml:space="preserve">Knowledge Lake Scanning Solution and Support </w:t>
            </w:r>
          </w:p>
          <w:p w14:paraId="43935F76" w14:textId="77777777" w:rsidR="0089308D" w:rsidRPr="003728DB" w:rsidRDefault="0089308D" w:rsidP="00B62EC1">
            <w:pPr>
              <w:rPr>
                <w:rFonts w:ascii="Arial" w:hAnsi="Arial" w:cs="Arial"/>
              </w:rPr>
            </w:pPr>
          </w:p>
        </w:tc>
        <w:tc>
          <w:tcPr>
            <w:tcW w:w="2421" w:type="dxa"/>
          </w:tcPr>
          <w:p w14:paraId="07C20604" w14:textId="77777777" w:rsidR="0089308D" w:rsidRDefault="0089308D" w:rsidP="002A02FD">
            <w:pPr>
              <w:jc w:val="right"/>
              <w:rPr>
                <w:rFonts w:ascii="Arial" w:hAnsi="Arial" w:cs="Arial"/>
              </w:rPr>
            </w:pPr>
            <w:r>
              <w:rPr>
                <w:rFonts w:ascii="Arial" w:hAnsi="Arial" w:cs="Arial"/>
              </w:rPr>
              <w:t>R 735, 527.81</w:t>
            </w:r>
          </w:p>
          <w:p w14:paraId="396D7A41" w14:textId="77777777" w:rsidR="0089308D" w:rsidRPr="003728DB" w:rsidRDefault="0089308D" w:rsidP="002A02FD">
            <w:pPr>
              <w:jc w:val="right"/>
              <w:rPr>
                <w:rFonts w:ascii="Arial" w:hAnsi="Arial" w:cs="Arial"/>
              </w:rPr>
            </w:pPr>
          </w:p>
        </w:tc>
        <w:tc>
          <w:tcPr>
            <w:tcW w:w="2321" w:type="dxa"/>
          </w:tcPr>
          <w:p w14:paraId="37F7EF4C" w14:textId="77777777" w:rsidR="0089308D" w:rsidRPr="003728DB" w:rsidRDefault="0089308D" w:rsidP="002A02FD">
            <w:pPr>
              <w:rPr>
                <w:rFonts w:ascii="Arial" w:hAnsi="Arial" w:cs="Arial"/>
              </w:rPr>
            </w:pPr>
            <w:r>
              <w:rPr>
                <w:rFonts w:ascii="Arial" w:hAnsi="Arial" w:cs="Arial"/>
              </w:rPr>
              <w:t xml:space="preserve">Intervate Solutions </w:t>
            </w:r>
          </w:p>
        </w:tc>
        <w:tc>
          <w:tcPr>
            <w:tcW w:w="2736" w:type="dxa"/>
            <w:vMerge w:val="restart"/>
            <w:tcBorders>
              <w:top w:val="nil"/>
            </w:tcBorders>
          </w:tcPr>
          <w:p w14:paraId="3DA40EBA" w14:textId="77777777" w:rsidR="0089308D" w:rsidRDefault="0089308D" w:rsidP="003111E4">
            <w:pPr>
              <w:spacing w:before="100" w:beforeAutospacing="1" w:after="100" w:afterAutospacing="1"/>
              <w:jc w:val="both"/>
              <w:rPr>
                <w:rFonts w:ascii="Arial" w:hAnsi="Arial" w:cs="Arial"/>
              </w:rPr>
            </w:pPr>
          </w:p>
        </w:tc>
        <w:tc>
          <w:tcPr>
            <w:tcW w:w="4082" w:type="dxa"/>
            <w:vMerge/>
          </w:tcPr>
          <w:p w14:paraId="59D5C06C" w14:textId="77777777" w:rsidR="0089308D" w:rsidRDefault="0089308D" w:rsidP="003111E4">
            <w:pPr>
              <w:spacing w:before="100" w:beforeAutospacing="1" w:after="100" w:afterAutospacing="1"/>
              <w:jc w:val="both"/>
              <w:rPr>
                <w:rFonts w:ascii="Arial" w:hAnsi="Arial" w:cs="Arial"/>
              </w:rPr>
            </w:pPr>
          </w:p>
        </w:tc>
      </w:tr>
      <w:tr w:rsidR="0089308D" w14:paraId="66D688DF" w14:textId="77777777" w:rsidTr="002A02FD">
        <w:tc>
          <w:tcPr>
            <w:tcW w:w="2879" w:type="dxa"/>
          </w:tcPr>
          <w:p w14:paraId="5E29312E" w14:textId="77777777" w:rsidR="0089308D" w:rsidRDefault="0089308D" w:rsidP="00B62EC1">
            <w:pPr>
              <w:rPr>
                <w:rFonts w:ascii="Arial" w:hAnsi="Arial" w:cs="Arial"/>
              </w:rPr>
            </w:pPr>
            <w:r>
              <w:rPr>
                <w:rFonts w:ascii="Arial" w:hAnsi="Arial" w:cs="Arial"/>
              </w:rPr>
              <w:t xml:space="preserve">SMS Notification Facility </w:t>
            </w:r>
          </w:p>
          <w:p w14:paraId="6D50A82C" w14:textId="77777777" w:rsidR="0089308D" w:rsidRDefault="0089308D" w:rsidP="00B62EC1">
            <w:pPr>
              <w:rPr>
                <w:rFonts w:ascii="Arial" w:hAnsi="Arial" w:cs="Arial"/>
              </w:rPr>
            </w:pPr>
          </w:p>
        </w:tc>
        <w:tc>
          <w:tcPr>
            <w:tcW w:w="2421" w:type="dxa"/>
          </w:tcPr>
          <w:p w14:paraId="4A50807E" w14:textId="77777777" w:rsidR="0089308D" w:rsidRDefault="0089308D" w:rsidP="002A02FD">
            <w:pPr>
              <w:jc w:val="right"/>
              <w:rPr>
                <w:rFonts w:ascii="Arial" w:hAnsi="Arial" w:cs="Arial"/>
              </w:rPr>
            </w:pPr>
            <w:r>
              <w:rPr>
                <w:rFonts w:ascii="Arial" w:hAnsi="Arial" w:cs="Arial"/>
              </w:rPr>
              <w:t xml:space="preserve">R 500, 000.00 </w:t>
            </w:r>
          </w:p>
        </w:tc>
        <w:tc>
          <w:tcPr>
            <w:tcW w:w="2321" w:type="dxa"/>
          </w:tcPr>
          <w:p w14:paraId="0D5E39D1" w14:textId="77777777" w:rsidR="0089308D" w:rsidRDefault="0089308D" w:rsidP="002A02FD">
            <w:pPr>
              <w:rPr>
                <w:rFonts w:ascii="Arial" w:hAnsi="Arial" w:cs="Arial"/>
              </w:rPr>
            </w:pPr>
            <w:r>
              <w:rPr>
                <w:rFonts w:ascii="Arial" w:hAnsi="Arial" w:cs="Arial"/>
              </w:rPr>
              <w:t xml:space="preserve">Vodacom </w:t>
            </w:r>
          </w:p>
        </w:tc>
        <w:tc>
          <w:tcPr>
            <w:tcW w:w="2736" w:type="dxa"/>
            <w:vMerge/>
          </w:tcPr>
          <w:p w14:paraId="72DCCACF" w14:textId="77777777" w:rsidR="0089308D" w:rsidRDefault="0089308D" w:rsidP="003111E4">
            <w:pPr>
              <w:spacing w:before="100" w:beforeAutospacing="1" w:after="100" w:afterAutospacing="1"/>
              <w:jc w:val="both"/>
              <w:rPr>
                <w:rFonts w:ascii="Arial" w:hAnsi="Arial" w:cs="Arial"/>
              </w:rPr>
            </w:pPr>
          </w:p>
        </w:tc>
        <w:tc>
          <w:tcPr>
            <w:tcW w:w="4082" w:type="dxa"/>
            <w:vMerge/>
          </w:tcPr>
          <w:p w14:paraId="1B5D56C5" w14:textId="77777777" w:rsidR="0089308D" w:rsidRDefault="0089308D" w:rsidP="003111E4">
            <w:pPr>
              <w:spacing w:before="100" w:beforeAutospacing="1" w:after="100" w:afterAutospacing="1"/>
              <w:jc w:val="both"/>
              <w:rPr>
                <w:rFonts w:ascii="Arial" w:hAnsi="Arial" w:cs="Arial"/>
              </w:rPr>
            </w:pPr>
          </w:p>
        </w:tc>
      </w:tr>
      <w:tr w:rsidR="0089308D" w14:paraId="575C10BE" w14:textId="77777777" w:rsidTr="002A02FD">
        <w:tc>
          <w:tcPr>
            <w:tcW w:w="2879" w:type="dxa"/>
          </w:tcPr>
          <w:p w14:paraId="4F4DD3E3" w14:textId="77777777" w:rsidR="0089308D" w:rsidRDefault="0089308D" w:rsidP="00B62EC1">
            <w:pPr>
              <w:rPr>
                <w:rFonts w:ascii="Arial" w:hAnsi="Arial" w:cs="Arial"/>
              </w:rPr>
            </w:pPr>
            <w:r>
              <w:rPr>
                <w:rFonts w:ascii="Arial" w:hAnsi="Arial" w:cs="Arial"/>
              </w:rPr>
              <w:t xml:space="preserve">Courier Services </w:t>
            </w:r>
          </w:p>
        </w:tc>
        <w:tc>
          <w:tcPr>
            <w:tcW w:w="2421" w:type="dxa"/>
          </w:tcPr>
          <w:p w14:paraId="77C6957C" w14:textId="77777777" w:rsidR="0089308D" w:rsidRDefault="0089308D" w:rsidP="002A02FD">
            <w:pPr>
              <w:jc w:val="right"/>
              <w:rPr>
                <w:rFonts w:ascii="Arial" w:hAnsi="Arial" w:cs="Arial"/>
              </w:rPr>
            </w:pPr>
            <w:r>
              <w:rPr>
                <w:rFonts w:ascii="Arial" w:hAnsi="Arial" w:cs="Arial"/>
              </w:rPr>
              <w:t>R 551, 622.22</w:t>
            </w:r>
          </w:p>
          <w:p w14:paraId="1861B713" w14:textId="77777777" w:rsidR="0089308D" w:rsidRDefault="0089308D" w:rsidP="002A02FD">
            <w:pPr>
              <w:jc w:val="right"/>
              <w:rPr>
                <w:rFonts w:ascii="Arial" w:hAnsi="Arial" w:cs="Arial"/>
              </w:rPr>
            </w:pPr>
          </w:p>
        </w:tc>
        <w:tc>
          <w:tcPr>
            <w:tcW w:w="2321" w:type="dxa"/>
          </w:tcPr>
          <w:p w14:paraId="77B925A5" w14:textId="77777777" w:rsidR="0089308D" w:rsidRDefault="0089308D" w:rsidP="002A02FD">
            <w:pPr>
              <w:rPr>
                <w:rFonts w:ascii="Arial" w:hAnsi="Arial" w:cs="Arial"/>
              </w:rPr>
            </w:pPr>
            <w:r>
              <w:rPr>
                <w:rFonts w:ascii="Arial" w:hAnsi="Arial" w:cs="Arial"/>
              </w:rPr>
              <w:t xml:space="preserve">Crossroads Distribution T/A SkyNet </w:t>
            </w:r>
          </w:p>
          <w:p w14:paraId="14E631AA" w14:textId="77777777" w:rsidR="0089308D" w:rsidRDefault="0089308D" w:rsidP="002A02FD">
            <w:pPr>
              <w:rPr>
                <w:rFonts w:ascii="Arial" w:hAnsi="Arial" w:cs="Arial"/>
              </w:rPr>
            </w:pPr>
          </w:p>
        </w:tc>
        <w:tc>
          <w:tcPr>
            <w:tcW w:w="2736" w:type="dxa"/>
            <w:vMerge/>
          </w:tcPr>
          <w:p w14:paraId="5E0C1103" w14:textId="77777777" w:rsidR="0089308D" w:rsidRDefault="0089308D" w:rsidP="003111E4">
            <w:pPr>
              <w:spacing w:before="100" w:beforeAutospacing="1" w:after="100" w:afterAutospacing="1"/>
              <w:jc w:val="both"/>
              <w:rPr>
                <w:rFonts w:ascii="Arial" w:hAnsi="Arial" w:cs="Arial"/>
              </w:rPr>
            </w:pPr>
          </w:p>
        </w:tc>
        <w:tc>
          <w:tcPr>
            <w:tcW w:w="4082" w:type="dxa"/>
            <w:vMerge/>
          </w:tcPr>
          <w:p w14:paraId="0FF57A28" w14:textId="77777777" w:rsidR="0089308D" w:rsidRDefault="0089308D" w:rsidP="003111E4">
            <w:pPr>
              <w:spacing w:before="100" w:beforeAutospacing="1" w:after="100" w:afterAutospacing="1"/>
              <w:jc w:val="both"/>
              <w:rPr>
                <w:rFonts w:ascii="Arial" w:hAnsi="Arial" w:cs="Arial"/>
              </w:rPr>
            </w:pPr>
          </w:p>
        </w:tc>
      </w:tr>
      <w:tr w:rsidR="0089308D" w14:paraId="458FD998" w14:textId="77777777" w:rsidTr="002A02FD">
        <w:tc>
          <w:tcPr>
            <w:tcW w:w="2879" w:type="dxa"/>
          </w:tcPr>
          <w:p w14:paraId="01FB3C6B" w14:textId="77777777" w:rsidR="0089308D" w:rsidRDefault="0089308D" w:rsidP="00B62EC1">
            <w:pPr>
              <w:rPr>
                <w:rFonts w:ascii="Arial" w:hAnsi="Arial" w:cs="Arial"/>
              </w:rPr>
            </w:pPr>
            <w:r>
              <w:rPr>
                <w:rFonts w:ascii="Arial" w:hAnsi="Arial" w:cs="Arial"/>
              </w:rPr>
              <w:t xml:space="preserve">Vulnerability Management Services </w:t>
            </w:r>
          </w:p>
          <w:p w14:paraId="1E497DDC" w14:textId="77777777" w:rsidR="0089308D" w:rsidRDefault="0089308D" w:rsidP="00B62EC1">
            <w:pPr>
              <w:rPr>
                <w:rFonts w:ascii="Arial" w:hAnsi="Arial" w:cs="Arial"/>
              </w:rPr>
            </w:pPr>
          </w:p>
        </w:tc>
        <w:tc>
          <w:tcPr>
            <w:tcW w:w="2421" w:type="dxa"/>
          </w:tcPr>
          <w:p w14:paraId="046E221E" w14:textId="77777777" w:rsidR="0089308D" w:rsidRDefault="0089308D" w:rsidP="002A02FD">
            <w:pPr>
              <w:jc w:val="right"/>
              <w:rPr>
                <w:rFonts w:ascii="Arial" w:hAnsi="Arial" w:cs="Arial"/>
              </w:rPr>
            </w:pPr>
            <w:r>
              <w:rPr>
                <w:rFonts w:ascii="Arial" w:hAnsi="Arial" w:cs="Arial"/>
              </w:rPr>
              <w:t>R 6, 567, 375. 00</w:t>
            </w:r>
          </w:p>
          <w:p w14:paraId="101F7E11" w14:textId="77777777" w:rsidR="0089308D" w:rsidRDefault="0089308D" w:rsidP="002A02FD">
            <w:pPr>
              <w:jc w:val="right"/>
              <w:rPr>
                <w:rFonts w:ascii="Arial" w:hAnsi="Arial" w:cs="Arial"/>
              </w:rPr>
            </w:pPr>
          </w:p>
        </w:tc>
        <w:tc>
          <w:tcPr>
            <w:tcW w:w="2321" w:type="dxa"/>
          </w:tcPr>
          <w:p w14:paraId="23340940" w14:textId="77777777" w:rsidR="0089308D" w:rsidRDefault="0089308D" w:rsidP="002A02FD">
            <w:pPr>
              <w:rPr>
                <w:rFonts w:ascii="Arial" w:hAnsi="Arial" w:cs="Arial"/>
              </w:rPr>
            </w:pPr>
            <w:r>
              <w:rPr>
                <w:rFonts w:ascii="Arial" w:hAnsi="Arial" w:cs="Arial"/>
              </w:rPr>
              <w:t xml:space="preserve">Ernst &amp; Young </w:t>
            </w:r>
          </w:p>
        </w:tc>
        <w:tc>
          <w:tcPr>
            <w:tcW w:w="2736" w:type="dxa"/>
            <w:vMerge/>
          </w:tcPr>
          <w:p w14:paraId="1E53A322" w14:textId="77777777" w:rsidR="0089308D" w:rsidRDefault="0089308D" w:rsidP="003111E4">
            <w:pPr>
              <w:spacing w:before="100" w:beforeAutospacing="1" w:after="100" w:afterAutospacing="1"/>
              <w:jc w:val="both"/>
              <w:rPr>
                <w:rFonts w:ascii="Arial" w:hAnsi="Arial" w:cs="Arial"/>
              </w:rPr>
            </w:pPr>
          </w:p>
        </w:tc>
        <w:tc>
          <w:tcPr>
            <w:tcW w:w="4082" w:type="dxa"/>
            <w:vMerge/>
          </w:tcPr>
          <w:p w14:paraId="09A622C0" w14:textId="77777777" w:rsidR="0089308D" w:rsidRDefault="0089308D" w:rsidP="003111E4">
            <w:pPr>
              <w:spacing w:before="100" w:beforeAutospacing="1" w:after="100" w:afterAutospacing="1"/>
              <w:jc w:val="both"/>
              <w:rPr>
                <w:rFonts w:ascii="Arial" w:hAnsi="Arial" w:cs="Arial"/>
              </w:rPr>
            </w:pPr>
          </w:p>
        </w:tc>
      </w:tr>
      <w:tr w:rsidR="0089308D" w:rsidRPr="002A02FD" w14:paraId="0BED6A2F" w14:textId="77777777" w:rsidTr="002A02FD">
        <w:tc>
          <w:tcPr>
            <w:tcW w:w="2879" w:type="dxa"/>
          </w:tcPr>
          <w:p w14:paraId="3A9B7EC0" w14:textId="77777777" w:rsidR="0089308D" w:rsidRDefault="0089308D" w:rsidP="00B62EC1">
            <w:pPr>
              <w:rPr>
                <w:rFonts w:ascii="Arial" w:hAnsi="Arial" w:cs="Arial"/>
              </w:rPr>
            </w:pPr>
            <w:r w:rsidRPr="002A02FD">
              <w:rPr>
                <w:rFonts w:ascii="Arial" w:hAnsi="Arial" w:cs="Arial"/>
              </w:rPr>
              <w:t xml:space="preserve">IT Support to HSC, satellite and small provincial offices </w:t>
            </w:r>
          </w:p>
          <w:p w14:paraId="7A5A601E" w14:textId="77777777" w:rsidR="0089308D" w:rsidRPr="002A02FD" w:rsidRDefault="0089308D" w:rsidP="00B62EC1">
            <w:pPr>
              <w:rPr>
                <w:rFonts w:ascii="Arial" w:hAnsi="Arial" w:cs="Arial"/>
              </w:rPr>
            </w:pPr>
          </w:p>
        </w:tc>
        <w:tc>
          <w:tcPr>
            <w:tcW w:w="2421" w:type="dxa"/>
          </w:tcPr>
          <w:p w14:paraId="78264CF7" w14:textId="77777777" w:rsidR="0089308D" w:rsidRPr="002A02FD" w:rsidRDefault="0089308D" w:rsidP="002A02FD">
            <w:pPr>
              <w:jc w:val="right"/>
              <w:rPr>
                <w:rFonts w:ascii="Arial" w:hAnsi="Arial" w:cs="Arial"/>
              </w:rPr>
            </w:pPr>
            <w:r w:rsidRPr="002A02FD">
              <w:rPr>
                <w:rFonts w:ascii="Arial" w:hAnsi="Arial" w:cs="Arial"/>
              </w:rPr>
              <w:t>R 6, 134, 549.58</w:t>
            </w:r>
          </w:p>
          <w:p w14:paraId="7063997C" w14:textId="77777777" w:rsidR="0089308D" w:rsidRPr="002A02FD" w:rsidRDefault="0089308D" w:rsidP="002A02FD">
            <w:pPr>
              <w:jc w:val="right"/>
              <w:rPr>
                <w:rFonts w:ascii="Arial" w:hAnsi="Arial" w:cs="Arial"/>
              </w:rPr>
            </w:pPr>
          </w:p>
        </w:tc>
        <w:tc>
          <w:tcPr>
            <w:tcW w:w="2321" w:type="dxa"/>
          </w:tcPr>
          <w:p w14:paraId="380430B2" w14:textId="77777777" w:rsidR="0089308D" w:rsidRPr="002A02FD" w:rsidRDefault="0089308D" w:rsidP="002A02FD">
            <w:pPr>
              <w:rPr>
                <w:rFonts w:ascii="Arial" w:hAnsi="Arial" w:cs="Arial"/>
              </w:rPr>
            </w:pPr>
            <w:r w:rsidRPr="002A02FD">
              <w:rPr>
                <w:rFonts w:ascii="Arial" w:hAnsi="Arial" w:cs="Arial"/>
              </w:rPr>
              <w:t>EOH Mthombo</w:t>
            </w:r>
            <w:r w:rsidRPr="002A02FD" w:rsidDel="007261EF">
              <w:rPr>
                <w:rFonts w:ascii="Arial" w:hAnsi="Arial" w:cs="Arial"/>
              </w:rPr>
              <w:t xml:space="preserve"> </w:t>
            </w:r>
          </w:p>
        </w:tc>
        <w:tc>
          <w:tcPr>
            <w:tcW w:w="2736" w:type="dxa"/>
            <w:vMerge/>
          </w:tcPr>
          <w:p w14:paraId="13CCDFE1" w14:textId="77777777" w:rsidR="0089308D" w:rsidRPr="002A02FD" w:rsidRDefault="0089308D" w:rsidP="003111E4">
            <w:pPr>
              <w:spacing w:before="100" w:beforeAutospacing="1" w:after="100" w:afterAutospacing="1"/>
              <w:jc w:val="both"/>
              <w:rPr>
                <w:rFonts w:ascii="Arial" w:hAnsi="Arial" w:cs="Arial"/>
              </w:rPr>
            </w:pPr>
          </w:p>
        </w:tc>
        <w:tc>
          <w:tcPr>
            <w:tcW w:w="4082" w:type="dxa"/>
            <w:vMerge/>
          </w:tcPr>
          <w:p w14:paraId="35B56B98" w14:textId="77777777" w:rsidR="0089308D" w:rsidRPr="002A02FD" w:rsidRDefault="0089308D" w:rsidP="003111E4">
            <w:pPr>
              <w:spacing w:before="100" w:beforeAutospacing="1" w:after="100" w:afterAutospacing="1"/>
              <w:jc w:val="both"/>
              <w:rPr>
                <w:rFonts w:ascii="Arial" w:hAnsi="Arial" w:cs="Arial"/>
              </w:rPr>
            </w:pPr>
          </w:p>
        </w:tc>
      </w:tr>
      <w:tr w:rsidR="004F0F70" w14:paraId="4DAA3C32" w14:textId="77777777" w:rsidTr="002A02FD">
        <w:tc>
          <w:tcPr>
            <w:tcW w:w="14439" w:type="dxa"/>
            <w:gridSpan w:val="5"/>
          </w:tcPr>
          <w:p w14:paraId="2E0F36E3" w14:textId="77777777" w:rsidR="004F0F70" w:rsidRDefault="004F0F70" w:rsidP="00626EFD">
            <w:pPr>
              <w:rPr>
                <w:rFonts w:ascii="Arial" w:hAnsi="Arial" w:cs="Arial"/>
                <w:b/>
              </w:rPr>
            </w:pPr>
          </w:p>
          <w:p w14:paraId="18B96395" w14:textId="77777777" w:rsidR="004F0F70" w:rsidRDefault="004F0F70" w:rsidP="0089308D">
            <w:pPr>
              <w:jc w:val="center"/>
              <w:rPr>
                <w:rFonts w:ascii="Arial" w:hAnsi="Arial" w:cs="Arial"/>
                <w:b/>
              </w:rPr>
            </w:pPr>
            <w:r w:rsidRPr="002C5B86">
              <w:rPr>
                <w:rFonts w:ascii="Arial" w:hAnsi="Arial" w:cs="Arial"/>
                <w:b/>
              </w:rPr>
              <w:t>2016-17 FY</w:t>
            </w:r>
          </w:p>
          <w:p w14:paraId="1B2DF8B0" w14:textId="77777777" w:rsidR="004F0F70" w:rsidRPr="002C5B86" w:rsidRDefault="004F0F70" w:rsidP="00626EFD">
            <w:pPr>
              <w:rPr>
                <w:rFonts w:ascii="Arial" w:hAnsi="Arial" w:cs="Arial"/>
                <w:b/>
              </w:rPr>
            </w:pPr>
          </w:p>
        </w:tc>
      </w:tr>
      <w:tr w:rsidR="00626EFD" w:rsidRPr="00B62EC1" w14:paraId="1D20F079" w14:textId="77777777" w:rsidTr="002A02FD">
        <w:tc>
          <w:tcPr>
            <w:tcW w:w="2879" w:type="dxa"/>
          </w:tcPr>
          <w:p w14:paraId="16D43637" w14:textId="77777777" w:rsidR="00626EFD" w:rsidRPr="00B62EC1" w:rsidRDefault="00626EFD" w:rsidP="00751573">
            <w:pPr>
              <w:rPr>
                <w:rFonts w:ascii="Arial" w:hAnsi="Arial" w:cs="Arial"/>
              </w:rPr>
            </w:pPr>
            <w:r w:rsidRPr="00B62EC1">
              <w:rPr>
                <w:rFonts w:ascii="Arial" w:hAnsi="Arial" w:cs="Arial"/>
              </w:rPr>
              <w:t>Research Agency Partner</w:t>
            </w:r>
          </w:p>
        </w:tc>
        <w:tc>
          <w:tcPr>
            <w:tcW w:w="2421" w:type="dxa"/>
          </w:tcPr>
          <w:p w14:paraId="66308C9B" w14:textId="77777777" w:rsidR="00626EFD" w:rsidRDefault="00626EFD" w:rsidP="00626EFD">
            <w:pPr>
              <w:jc w:val="right"/>
              <w:rPr>
                <w:rFonts w:ascii="Arial" w:hAnsi="Arial" w:cs="Arial"/>
              </w:rPr>
            </w:pPr>
            <w:r w:rsidRPr="00B62EC1">
              <w:rPr>
                <w:rFonts w:ascii="Arial" w:hAnsi="Arial" w:cs="Arial"/>
              </w:rPr>
              <w:t>R 3,046,086.88</w:t>
            </w:r>
          </w:p>
          <w:p w14:paraId="6F8F1216" w14:textId="77777777" w:rsidR="00626EFD" w:rsidRPr="00B62EC1" w:rsidRDefault="00626EFD" w:rsidP="00626EFD">
            <w:pPr>
              <w:jc w:val="right"/>
              <w:rPr>
                <w:rFonts w:ascii="Arial" w:hAnsi="Arial" w:cs="Arial"/>
              </w:rPr>
            </w:pPr>
          </w:p>
        </w:tc>
        <w:tc>
          <w:tcPr>
            <w:tcW w:w="2321" w:type="dxa"/>
          </w:tcPr>
          <w:p w14:paraId="5EB5D8E4" w14:textId="77777777" w:rsidR="00626EFD" w:rsidRDefault="00626EFD" w:rsidP="00626EFD">
            <w:pPr>
              <w:rPr>
                <w:rFonts w:ascii="Arial" w:hAnsi="Arial" w:cs="Arial"/>
              </w:rPr>
            </w:pPr>
            <w:r w:rsidRPr="00B62EC1">
              <w:rPr>
                <w:rFonts w:ascii="Arial" w:hAnsi="Arial" w:cs="Arial"/>
              </w:rPr>
              <w:t>Genex Insights (Pty) Ltd</w:t>
            </w:r>
          </w:p>
          <w:p w14:paraId="014E8942" w14:textId="77777777" w:rsidR="00FF0F42" w:rsidRPr="00B62EC1" w:rsidRDefault="00FF0F42" w:rsidP="00626EFD">
            <w:pPr>
              <w:rPr>
                <w:rFonts w:ascii="Arial" w:hAnsi="Arial" w:cs="Arial"/>
              </w:rPr>
            </w:pPr>
          </w:p>
        </w:tc>
        <w:tc>
          <w:tcPr>
            <w:tcW w:w="2736" w:type="dxa"/>
            <w:vMerge w:val="restart"/>
          </w:tcPr>
          <w:p w14:paraId="3CF46811" w14:textId="77777777" w:rsidR="00626EFD" w:rsidRPr="00B62EC1" w:rsidRDefault="00626EFD" w:rsidP="00751573">
            <w:pPr>
              <w:spacing w:before="100" w:beforeAutospacing="1" w:after="100" w:afterAutospacing="1"/>
              <w:jc w:val="both"/>
              <w:rPr>
                <w:rFonts w:ascii="Arial" w:hAnsi="Arial" w:cs="Arial"/>
              </w:rPr>
            </w:pPr>
          </w:p>
        </w:tc>
        <w:tc>
          <w:tcPr>
            <w:tcW w:w="4082" w:type="dxa"/>
            <w:vMerge w:val="restart"/>
          </w:tcPr>
          <w:p w14:paraId="07492BC6" w14:textId="77777777" w:rsidR="00626EFD" w:rsidRPr="00BF10B1" w:rsidRDefault="00626EFD" w:rsidP="00BF10B1">
            <w:pPr>
              <w:spacing w:before="100" w:beforeAutospacing="1" w:after="100" w:afterAutospacing="1"/>
              <w:jc w:val="both"/>
              <w:rPr>
                <w:rFonts w:ascii="Arial" w:hAnsi="Arial" w:cs="Arial"/>
              </w:rPr>
            </w:pPr>
          </w:p>
        </w:tc>
      </w:tr>
      <w:tr w:rsidR="00626EFD" w:rsidRPr="00B62EC1" w14:paraId="2E0304FC" w14:textId="77777777" w:rsidTr="002A02FD">
        <w:tc>
          <w:tcPr>
            <w:tcW w:w="2879" w:type="dxa"/>
          </w:tcPr>
          <w:p w14:paraId="13B60583" w14:textId="77777777" w:rsidR="00626EFD" w:rsidRPr="00B62EC1" w:rsidRDefault="00626EFD" w:rsidP="00653402">
            <w:pPr>
              <w:rPr>
                <w:rFonts w:ascii="Arial" w:hAnsi="Arial" w:cs="Arial"/>
              </w:rPr>
            </w:pPr>
            <w:r>
              <w:rPr>
                <w:rFonts w:ascii="Arial" w:hAnsi="Arial" w:cs="Arial"/>
              </w:rPr>
              <w:t>Panel of R</w:t>
            </w:r>
            <w:r w:rsidRPr="00B62EC1">
              <w:rPr>
                <w:rFonts w:ascii="Arial" w:hAnsi="Arial" w:cs="Arial"/>
              </w:rPr>
              <w:t xml:space="preserve">ecruitment </w:t>
            </w:r>
            <w:r>
              <w:rPr>
                <w:rFonts w:ascii="Arial" w:hAnsi="Arial" w:cs="Arial"/>
              </w:rPr>
              <w:t>A</w:t>
            </w:r>
            <w:r w:rsidRPr="00B62EC1">
              <w:rPr>
                <w:rFonts w:ascii="Arial" w:hAnsi="Arial" w:cs="Arial"/>
              </w:rPr>
              <w:t>gencies</w:t>
            </w:r>
          </w:p>
        </w:tc>
        <w:tc>
          <w:tcPr>
            <w:tcW w:w="2421" w:type="dxa"/>
          </w:tcPr>
          <w:p w14:paraId="48FE24DE" w14:textId="77777777" w:rsidR="00626EFD" w:rsidRDefault="00626EFD" w:rsidP="00626EFD">
            <w:pPr>
              <w:jc w:val="right"/>
              <w:rPr>
                <w:rFonts w:ascii="Arial" w:hAnsi="Arial" w:cs="Arial"/>
              </w:rPr>
            </w:pPr>
            <w:r w:rsidRPr="00B62EC1">
              <w:rPr>
                <w:rFonts w:ascii="Arial" w:hAnsi="Arial" w:cs="Arial"/>
              </w:rPr>
              <w:t>R 3</w:t>
            </w:r>
            <w:r>
              <w:rPr>
                <w:rFonts w:ascii="Arial" w:hAnsi="Arial" w:cs="Arial"/>
              </w:rPr>
              <w:t>,</w:t>
            </w:r>
            <w:r w:rsidRPr="00B62EC1">
              <w:rPr>
                <w:rFonts w:ascii="Arial" w:hAnsi="Arial" w:cs="Arial"/>
              </w:rPr>
              <w:t>000</w:t>
            </w:r>
            <w:r>
              <w:rPr>
                <w:rFonts w:ascii="Arial" w:hAnsi="Arial" w:cs="Arial"/>
              </w:rPr>
              <w:t>,</w:t>
            </w:r>
            <w:r w:rsidRPr="00B62EC1">
              <w:rPr>
                <w:rFonts w:ascii="Arial" w:hAnsi="Arial" w:cs="Arial"/>
              </w:rPr>
              <w:t>000.00</w:t>
            </w:r>
          </w:p>
          <w:p w14:paraId="58D92DEA" w14:textId="77777777" w:rsidR="009169E2" w:rsidRDefault="009169E2" w:rsidP="00626EFD">
            <w:pPr>
              <w:jc w:val="right"/>
              <w:rPr>
                <w:rFonts w:ascii="Arial" w:hAnsi="Arial" w:cs="Arial"/>
              </w:rPr>
            </w:pPr>
            <w:r>
              <w:rPr>
                <w:rFonts w:ascii="Arial" w:hAnsi="Arial" w:cs="Arial"/>
              </w:rPr>
              <w:t>budgeted per annum</w:t>
            </w:r>
          </w:p>
          <w:p w14:paraId="1EC35EF9" w14:textId="77777777" w:rsidR="00626EFD" w:rsidRPr="00B62EC1" w:rsidRDefault="00626EFD" w:rsidP="00626EFD">
            <w:pPr>
              <w:jc w:val="right"/>
              <w:rPr>
                <w:rFonts w:ascii="Arial" w:hAnsi="Arial" w:cs="Arial"/>
              </w:rPr>
            </w:pPr>
          </w:p>
        </w:tc>
        <w:tc>
          <w:tcPr>
            <w:tcW w:w="2321" w:type="dxa"/>
          </w:tcPr>
          <w:p w14:paraId="481F3EB0" w14:textId="77777777" w:rsidR="00626EFD" w:rsidRDefault="009169E2" w:rsidP="007261EF">
            <w:pPr>
              <w:rPr>
                <w:rFonts w:ascii="Arial" w:hAnsi="Arial" w:cs="Arial"/>
              </w:rPr>
            </w:pPr>
            <w:r>
              <w:rPr>
                <w:rFonts w:ascii="Arial" w:hAnsi="Arial" w:cs="Arial"/>
              </w:rPr>
              <w:t>Morvest Professional Services,</w:t>
            </w:r>
          </w:p>
          <w:p w14:paraId="71B4C3AC" w14:textId="77777777" w:rsidR="00626EFD" w:rsidRDefault="00626EFD" w:rsidP="007261EF">
            <w:pPr>
              <w:rPr>
                <w:rFonts w:ascii="Arial" w:hAnsi="Arial" w:cs="Arial"/>
              </w:rPr>
            </w:pPr>
            <w:r w:rsidRPr="00B62EC1">
              <w:rPr>
                <w:rFonts w:ascii="Arial" w:hAnsi="Arial" w:cs="Arial"/>
              </w:rPr>
              <w:t>Phak</w:t>
            </w:r>
            <w:r>
              <w:rPr>
                <w:rFonts w:ascii="Arial" w:hAnsi="Arial" w:cs="Arial"/>
              </w:rPr>
              <w:t>i Per</w:t>
            </w:r>
            <w:r w:rsidR="009169E2">
              <w:rPr>
                <w:rFonts w:ascii="Arial" w:hAnsi="Arial" w:cs="Arial"/>
              </w:rPr>
              <w:t>sonnel Management Services,</w:t>
            </w:r>
          </w:p>
          <w:p w14:paraId="3EC3803E" w14:textId="77777777" w:rsidR="00626EFD" w:rsidRDefault="009169E2" w:rsidP="007261EF">
            <w:pPr>
              <w:rPr>
                <w:rFonts w:ascii="Arial" w:hAnsi="Arial" w:cs="Arial"/>
              </w:rPr>
            </w:pPr>
            <w:r>
              <w:rPr>
                <w:rFonts w:ascii="Arial" w:hAnsi="Arial" w:cs="Arial"/>
              </w:rPr>
              <w:t>Moshitoa Selections, Investong Human Capital,</w:t>
            </w:r>
          </w:p>
          <w:p w14:paraId="6D1B8D95" w14:textId="77777777" w:rsidR="00626EFD" w:rsidRDefault="009169E2" w:rsidP="007261EF">
            <w:pPr>
              <w:rPr>
                <w:rFonts w:ascii="Arial" w:hAnsi="Arial" w:cs="Arial"/>
              </w:rPr>
            </w:pPr>
            <w:r>
              <w:rPr>
                <w:rFonts w:ascii="Arial" w:hAnsi="Arial" w:cs="Arial"/>
              </w:rPr>
              <w:t>Toro Human Capital, Versatex Trading 505 (Pty) Ltd,</w:t>
            </w:r>
          </w:p>
          <w:p w14:paraId="55137CC5" w14:textId="77777777" w:rsidR="00626EFD" w:rsidRDefault="00626EFD" w:rsidP="007261EF">
            <w:pPr>
              <w:rPr>
                <w:rFonts w:ascii="Arial" w:hAnsi="Arial" w:cs="Arial"/>
              </w:rPr>
            </w:pPr>
            <w:r w:rsidRPr="00B62EC1">
              <w:rPr>
                <w:rFonts w:ascii="Arial" w:hAnsi="Arial" w:cs="Arial"/>
              </w:rPr>
              <w:t>Dalitso Cons</w:t>
            </w:r>
            <w:r w:rsidR="009169E2">
              <w:rPr>
                <w:rFonts w:ascii="Arial" w:hAnsi="Arial" w:cs="Arial"/>
              </w:rPr>
              <w:t>ulting (Pty) Ltd,</w:t>
            </w:r>
          </w:p>
          <w:p w14:paraId="67A68448" w14:textId="77777777" w:rsidR="00626EFD" w:rsidRDefault="00626EFD" w:rsidP="00626EFD">
            <w:pPr>
              <w:rPr>
                <w:rFonts w:ascii="Arial" w:hAnsi="Arial" w:cs="Arial"/>
              </w:rPr>
            </w:pPr>
            <w:r w:rsidRPr="00B62EC1">
              <w:rPr>
                <w:rFonts w:ascii="Arial" w:hAnsi="Arial" w:cs="Arial"/>
              </w:rPr>
              <w:t>Ntirho Business Consulting</w:t>
            </w:r>
          </w:p>
          <w:p w14:paraId="7A2D9B84" w14:textId="77777777" w:rsidR="00626EFD" w:rsidRPr="00B62EC1" w:rsidRDefault="00626EFD" w:rsidP="00626EFD">
            <w:pPr>
              <w:jc w:val="both"/>
              <w:rPr>
                <w:rFonts w:ascii="Arial" w:hAnsi="Arial" w:cs="Arial"/>
              </w:rPr>
            </w:pPr>
          </w:p>
        </w:tc>
        <w:tc>
          <w:tcPr>
            <w:tcW w:w="2736" w:type="dxa"/>
            <w:vMerge/>
          </w:tcPr>
          <w:p w14:paraId="42B3FD3B" w14:textId="77777777" w:rsidR="00626EFD" w:rsidRPr="00B62EC1" w:rsidRDefault="00626EFD" w:rsidP="00751573">
            <w:pPr>
              <w:spacing w:before="100" w:beforeAutospacing="1" w:after="100" w:afterAutospacing="1"/>
              <w:jc w:val="both"/>
              <w:rPr>
                <w:rFonts w:ascii="Arial" w:hAnsi="Arial" w:cs="Arial"/>
              </w:rPr>
            </w:pPr>
          </w:p>
        </w:tc>
        <w:tc>
          <w:tcPr>
            <w:tcW w:w="4082" w:type="dxa"/>
            <w:vMerge/>
          </w:tcPr>
          <w:p w14:paraId="0E069807" w14:textId="77777777" w:rsidR="00626EFD" w:rsidRPr="00B62EC1" w:rsidRDefault="00626EFD" w:rsidP="00751573">
            <w:pPr>
              <w:spacing w:before="100" w:beforeAutospacing="1" w:after="100" w:afterAutospacing="1"/>
              <w:jc w:val="both"/>
              <w:rPr>
                <w:rFonts w:ascii="Arial" w:hAnsi="Arial" w:cs="Arial"/>
              </w:rPr>
            </w:pPr>
          </w:p>
        </w:tc>
      </w:tr>
      <w:tr w:rsidR="00626EFD" w:rsidRPr="00B62EC1" w14:paraId="22F6D2AF" w14:textId="77777777" w:rsidTr="002A02FD">
        <w:tc>
          <w:tcPr>
            <w:tcW w:w="2879" w:type="dxa"/>
          </w:tcPr>
          <w:p w14:paraId="44E2F31D" w14:textId="77777777" w:rsidR="00626EFD" w:rsidRPr="00B62EC1" w:rsidRDefault="00626EFD" w:rsidP="00E31C1C">
            <w:pPr>
              <w:rPr>
                <w:rFonts w:ascii="Arial" w:hAnsi="Arial" w:cs="Arial"/>
              </w:rPr>
            </w:pPr>
            <w:r w:rsidRPr="00B62EC1">
              <w:rPr>
                <w:rFonts w:ascii="Arial" w:hAnsi="Arial" w:cs="Arial"/>
              </w:rPr>
              <w:t>Panel of Actuaries</w:t>
            </w:r>
          </w:p>
        </w:tc>
        <w:tc>
          <w:tcPr>
            <w:tcW w:w="2421" w:type="dxa"/>
          </w:tcPr>
          <w:p w14:paraId="519588E2" w14:textId="77777777" w:rsidR="00626EFD" w:rsidRDefault="00626EFD" w:rsidP="00DC7CAD">
            <w:pPr>
              <w:jc w:val="right"/>
              <w:rPr>
                <w:rFonts w:ascii="Arial" w:hAnsi="Arial" w:cs="Arial"/>
              </w:rPr>
            </w:pPr>
            <w:r w:rsidRPr="00B62EC1">
              <w:rPr>
                <w:rFonts w:ascii="Arial" w:hAnsi="Arial" w:cs="Arial"/>
              </w:rPr>
              <w:t>R</w:t>
            </w:r>
            <w:r>
              <w:rPr>
                <w:rFonts w:ascii="Arial" w:hAnsi="Arial" w:cs="Arial"/>
              </w:rPr>
              <w:t xml:space="preserve"> </w:t>
            </w:r>
            <w:r w:rsidRPr="00B62EC1">
              <w:rPr>
                <w:rFonts w:ascii="Arial" w:hAnsi="Arial" w:cs="Arial"/>
              </w:rPr>
              <w:t>30</w:t>
            </w:r>
            <w:r>
              <w:rPr>
                <w:rFonts w:ascii="Arial" w:hAnsi="Arial" w:cs="Arial"/>
              </w:rPr>
              <w:t>,</w:t>
            </w:r>
            <w:r w:rsidRPr="00B62EC1">
              <w:rPr>
                <w:rFonts w:ascii="Arial" w:hAnsi="Arial" w:cs="Arial"/>
              </w:rPr>
              <w:t>000</w:t>
            </w:r>
            <w:r>
              <w:rPr>
                <w:rFonts w:ascii="Arial" w:hAnsi="Arial" w:cs="Arial"/>
              </w:rPr>
              <w:t>,</w:t>
            </w:r>
            <w:r w:rsidRPr="00B62EC1">
              <w:rPr>
                <w:rFonts w:ascii="Arial" w:hAnsi="Arial" w:cs="Arial"/>
              </w:rPr>
              <w:t>000.00</w:t>
            </w:r>
          </w:p>
          <w:p w14:paraId="70B12EC6" w14:textId="77777777" w:rsidR="009169E2" w:rsidRDefault="009169E2" w:rsidP="00DC7CAD">
            <w:pPr>
              <w:jc w:val="right"/>
              <w:rPr>
                <w:rFonts w:ascii="Arial" w:hAnsi="Arial" w:cs="Arial"/>
              </w:rPr>
            </w:pPr>
            <w:r>
              <w:rPr>
                <w:rFonts w:ascii="Arial" w:hAnsi="Arial" w:cs="Arial"/>
              </w:rPr>
              <w:t>budgeted per annum</w:t>
            </w:r>
          </w:p>
          <w:p w14:paraId="585C589D" w14:textId="77777777" w:rsidR="00626EFD" w:rsidRDefault="00626EFD" w:rsidP="00626EFD">
            <w:pPr>
              <w:jc w:val="right"/>
              <w:rPr>
                <w:rFonts w:ascii="Arial" w:hAnsi="Arial" w:cs="Arial"/>
              </w:rPr>
            </w:pPr>
          </w:p>
          <w:p w14:paraId="69C07472" w14:textId="77777777" w:rsidR="00626EFD" w:rsidRPr="00B62EC1" w:rsidRDefault="00626EFD" w:rsidP="00626EFD">
            <w:pPr>
              <w:jc w:val="right"/>
              <w:rPr>
                <w:rFonts w:ascii="Arial" w:hAnsi="Arial" w:cs="Arial"/>
              </w:rPr>
            </w:pPr>
          </w:p>
        </w:tc>
        <w:tc>
          <w:tcPr>
            <w:tcW w:w="2321" w:type="dxa"/>
          </w:tcPr>
          <w:p w14:paraId="17402B75" w14:textId="77777777" w:rsidR="009169E2" w:rsidRDefault="00626EFD" w:rsidP="007261EF">
            <w:pPr>
              <w:rPr>
                <w:rFonts w:ascii="Arial" w:hAnsi="Arial" w:cs="Arial"/>
              </w:rPr>
            </w:pPr>
            <w:r w:rsidRPr="00B62EC1">
              <w:rPr>
                <w:rFonts w:ascii="Arial" w:hAnsi="Arial" w:cs="Arial"/>
              </w:rPr>
              <w:t xml:space="preserve">JW Jacobson </w:t>
            </w:r>
            <w:r w:rsidR="009169E2">
              <w:rPr>
                <w:rFonts w:ascii="Arial" w:hAnsi="Arial" w:cs="Arial"/>
              </w:rPr>
              <w:t>Consulting,</w:t>
            </w:r>
          </w:p>
          <w:p w14:paraId="13CFEC84" w14:textId="77777777" w:rsidR="00626EFD" w:rsidRDefault="00626EFD" w:rsidP="007261EF">
            <w:pPr>
              <w:rPr>
                <w:rFonts w:ascii="Arial" w:hAnsi="Arial" w:cs="Arial"/>
              </w:rPr>
            </w:pPr>
            <w:r w:rsidRPr="00B62EC1">
              <w:rPr>
                <w:rFonts w:ascii="Arial" w:hAnsi="Arial" w:cs="Arial"/>
              </w:rPr>
              <w:t>Indep</w:t>
            </w:r>
            <w:r w:rsidR="009169E2">
              <w:rPr>
                <w:rFonts w:ascii="Arial" w:hAnsi="Arial" w:cs="Arial"/>
              </w:rPr>
              <w:t>endent Actuaries and Consultant,</w:t>
            </w:r>
          </w:p>
          <w:p w14:paraId="2AB14298" w14:textId="77777777" w:rsidR="00626EFD" w:rsidRDefault="00AE2665" w:rsidP="007261EF">
            <w:pPr>
              <w:rPr>
                <w:rFonts w:ascii="Arial" w:hAnsi="Arial" w:cs="Arial"/>
              </w:rPr>
            </w:pPr>
            <w:r>
              <w:rPr>
                <w:rFonts w:ascii="Arial" w:hAnsi="Arial" w:cs="Arial"/>
              </w:rPr>
              <w:t>NBC Holdings,</w:t>
            </w:r>
          </w:p>
          <w:p w14:paraId="6D54955C" w14:textId="77777777" w:rsidR="00626EFD" w:rsidRDefault="00626EFD" w:rsidP="007261EF">
            <w:pPr>
              <w:rPr>
                <w:rFonts w:ascii="Arial" w:hAnsi="Arial" w:cs="Arial"/>
              </w:rPr>
            </w:pPr>
            <w:r w:rsidRPr="00B62EC1">
              <w:rPr>
                <w:rFonts w:ascii="Arial" w:hAnsi="Arial" w:cs="Arial"/>
              </w:rPr>
              <w:t>Rose Wood Technologies</w:t>
            </w:r>
          </w:p>
          <w:p w14:paraId="60F2E9F3" w14:textId="77777777" w:rsidR="00626EFD" w:rsidRPr="00B62EC1" w:rsidRDefault="00626EFD" w:rsidP="00626EFD">
            <w:pPr>
              <w:jc w:val="both"/>
              <w:rPr>
                <w:rFonts w:ascii="Arial" w:hAnsi="Arial" w:cs="Arial"/>
              </w:rPr>
            </w:pPr>
          </w:p>
        </w:tc>
        <w:tc>
          <w:tcPr>
            <w:tcW w:w="2736" w:type="dxa"/>
            <w:vMerge/>
          </w:tcPr>
          <w:p w14:paraId="6205EF1C" w14:textId="77777777" w:rsidR="00626EFD" w:rsidRPr="00B62EC1" w:rsidRDefault="00626EFD" w:rsidP="003111E4">
            <w:pPr>
              <w:spacing w:before="100" w:beforeAutospacing="1" w:after="100" w:afterAutospacing="1"/>
              <w:jc w:val="both"/>
              <w:rPr>
                <w:rFonts w:ascii="Arial" w:hAnsi="Arial" w:cs="Arial"/>
              </w:rPr>
            </w:pPr>
          </w:p>
        </w:tc>
        <w:tc>
          <w:tcPr>
            <w:tcW w:w="4082" w:type="dxa"/>
            <w:vMerge/>
          </w:tcPr>
          <w:p w14:paraId="18B2EB3A" w14:textId="77777777" w:rsidR="00626EFD" w:rsidRPr="00B62EC1" w:rsidRDefault="00626EFD" w:rsidP="003111E4">
            <w:pPr>
              <w:spacing w:before="100" w:beforeAutospacing="1" w:after="100" w:afterAutospacing="1"/>
              <w:jc w:val="both"/>
              <w:rPr>
                <w:rFonts w:ascii="Arial" w:hAnsi="Arial" w:cs="Arial"/>
              </w:rPr>
            </w:pPr>
          </w:p>
        </w:tc>
      </w:tr>
      <w:tr w:rsidR="00626EFD" w:rsidRPr="00B62EC1" w14:paraId="1199758B" w14:textId="77777777" w:rsidTr="002A02FD">
        <w:tc>
          <w:tcPr>
            <w:tcW w:w="2879" w:type="dxa"/>
          </w:tcPr>
          <w:p w14:paraId="71FD4968" w14:textId="77777777" w:rsidR="00626EFD" w:rsidRPr="00B62EC1" w:rsidRDefault="00626EFD" w:rsidP="00E31C1C">
            <w:pPr>
              <w:rPr>
                <w:rFonts w:ascii="Arial" w:hAnsi="Arial" w:cs="Arial"/>
              </w:rPr>
            </w:pPr>
            <w:r w:rsidRPr="00B62EC1">
              <w:rPr>
                <w:rFonts w:ascii="Arial" w:hAnsi="Arial" w:cs="Arial"/>
              </w:rPr>
              <w:t>Statutory Actuary Services</w:t>
            </w:r>
          </w:p>
        </w:tc>
        <w:tc>
          <w:tcPr>
            <w:tcW w:w="2421" w:type="dxa"/>
          </w:tcPr>
          <w:p w14:paraId="1CF5FFB6" w14:textId="77777777" w:rsidR="00626EFD" w:rsidRDefault="00626EFD" w:rsidP="00626EFD">
            <w:pPr>
              <w:jc w:val="right"/>
              <w:rPr>
                <w:rFonts w:ascii="Arial" w:hAnsi="Arial" w:cs="Arial"/>
              </w:rPr>
            </w:pPr>
            <w:r w:rsidRPr="00B62EC1">
              <w:rPr>
                <w:rFonts w:ascii="Arial" w:hAnsi="Arial" w:cs="Arial"/>
              </w:rPr>
              <w:t>R 5,175,000.00</w:t>
            </w:r>
          </w:p>
          <w:p w14:paraId="245FB65F" w14:textId="77777777" w:rsidR="00626EFD" w:rsidRPr="00B62EC1" w:rsidRDefault="00626EFD" w:rsidP="00626EFD">
            <w:pPr>
              <w:jc w:val="right"/>
              <w:rPr>
                <w:rFonts w:ascii="Arial" w:hAnsi="Arial" w:cs="Arial"/>
              </w:rPr>
            </w:pPr>
          </w:p>
        </w:tc>
        <w:tc>
          <w:tcPr>
            <w:tcW w:w="2321" w:type="dxa"/>
          </w:tcPr>
          <w:p w14:paraId="06E41868" w14:textId="77777777" w:rsidR="00626EFD" w:rsidRDefault="00626EFD" w:rsidP="009013E4">
            <w:pPr>
              <w:rPr>
                <w:rFonts w:ascii="Arial" w:hAnsi="Arial" w:cs="Arial"/>
              </w:rPr>
            </w:pPr>
            <w:r w:rsidRPr="00B62EC1">
              <w:rPr>
                <w:rFonts w:ascii="Arial" w:hAnsi="Arial" w:cs="Arial"/>
              </w:rPr>
              <w:t>True South Actuaries and Consultants</w:t>
            </w:r>
          </w:p>
          <w:p w14:paraId="7789029A" w14:textId="77777777" w:rsidR="00626EFD" w:rsidRPr="00B62EC1" w:rsidRDefault="00626EFD" w:rsidP="002C5B86">
            <w:pPr>
              <w:jc w:val="right"/>
              <w:rPr>
                <w:rFonts w:ascii="Arial" w:hAnsi="Arial" w:cs="Arial"/>
              </w:rPr>
            </w:pPr>
            <w:r>
              <w:rPr>
                <w:rFonts w:ascii="Arial" w:hAnsi="Arial" w:cs="Arial"/>
              </w:rPr>
              <w:t>.</w:t>
            </w:r>
          </w:p>
        </w:tc>
        <w:tc>
          <w:tcPr>
            <w:tcW w:w="2736" w:type="dxa"/>
            <w:vMerge/>
          </w:tcPr>
          <w:p w14:paraId="5E35D052" w14:textId="77777777" w:rsidR="00626EFD" w:rsidRPr="00B62EC1" w:rsidRDefault="00626EFD" w:rsidP="003111E4">
            <w:pPr>
              <w:spacing w:before="100" w:beforeAutospacing="1" w:after="100" w:afterAutospacing="1"/>
              <w:jc w:val="both"/>
              <w:rPr>
                <w:rFonts w:ascii="Arial" w:hAnsi="Arial" w:cs="Arial"/>
              </w:rPr>
            </w:pPr>
          </w:p>
        </w:tc>
        <w:tc>
          <w:tcPr>
            <w:tcW w:w="4082" w:type="dxa"/>
            <w:vMerge/>
          </w:tcPr>
          <w:p w14:paraId="5185B5BA" w14:textId="77777777" w:rsidR="00626EFD" w:rsidRPr="00B62EC1" w:rsidRDefault="00626EFD" w:rsidP="003111E4">
            <w:pPr>
              <w:spacing w:before="100" w:beforeAutospacing="1" w:after="100" w:afterAutospacing="1"/>
              <w:jc w:val="both"/>
              <w:rPr>
                <w:rFonts w:ascii="Arial" w:hAnsi="Arial" w:cs="Arial"/>
              </w:rPr>
            </w:pPr>
          </w:p>
        </w:tc>
      </w:tr>
      <w:tr w:rsidR="00626EFD" w:rsidRPr="00B62EC1" w14:paraId="14C3FF9B" w14:textId="77777777" w:rsidTr="002A02FD">
        <w:tc>
          <w:tcPr>
            <w:tcW w:w="2879" w:type="dxa"/>
          </w:tcPr>
          <w:p w14:paraId="473F0839" w14:textId="77777777" w:rsidR="00626EFD" w:rsidRDefault="00626EFD" w:rsidP="00E31C1C">
            <w:pPr>
              <w:rPr>
                <w:rFonts w:ascii="Arial" w:hAnsi="Arial" w:cs="Arial"/>
              </w:rPr>
            </w:pPr>
            <w:r>
              <w:rPr>
                <w:rFonts w:ascii="Arial" w:hAnsi="Arial" w:cs="Arial"/>
              </w:rPr>
              <w:t>Procurement of McAfee licens</w:t>
            </w:r>
            <w:r w:rsidRPr="00B62EC1">
              <w:rPr>
                <w:rFonts w:ascii="Arial" w:hAnsi="Arial" w:cs="Arial"/>
              </w:rPr>
              <w:t>es</w:t>
            </w:r>
          </w:p>
          <w:p w14:paraId="582B4B6C" w14:textId="77777777" w:rsidR="00626EFD" w:rsidRPr="00B62EC1" w:rsidRDefault="00626EFD" w:rsidP="00E31C1C">
            <w:pPr>
              <w:rPr>
                <w:rFonts w:ascii="Arial" w:hAnsi="Arial" w:cs="Arial"/>
              </w:rPr>
            </w:pPr>
          </w:p>
        </w:tc>
        <w:tc>
          <w:tcPr>
            <w:tcW w:w="2421" w:type="dxa"/>
          </w:tcPr>
          <w:p w14:paraId="0FF94A79" w14:textId="77777777" w:rsidR="00626EFD" w:rsidRDefault="00626EFD" w:rsidP="00626EFD">
            <w:pPr>
              <w:jc w:val="right"/>
              <w:rPr>
                <w:rFonts w:ascii="Arial" w:hAnsi="Arial" w:cs="Arial"/>
              </w:rPr>
            </w:pPr>
            <w:r w:rsidRPr="00B62EC1">
              <w:rPr>
                <w:rFonts w:ascii="Arial" w:hAnsi="Arial" w:cs="Arial"/>
              </w:rPr>
              <w:t>R 1,742,135.63</w:t>
            </w:r>
          </w:p>
          <w:p w14:paraId="69AACE6F" w14:textId="77777777" w:rsidR="00626EFD" w:rsidRPr="00B62EC1" w:rsidRDefault="00626EFD" w:rsidP="00626EFD">
            <w:pPr>
              <w:jc w:val="right"/>
              <w:rPr>
                <w:rFonts w:ascii="Arial" w:hAnsi="Arial" w:cs="Arial"/>
              </w:rPr>
            </w:pPr>
          </w:p>
        </w:tc>
        <w:tc>
          <w:tcPr>
            <w:tcW w:w="2321" w:type="dxa"/>
          </w:tcPr>
          <w:p w14:paraId="58BE674B" w14:textId="77777777" w:rsidR="00626EFD" w:rsidRPr="00B62EC1" w:rsidRDefault="00626EFD" w:rsidP="00626EFD">
            <w:pPr>
              <w:rPr>
                <w:rFonts w:ascii="Arial" w:hAnsi="Arial" w:cs="Arial"/>
              </w:rPr>
            </w:pPr>
            <w:r w:rsidRPr="00B62EC1">
              <w:rPr>
                <w:rFonts w:ascii="Arial" w:hAnsi="Arial" w:cs="Arial"/>
              </w:rPr>
              <w:t>Datacentrix (Pty) Ltd</w:t>
            </w:r>
          </w:p>
        </w:tc>
        <w:tc>
          <w:tcPr>
            <w:tcW w:w="2736" w:type="dxa"/>
            <w:vMerge/>
          </w:tcPr>
          <w:p w14:paraId="1B8D8276" w14:textId="77777777" w:rsidR="00626EFD" w:rsidRPr="00B62EC1" w:rsidRDefault="00626EFD" w:rsidP="003111E4">
            <w:pPr>
              <w:spacing w:before="100" w:beforeAutospacing="1" w:after="100" w:afterAutospacing="1"/>
              <w:jc w:val="both"/>
              <w:rPr>
                <w:rFonts w:ascii="Arial" w:hAnsi="Arial" w:cs="Arial"/>
              </w:rPr>
            </w:pPr>
          </w:p>
        </w:tc>
        <w:tc>
          <w:tcPr>
            <w:tcW w:w="4082" w:type="dxa"/>
            <w:vMerge/>
          </w:tcPr>
          <w:p w14:paraId="1ED2B705" w14:textId="77777777" w:rsidR="00626EFD" w:rsidRPr="00B62EC1" w:rsidRDefault="00626EFD" w:rsidP="003111E4">
            <w:pPr>
              <w:spacing w:before="100" w:beforeAutospacing="1" w:after="100" w:afterAutospacing="1"/>
              <w:jc w:val="both"/>
              <w:rPr>
                <w:rFonts w:ascii="Arial" w:hAnsi="Arial" w:cs="Arial"/>
              </w:rPr>
            </w:pPr>
          </w:p>
        </w:tc>
      </w:tr>
      <w:tr w:rsidR="00626EFD" w:rsidRPr="00B62EC1" w14:paraId="373944E4" w14:textId="77777777" w:rsidTr="002A02FD">
        <w:tc>
          <w:tcPr>
            <w:tcW w:w="2879" w:type="dxa"/>
          </w:tcPr>
          <w:p w14:paraId="3E31870B" w14:textId="77777777" w:rsidR="00626EFD" w:rsidRDefault="00626EFD" w:rsidP="00E31C1C">
            <w:pPr>
              <w:rPr>
                <w:rFonts w:ascii="Arial" w:hAnsi="Arial" w:cs="Arial"/>
              </w:rPr>
            </w:pPr>
            <w:r w:rsidRPr="00B62EC1">
              <w:rPr>
                <w:rFonts w:ascii="Arial" w:hAnsi="Arial" w:cs="Arial"/>
              </w:rPr>
              <w:t>Cleaning Services: All Gauteng offices and Durban office</w:t>
            </w:r>
          </w:p>
          <w:p w14:paraId="0D169182" w14:textId="77777777" w:rsidR="00626EFD" w:rsidRPr="00B62EC1" w:rsidRDefault="00626EFD" w:rsidP="00E31C1C">
            <w:pPr>
              <w:rPr>
                <w:rFonts w:ascii="Arial" w:hAnsi="Arial" w:cs="Arial"/>
              </w:rPr>
            </w:pPr>
          </w:p>
        </w:tc>
        <w:tc>
          <w:tcPr>
            <w:tcW w:w="2421" w:type="dxa"/>
          </w:tcPr>
          <w:p w14:paraId="35D8D9E8" w14:textId="77777777" w:rsidR="00626EFD" w:rsidRDefault="00626EFD" w:rsidP="00626EFD">
            <w:pPr>
              <w:jc w:val="right"/>
              <w:rPr>
                <w:rFonts w:ascii="Arial" w:hAnsi="Arial" w:cs="Arial"/>
              </w:rPr>
            </w:pPr>
            <w:r w:rsidRPr="00B62EC1">
              <w:rPr>
                <w:rFonts w:ascii="Arial" w:hAnsi="Arial" w:cs="Arial"/>
              </w:rPr>
              <w:t>R 12,450,610.08</w:t>
            </w:r>
          </w:p>
          <w:p w14:paraId="5B2C5D2A" w14:textId="77777777" w:rsidR="00626EFD" w:rsidRPr="00B62EC1" w:rsidRDefault="00626EFD" w:rsidP="00626EFD">
            <w:pPr>
              <w:jc w:val="right"/>
              <w:rPr>
                <w:rFonts w:ascii="Arial" w:hAnsi="Arial" w:cs="Arial"/>
              </w:rPr>
            </w:pPr>
          </w:p>
        </w:tc>
        <w:tc>
          <w:tcPr>
            <w:tcW w:w="2321" w:type="dxa"/>
          </w:tcPr>
          <w:p w14:paraId="4FFF03D3" w14:textId="77777777" w:rsidR="00626EFD" w:rsidRPr="00B62EC1" w:rsidRDefault="00626EFD" w:rsidP="00626EFD">
            <w:pPr>
              <w:rPr>
                <w:rFonts w:ascii="Arial" w:hAnsi="Arial" w:cs="Arial"/>
              </w:rPr>
            </w:pPr>
            <w:r w:rsidRPr="00B62EC1">
              <w:rPr>
                <w:rFonts w:ascii="Arial" w:hAnsi="Arial" w:cs="Arial"/>
              </w:rPr>
              <w:t xml:space="preserve">Monabo Hygiene </w:t>
            </w:r>
            <w:r>
              <w:rPr>
                <w:rFonts w:ascii="Arial" w:hAnsi="Arial" w:cs="Arial"/>
              </w:rPr>
              <w:t>S</w:t>
            </w:r>
            <w:r w:rsidRPr="00B62EC1">
              <w:rPr>
                <w:rFonts w:ascii="Arial" w:hAnsi="Arial" w:cs="Arial"/>
              </w:rPr>
              <w:t>ervices</w:t>
            </w:r>
            <w:r w:rsidRPr="00B62EC1" w:rsidDel="009013E4">
              <w:rPr>
                <w:rFonts w:ascii="Arial" w:hAnsi="Arial" w:cs="Arial"/>
              </w:rPr>
              <w:t xml:space="preserve"> </w:t>
            </w:r>
          </w:p>
        </w:tc>
        <w:tc>
          <w:tcPr>
            <w:tcW w:w="2736" w:type="dxa"/>
            <w:vMerge/>
          </w:tcPr>
          <w:p w14:paraId="0542A141" w14:textId="77777777" w:rsidR="00626EFD" w:rsidRPr="00B62EC1" w:rsidRDefault="00626EFD" w:rsidP="003111E4">
            <w:pPr>
              <w:spacing w:before="100" w:beforeAutospacing="1" w:after="100" w:afterAutospacing="1"/>
              <w:jc w:val="both"/>
              <w:rPr>
                <w:rFonts w:ascii="Arial" w:hAnsi="Arial" w:cs="Arial"/>
              </w:rPr>
            </w:pPr>
          </w:p>
        </w:tc>
        <w:tc>
          <w:tcPr>
            <w:tcW w:w="4082" w:type="dxa"/>
            <w:vMerge/>
          </w:tcPr>
          <w:p w14:paraId="6830E7CB" w14:textId="77777777" w:rsidR="00626EFD" w:rsidRPr="00B62EC1" w:rsidRDefault="00626EFD" w:rsidP="000E4799">
            <w:pPr>
              <w:spacing w:before="100" w:beforeAutospacing="1" w:after="100" w:afterAutospacing="1"/>
              <w:ind w:right="-236"/>
              <w:jc w:val="both"/>
              <w:rPr>
                <w:rFonts w:ascii="Arial" w:hAnsi="Arial" w:cs="Arial"/>
              </w:rPr>
            </w:pPr>
          </w:p>
        </w:tc>
      </w:tr>
      <w:tr w:rsidR="00626EFD" w:rsidRPr="00B62EC1" w14:paraId="427E25F9" w14:textId="77777777" w:rsidTr="00890827">
        <w:trPr>
          <w:trHeight w:val="814"/>
        </w:trPr>
        <w:tc>
          <w:tcPr>
            <w:tcW w:w="2879" w:type="dxa"/>
          </w:tcPr>
          <w:p w14:paraId="2B14B91E" w14:textId="77777777" w:rsidR="00626EFD" w:rsidRDefault="00626EFD" w:rsidP="00E31C1C">
            <w:pPr>
              <w:rPr>
                <w:rFonts w:ascii="Arial" w:hAnsi="Arial" w:cs="Arial"/>
              </w:rPr>
            </w:pPr>
            <w:r w:rsidRPr="00B62EC1">
              <w:rPr>
                <w:rFonts w:ascii="Arial" w:hAnsi="Arial" w:cs="Arial"/>
              </w:rPr>
              <w:t>Development of the RABSA logo branding</w:t>
            </w:r>
          </w:p>
          <w:p w14:paraId="550E8904" w14:textId="77777777" w:rsidR="00626EFD" w:rsidRPr="00B62EC1" w:rsidRDefault="00626EFD" w:rsidP="00E31C1C">
            <w:pPr>
              <w:rPr>
                <w:rFonts w:ascii="Arial" w:hAnsi="Arial" w:cs="Arial"/>
              </w:rPr>
            </w:pPr>
            <w:r w:rsidRPr="00B62EC1">
              <w:rPr>
                <w:rFonts w:ascii="Arial" w:hAnsi="Arial" w:cs="Arial"/>
              </w:rPr>
              <w:t xml:space="preserve"> </w:t>
            </w:r>
          </w:p>
        </w:tc>
        <w:tc>
          <w:tcPr>
            <w:tcW w:w="2421" w:type="dxa"/>
          </w:tcPr>
          <w:p w14:paraId="29AB457B" w14:textId="77777777" w:rsidR="00626EFD" w:rsidRDefault="00626EFD" w:rsidP="00626EFD">
            <w:pPr>
              <w:jc w:val="right"/>
              <w:rPr>
                <w:rFonts w:ascii="Arial" w:hAnsi="Arial" w:cs="Arial"/>
              </w:rPr>
            </w:pPr>
            <w:r w:rsidRPr="00B62EC1">
              <w:rPr>
                <w:rFonts w:ascii="Arial" w:hAnsi="Arial" w:cs="Arial"/>
              </w:rPr>
              <w:t>R 6,212,190.60</w:t>
            </w:r>
          </w:p>
          <w:p w14:paraId="2A955029" w14:textId="77777777" w:rsidR="00626EFD" w:rsidRPr="00B62EC1" w:rsidRDefault="00626EFD" w:rsidP="00626EFD">
            <w:pPr>
              <w:jc w:val="right"/>
              <w:rPr>
                <w:rFonts w:ascii="Arial" w:hAnsi="Arial" w:cs="Arial"/>
              </w:rPr>
            </w:pPr>
          </w:p>
        </w:tc>
        <w:tc>
          <w:tcPr>
            <w:tcW w:w="2321" w:type="dxa"/>
          </w:tcPr>
          <w:p w14:paraId="3D30EB85" w14:textId="77777777" w:rsidR="00626EFD" w:rsidRPr="00B62EC1" w:rsidRDefault="00626EFD" w:rsidP="00626EFD">
            <w:pPr>
              <w:rPr>
                <w:rFonts w:ascii="Arial" w:hAnsi="Arial" w:cs="Arial"/>
              </w:rPr>
            </w:pPr>
            <w:r w:rsidRPr="00B62EC1">
              <w:rPr>
                <w:rFonts w:ascii="Arial" w:hAnsi="Arial" w:cs="Arial"/>
              </w:rPr>
              <w:t>FCB Africa (Pty) Ltd</w:t>
            </w:r>
          </w:p>
        </w:tc>
        <w:tc>
          <w:tcPr>
            <w:tcW w:w="2736" w:type="dxa"/>
            <w:vMerge/>
            <w:tcBorders>
              <w:bottom w:val="nil"/>
            </w:tcBorders>
          </w:tcPr>
          <w:p w14:paraId="18C810C1" w14:textId="77777777" w:rsidR="00626EFD" w:rsidRPr="00B62EC1" w:rsidRDefault="00626EFD" w:rsidP="003111E4">
            <w:pPr>
              <w:spacing w:before="100" w:beforeAutospacing="1" w:after="100" w:afterAutospacing="1"/>
              <w:jc w:val="both"/>
              <w:rPr>
                <w:rFonts w:ascii="Arial" w:hAnsi="Arial" w:cs="Arial"/>
              </w:rPr>
            </w:pPr>
          </w:p>
        </w:tc>
        <w:tc>
          <w:tcPr>
            <w:tcW w:w="4082" w:type="dxa"/>
            <w:vMerge/>
            <w:tcBorders>
              <w:bottom w:val="nil"/>
            </w:tcBorders>
          </w:tcPr>
          <w:p w14:paraId="4E3781DF" w14:textId="77777777" w:rsidR="00626EFD" w:rsidRPr="00B62EC1" w:rsidRDefault="00626EFD" w:rsidP="000E4799">
            <w:pPr>
              <w:spacing w:before="100" w:beforeAutospacing="1" w:after="100" w:afterAutospacing="1"/>
              <w:ind w:right="-236"/>
              <w:jc w:val="both"/>
              <w:rPr>
                <w:rFonts w:ascii="Arial" w:hAnsi="Arial" w:cs="Arial"/>
              </w:rPr>
            </w:pPr>
          </w:p>
        </w:tc>
      </w:tr>
      <w:tr w:rsidR="000E4799" w:rsidRPr="00B62EC1" w14:paraId="31E74B8F" w14:textId="77777777" w:rsidTr="002A02FD">
        <w:tc>
          <w:tcPr>
            <w:tcW w:w="2879" w:type="dxa"/>
          </w:tcPr>
          <w:p w14:paraId="7C8392C0" w14:textId="77777777" w:rsidR="000E4799" w:rsidRDefault="000E4799" w:rsidP="00E31C1C">
            <w:pPr>
              <w:rPr>
                <w:rFonts w:ascii="Arial" w:hAnsi="Arial" w:cs="Arial"/>
              </w:rPr>
            </w:pPr>
            <w:r w:rsidRPr="00B62EC1">
              <w:rPr>
                <w:rFonts w:ascii="Arial" w:hAnsi="Arial" w:cs="Arial"/>
              </w:rPr>
              <w:t>Back Scanning</w:t>
            </w:r>
          </w:p>
          <w:p w14:paraId="5EA1D306" w14:textId="77777777" w:rsidR="000E4799" w:rsidRPr="00B62EC1" w:rsidRDefault="000E4799" w:rsidP="00E31C1C">
            <w:pPr>
              <w:rPr>
                <w:rFonts w:ascii="Arial" w:hAnsi="Arial" w:cs="Arial"/>
              </w:rPr>
            </w:pPr>
          </w:p>
        </w:tc>
        <w:tc>
          <w:tcPr>
            <w:tcW w:w="2421" w:type="dxa"/>
          </w:tcPr>
          <w:p w14:paraId="01297004" w14:textId="77777777" w:rsidR="000E4799" w:rsidRDefault="000E4799" w:rsidP="00626EFD">
            <w:pPr>
              <w:jc w:val="right"/>
              <w:rPr>
                <w:rFonts w:ascii="Arial" w:hAnsi="Arial" w:cs="Arial"/>
              </w:rPr>
            </w:pPr>
            <w:r w:rsidRPr="00B62EC1">
              <w:rPr>
                <w:rFonts w:ascii="Arial" w:hAnsi="Arial" w:cs="Arial"/>
              </w:rPr>
              <w:t>R 9,041,257.50</w:t>
            </w:r>
          </w:p>
          <w:p w14:paraId="2DBAECF8" w14:textId="77777777" w:rsidR="000E4799" w:rsidRPr="00B62EC1" w:rsidRDefault="000E4799" w:rsidP="00626EFD">
            <w:pPr>
              <w:jc w:val="right"/>
              <w:rPr>
                <w:rFonts w:ascii="Arial" w:hAnsi="Arial" w:cs="Arial"/>
              </w:rPr>
            </w:pPr>
          </w:p>
        </w:tc>
        <w:tc>
          <w:tcPr>
            <w:tcW w:w="2321" w:type="dxa"/>
          </w:tcPr>
          <w:p w14:paraId="7721C3AD" w14:textId="77777777" w:rsidR="000E4799" w:rsidRPr="00B62EC1" w:rsidRDefault="000E4799" w:rsidP="00626EFD">
            <w:pPr>
              <w:rPr>
                <w:rFonts w:ascii="Arial" w:hAnsi="Arial" w:cs="Arial"/>
              </w:rPr>
            </w:pPr>
            <w:r w:rsidRPr="00B62EC1">
              <w:rPr>
                <w:rFonts w:ascii="Arial" w:hAnsi="Arial" w:cs="Arial"/>
              </w:rPr>
              <w:t>Metrofile (Pty) Ltd</w:t>
            </w:r>
          </w:p>
        </w:tc>
        <w:tc>
          <w:tcPr>
            <w:tcW w:w="2736" w:type="dxa"/>
            <w:vMerge/>
          </w:tcPr>
          <w:p w14:paraId="655CCA88" w14:textId="77777777" w:rsidR="000E4799" w:rsidRPr="00B62EC1" w:rsidRDefault="000E4799" w:rsidP="003111E4">
            <w:pPr>
              <w:spacing w:before="100" w:beforeAutospacing="1" w:after="100" w:afterAutospacing="1"/>
              <w:jc w:val="both"/>
              <w:rPr>
                <w:rFonts w:ascii="Arial" w:hAnsi="Arial" w:cs="Arial"/>
              </w:rPr>
            </w:pPr>
          </w:p>
        </w:tc>
        <w:tc>
          <w:tcPr>
            <w:tcW w:w="4082" w:type="dxa"/>
            <w:vMerge/>
          </w:tcPr>
          <w:p w14:paraId="33D29D3F" w14:textId="77777777" w:rsidR="000E4799" w:rsidRPr="00B62EC1" w:rsidRDefault="000E4799" w:rsidP="003111E4">
            <w:pPr>
              <w:spacing w:before="100" w:beforeAutospacing="1" w:after="100" w:afterAutospacing="1"/>
              <w:jc w:val="both"/>
              <w:rPr>
                <w:rFonts w:ascii="Arial" w:hAnsi="Arial" w:cs="Arial"/>
              </w:rPr>
            </w:pPr>
          </w:p>
        </w:tc>
      </w:tr>
      <w:tr w:rsidR="000E4799" w:rsidRPr="00B62EC1" w14:paraId="7FF1E892" w14:textId="77777777" w:rsidTr="002A02FD">
        <w:tc>
          <w:tcPr>
            <w:tcW w:w="2879" w:type="dxa"/>
          </w:tcPr>
          <w:p w14:paraId="114A8658" w14:textId="77777777" w:rsidR="000E4799" w:rsidRPr="00B62EC1" w:rsidRDefault="000E4799" w:rsidP="00B62EC1">
            <w:pPr>
              <w:rPr>
                <w:rFonts w:ascii="Arial" w:hAnsi="Arial" w:cs="Arial"/>
              </w:rPr>
            </w:pPr>
            <w:r w:rsidRPr="00B62EC1">
              <w:rPr>
                <w:rFonts w:ascii="Arial" w:hAnsi="Arial" w:cs="Arial"/>
              </w:rPr>
              <w:t>Panel of Recruitment Agencies</w:t>
            </w:r>
          </w:p>
        </w:tc>
        <w:tc>
          <w:tcPr>
            <w:tcW w:w="2421" w:type="dxa"/>
          </w:tcPr>
          <w:p w14:paraId="731085D4" w14:textId="77777777" w:rsidR="000E4799" w:rsidRDefault="000E4799" w:rsidP="00626EFD">
            <w:pPr>
              <w:jc w:val="right"/>
              <w:rPr>
                <w:rFonts w:ascii="Arial" w:hAnsi="Arial" w:cs="Arial"/>
              </w:rPr>
            </w:pPr>
            <w:r w:rsidRPr="00B62EC1">
              <w:rPr>
                <w:rFonts w:ascii="Arial" w:hAnsi="Arial" w:cs="Arial"/>
              </w:rPr>
              <w:t>R 3,000,000.00</w:t>
            </w:r>
          </w:p>
          <w:p w14:paraId="5BEB0821" w14:textId="77777777" w:rsidR="000E4799" w:rsidRDefault="000E4799" w:rsidP="00626EFD">
            <w:pPr>
              <w:jc w:val="right"/>
              <w:rPr>
                <w:rFonts w:ascii="Arial" w:hAnsi="Arial" w:cs="Arial"/>
              </w:rPr>
            </w:pPr>
            <w:r>
              <w:rPr>
                <w:rFonts w:ascii="Arial" w:hAnsi="Arial" w:cs="Arial"/>
              </w:rPr>
              <w:t>budgeted per annum</w:t>
            </w:r>
          </w:p>
          <w:p w14:paraId="62A3CC67" w14:textId="77777777" w:rsidR="000E4799" w:rsidRPr="00B62EC1" w:rsidRDefault="000E4799" w:rsidP="00626EFD">
            <w:pPr>
              <w:jc w:val="right"/>
              <w:rPr>
                <w:rFonts w:ascii="Arial" w:hAnsi="Arial" w:cs="Arial"/>
              </w:rPr>
            </w:pPr>
          </w:p>
        </w:tc>
        <w:tc>
          <w:tcPr>
            <w:tcW w:w="2321" w:type="dxa"/>
          </w:tcPr>
          <w:p w14:paraId="40E57345" w14:textId="77777777" w:rsidR="000E4799" w:rsidRPr="00B62EC1" w:rsidRDefault="000E4799" w:rsidP="00DC7CAD">
            <w:pPr>
              <w:rPr>
                <w:rFonts w:ascii="Arial" w:hAnsi="Arial" w:cs="Arial"/>
              </w:rPr>
            </w:pPr>
            <w:r w:rsidRPr="00B62EC1">
              <w:rPr>
                <w:rFonts w:ascii="Arial" w:hAnsi="Arial" w:cs="Arial"/>
              </w:rPr>
              <w:t>Pinpoint One Human Resource (Pty) Ltd</w:t>
            </w:r>
            <w:r>
              <w:rPr>
                <w:rFonts w:ascii="Arial" w:hAnsi="Arial" w:cs="Arial"/>
              </w:rPr>
              <w:t>,</w:t>
            </w:r>
            <w:r w:rsidRPr="00B62EC1">
              <w:rPr>
                <w:rFonts w:ascii="Arial" w:hAnsi="Arial" w:cs="Arial"/>
              </w:rPr>
              <w:t xml:space="preserve"> </w:t>
            </w:r>
          </w:p>
          <w:p w14:paraId="3D83EE77" w14:textId="77777777" w:rsidR="000E4799" w:rsidRPr="00B62EC1" w:rsidRDefault="000E4799" w:rsidP="00DC7CAD">
            <w:pPr>
              <w:rPr>
                <w:rFonts w:ascii="Arial" w:hAnsi="Arial" w:cs="Arial"/>
              </w:rPr>
            </w:pPr>
            <w:r w:rsidRPr="00B62EC1">
              <w:rPr>
                <w:rFonts w:ascii="Arial" w:hAnsi="Arial" w:cs="Arial"/>
              </w:rPr>
              <w:t>Human Communications (Pty) Ltd</w:t>
            </w:r>
            <w:r>
              <w:rPr>
                <w:rFonts w:ascii="Arial" w:hAnsi="Arial" w:cs="Arial"/>
              </w:rPr>
              <w:t>,</w:t>
            </w:r>
          </w:p>
          <w:p w14:paraId="09602140" w14:textId="77777777" w:rsidR="000E4799" w:rsidRDefault="000E4799" w:rsidP="00DC7CAD">
            <w:pPr>
              <w:rPr>
                <w:rFonts w:ascii="Arial" w:hAnsi="Arial" w:cs="Arial"/>
              </w:rPr>
            </w:pPr>
            <w:r w:rsidRPr="00B62EC1">
              <w:rPr>
                <w:rFonts w:ascii="Arial" w:hAnsi="Arial" w:cs="Arial"/>
              </w:rPr>
              <w:t>EOH Abantu (Pty) Ltd</w:t>
            </w:r>
          </w:p>
          <w:p w14:paraId="47E85BCE" w14:textId="77777777" w:rsidR="000E4799" w:rsidRPr="00B62EC1" w:rsidRDefault="000E4799" w:rsidP="00626EFD">
            <w:pPr>
              <w:rPr>
                <w:rFonts w:ascii="Arial" w:hAnsi="Arial" w:cs="Arial"/>
              </w:rPr>
            </w:pPr>
          </w:p>
        </w:tc>
        <w:tc>
          <w:tcPr>
            <w:tcW w:w="2736" w:type="dxa"/>
            <w:vMerge/>
          </w:tcPr>
          <w:p w14:paraId="3816D995" w14:textId="77777777" w:rsidR="000E4799" w:rsidRPr="00B62EC1" w:rsidRDefault="000E4799" w:rsidP="003111E4">
            <w:pPr>
              <w:spacing w:before="100" w:beforeAutospacing="1" w:after="100" w:afterAutospacing="1"/>
              <w:jc w:val="both"/>
              <w:rPr>
                <w:rFonts w:ascii="Arial" w:hAnsi="Arial" w:cs="Arial"/>
              </w:rPr>
            </w:pPr>
          </w:p>
        </w:tc>
        <w:tc>
          <w:tcPr>
            <w:tcW w:w="4082" w:type="dxa"/>
            <w:vMerge/>
          </w:tcPr>
          <w:p w14:paraId="5FA60A9C" w14:textId="77777777" w:rsidR="000E4799" w:rsidRPr="00B62EC1" w:rsidRDefault="000E4799" w:rsidP="003111E4">
            <w:pPr>
              <w:spacing w:before="100" w:beforeAutospacing="1" w:after="100" w:afterAutospacing="1"/>
              <w:jc w:val="both"/>
              <w:rPr>
                <w:rFonts w:ascii="Arial" w:hAnsi="Arial" w:cs="Arial"/>
              </w:rPr>
            </w:pPr>
          </w:p>
        </w:tc>
      </w:tr>
      <w:tr w:rsidR="000E4799" w:rsidRPr="00B62EC1" w14:paraId="13A78353" w14:textId="77777777" w:rsidTr="002A02FD">
        <w:tc>
          <w:tcPr>
            <w:tcW w:w="2879" w:type="dxa"/>
          </w:tcPr>
          <w:p w14:paraId="7E742A70" w14:textId="77777777" w:rsidR="000E4799" w:rsidRDefault="000E4799" w:rsidP="00E31C1C">
            <w:pPr>
              <w:rPr>
                <w:rFonts w:ascii="Arial" w:hAnsi="Arial" w:cs="Arial"/>
              </w:rPr>
            </w:pPr>
            <w:r w:rsidRPr="00B62EC1">
              <w:rPr>
                <w:rFonts w:ascii="Arial" w:hAnsi="Arial" w:cs="Arial"/>
              </w:rPr>
              <w:t>Provision of Cleaning Services</w:t>
            </w:r>
          </w:p>
          <w:p w14:paraId="498CFF33" w14:textId="77777777" w:rsidR="000E4799" w:rsidRPr="00B62EC1" w:rsidRDefault="000E4799" w:rsidP="00E31C1C">
            <w:pPr>
              <w:rPr>
                <w:rFonts w:ascii="Arial" w:hAnsi="Arial" w:cs="Arial"/>
              </w:rPr>
            </w:pPr>
          </w:p>
        </w:tc>
        <w:tc>
          <w:tcPr>
            <w:tcW w:w="2421" w:type="dxa"/>
          </w:tcPr>
          <w:p w14:paraId="412732C0" w14:textId="77777777" w:rsidR="000E4799" w:rsidRDefault="000E4799" w:rsidP="00626EFD">
            <w:pPr>
              <w:jc w:val="right"/>
              <w:rPr>
                <w:rFonts w:ascii="Arial" w:hAnsi="Arial" w:cs="Arial"/>
              </w:rPr>
            </w:pPr>
            <w:r w:rsidRPr="00B62EC1">
              <w:rPr>
                <w:rFonts w:ascii="Arial" w:hAnsi="Arial" w:cs="Arial"/>
              </w:rPr>
              <w:t>R 425,005.57</w:t>
            </w:r>
          </w:p>
          <w:p w14:paraId="17D2C6D2" w14:textId="77777777" w:rsidR="000E4799" w:rsidRPr="00B62EC1" w:rsidRDefault="000E4799" w:rsidP="00626EFD">
            <w:pPr>
              <w:jc w:val="right"/>
              <w:rPr>
                <w:rFonts w:ascii="Arial" w:hAnsi="Arial" w:cs="Arial"/>
              </w:rPr>
            </w:pPr>
          </w:p>
        </w:tc>
        <w:tc>
          <w:tcPr>
            <w:tcW w:w="2321" w:type="dxa"/>
          </w:tcPr>
          <w:p w14:paraId="0C221C51" w14:textId="77777777" w:rsidR="000E4799" w:rsidRPr="00B62EC1" w:rsidRDefault="000E4799" w:rsidP="00626EFD">
            <w:pPr>
              <w:rPr>
                <w:rFonts w:ascii="Arial" w:hAnsi="Arial" w:cs="Arial"/>
              </w:rPr>
            </w:pPr>
            <w:r w:rsidRPr="00B62EC1">
              <w:rPr>
                <w:rFonts w:ascii="Arial" w:hAnsi="Arial" w:cs="Arial"/>
              </w:rPr>
              <w:t>Enzani General Trade 828</w:t>
            </w:r>
          </w:p>
        </w:tc>
        <w:tc>
          <w:tcPr>
            <w:tcW w:w="2736" w:type="dxa"/>
            <w:vMerge/>
          </w:tcPr>
          <w:p w14:paraId="13A5017B" w14:textId="77777777" w:rsidR="000E4799" w:rsidRPr="00B62EC1" w:rsidRDefault="000E4799" w:rsidP="003111E4">
            <w:pPr>
              <w:spacing w:before="100" w:beforeAutospacing="1" w:after="100" w:afterAutospacing="1"/>
              <w:jc w:val="both"/>
              <w:rPr>
                <w:rFonts w:ascii="Arial" w:hAnsi="Arial" w:cs="Arial"/>
              </w:rPr>
            </w:pPr>
          </w:p>
        </w:tc>
        <w:tc>
          <w:tcPr>
            <w:tcW w:w="4082" w:type="dxa"/>
            <w:vMerge/>
          </w:tcPr>
          <w:p w14:paraId="3C368C0C" w14:textId="77777777" w:rsidR="000E4799" w:rsidRPr="00B62EC1" w:rsidRDefault="000E4799" w:rsidP="003111E4">
            <w:pPr>
              <w:spacing w:before="100" w:beforeAutospacing="1" w:after="100" w:afterAutospacing="1"/>
              <w:jc w:val="both"/>
              <w:rPr>
                <w:rFonts w:ascii="Arial" w:hAnsi="Arial" w:cs="Arial"/>
              </w:rPr>
            </w:pPr>
          </w:p>
        </w:tc>
      </w:tr>
      <w:tr w:rsidR="000E4799" w:rsidRPr="00B62EC1" w14:paraId="0503C5E0" w14:textId="77777777" w:rsidTr="002A02FD">
        <w:tc>
          <w:tcPr>
            <w:tcW w:w="2879" w:type="dxa"/>
          </w:tcPr>
          <w:p w14:paraId="1C65CE43" w14:textId="77777777" w:rsidR="000E4799" w:rsidRPr="00B62EC1" w:rsidRDefault="000E4799" w:rsidP="00E31C1C">
            <w:pPr>
              <w:rPr>
                <w:rFonts w:ascii="Arial" w:hAnsi="Arial" w:cs="Arial"/>
              </w:rPr>
            </w:pPr>
            <w:r w:rsidRPr="00B62EC1">
              <w:rPr>
                <w:rFonts w:ascii="Arial" w:hAnsi="Arial" w:cs="Arial"/>
              </w:rPr>
              <w:lastRenderedPageBreak/>
              <w:t>Provision of Information Tracing Services</w:t>
            </w:r>
          </w:p>
        </w:tc>
        <w:tc>
          <w:tcPr>
            <w:tcW w:w="2421" w:type="dxa"/>
          </w:tcPr>
          <w:p w14:paraId="08A6A248" w14:textId="77777777" w:rsidR="000E4799" w:rsidRDefault="000E4799" w:rsidP="00626EFD">
            <w:pPr>
              <w:jc w:val="right"/>
              <w:rPr>
                <w:rFonts w:ascii="Arial" w:hAnsi="Arial" w:cs="Arial"/>
              </w:rPr>
            </w:pPr>
            <w:r w:rsidRPr="00B62EC1">
              <w:rPr>
                <w:rFonts w:ascii="Arial" w:hAnsi="Arial" w:cs="Arial"/>
              </w:rPr>
              <w:t>R 3,000,000.00</w:t>
            </w:r>
          </w:p>
          <w:p w14:paraId="7BAC51A2" w14:textId="77777777" w:rsidR="000E4799" w:rsidRPr="00B62EC1" w:rsidRDefault="000E4799" w:rsidP="00626EFD">
            <w:pPr>
              <w:jc w:val="right"/>
              <w:rPr>
                <w:rFonts w:ascii="Arial" w:hAnsi="Arial" w:cs="Arial"/>
              </w:rPr>
            </w:pPr>
          </w:p>
        </w:tc>
        <w:tc>
          <w:tcPr>
            <w:tcW w:w="2321" w:type="dxa"/>
          </w:tcPr>
          <w:p w14:paraId="1CC4BDDF" w14:textId="77777777" w:rsidR="000E4799" w:rsidRPr="00626EFD" w:rsidRDefault="000E4799" w:rsidP="00DC7CAD">
            <w:pPr>
              <w:rPr>
                <w:rFonts w:ascii="Arial" w:hAnsi="Arial" w:cs="Arial"/>
              </w:rPr>
            </w:pPr>
            <w:r w:rsidRPr="00626EFD">
              <w:rPr>
                <w:rFonts w:ascii="Arial" w:hAnsi="Arial" w:cs="Arial"/>
              </w:rPr>
              <w:t>Crosscheck Information Bureau (Pty) Ltd</w:t>
            </w:r>
          </w:p>
          <w:p w14:paraId="42B4DDF7" w14:textId="77777777" w:rsidR="000E4799" w:rsidRPr="00626EFD" w:rsidRDefault="000E4799" w:rsidP="00626EFD">
            <w:pPr>
              <w:rPr>
                <w:rFonts w:ascii="Arial" w:hAnsi="Arial" w:cs="Arial"/>
              </w:rPr>
            </w:pPr>
          </w:p>
        </w:tc>
        <w:tc>
          <w:tcPr>
            <w:tcW w:w="2736" w:type="dxa"/>
            <w:vMerge/>
          </w:tcPr>
          <w:p w14:paraId="2FB43149" w14:textId="77777777" w:rsidR="000E4799" w:rsidRPr="00B62EC1" w:rsidRDefault="000E4799" w:rsidP="003111E4">
            <w:pPr>
              <w:spacing w:before="100" w:beforeAutospacing="1" w:after="100" w:afterAutospacing="1"/>
              <w:jc w:val="both"/>
              <w:rPr>
                <w:rFonts w:ascii="Arial" w:hAnsi="Arial" w:cs="Arial"/>
              </w:rPr>
            </w:pPr>
          </w:p>
        </w:tc>
        <w:tc>
          <w:tcPr>
            <w:tcW w:w="4082" w:type="dxa"/>
            <w:vMerge/>
          </w:tcPr>
          <w:p w14:paraId="2ED38E38" w14:textId="77777777" w:rsidR="000E4799" w:rsidRPr="00B62EC1" w:rsidRDefault="000E4799" w:rsidP="003111E4">
            <w:pPr>
              <w:spacing w:before="100" w:beforeAutospacing="1" w:after="100" w:afterAutospacing="1"/>
              <w:jc w:val="both"/>
              <w:rPr>
                <w:rFonts w:ascii="Arial" w:hAnsi="Arial" w:cs="Arial"/>
              </w:rPr>
            </w:pPr>
          </w:p>
        </w:tc>
      </w:tr>
      <w:tr w:rsidR="000E4799" w:rsidRPr="00B62EC1" w14:paraId="294EF06A" w14:textId="77777777" w:rsidTr="002A02FD">
        <w:tc>
          <w:tcPr>
            <w:tcW w:w="2879" w:type="dxa"/>
          </w:tcPr>
          <w:p w14:paraId="7CCAD972" w14:textId="77777777" w:rsidR="000E4799" w:rsidRDefault="000E4799" w:rsidP="00E31C1C">
            <w:pPr>
              <w:rPr>
                <w:rFonts w:ascii="Arial" w:hAnsi="Arial" w:cs="Arial"/>
              </w:rPr>
            </w:pPr>
            <w:r w:rsidRPr="00B62EC1">
              <w:rPr>
                <w:rFonts w:ascii="Arial" w:hAnsi="Arial" w:cs="Arial"/>
              </w:rPr>
              <w:t>NAKISA Organisational Management Tool</w:t>
            </w:r>
          </w:p>
          <w:p w14:paraId="0D04D7AA" w14:textId="77777777" w:rsidR="00C3203B" w:rsidRPr="00B62EC1" w:rsidRDefault="00C3203B" w:rsidP="00E31C1C">
            <w:pPr>
              <w:rPr>
                <w:rFonts w:ascii="Arial" w:hAnsi="Arial" w:cs="Arial"/>
              </w:rPr>
            </w:pPr>
          </w:p>
        </w:tc>
        <w:tc>
          <w:tcPr>
            <w:tcW w:w="2421" w:type="dxa"/>
          </w:tcPr>
          <w:p w14:paraId="0DD241F1" w14:textId="77777777" w:rsidR="000E4799" w:rsidRDefault="000E4799" w:rsidP="00626EFD">
            <w:pPr>
              <w:jc w:val="right"/>
              <w:rPr>
                <w:rFonts w:ascii="Arial" w:hAnsi="Arial" w:cs="Arial"/>
              </w:rPr>
            </w:pPr>
            <w:r w:rsidRPr="00B62EC1">
              <w:rPr>
                <w:rFonts w:ascii="Arial" w:hAnsi="Arial" w:cs="Arial"/>
              </w:rPr>
              <w:t>R 2</w:t>
            </w:r>
            <w:r>
              <w:rPr>
                <w:rFonts w:ascii="Arial" w:hAnsi="Arial" w:cs="Arial"/>
              </w:rPr>
              <w:t>,795,</w:t>
            </w:r>
            <w:r w:rsidRPr="00B62EC1">
              <w:rPr>
                <w:rFonts w:ascii="Arial" w:hAnsi="Arial" w:cs="Arial"/>
              </w:rPr>
              <w:t>779.84</w:t>
            </w:r>
          </w:p>
          <w:p w14:paraId="56388255" w14:textId="77777777" w:rsidR="000E4799" w:rsidRPr="00B62EC1" w:rsidRDefault="000E4799" w:rsidP="00626EFD">
            <w:pPr>
              <w:jc w:val="right"/>
              <w:rPr>
                <w:rFonts w:ascii="Arial" w:hAnsi="Arial" w:cs="Arial"/>
              </w:rPr>
            </w:pPr>
          </w:p>
        </w:tc>
        <w:tc>
          <w:tcPr>
            <w:tcW w:w="2321" w:type="dxa"/>
          </w:tcPr>
          <w:p w14:paraId="50ECD12B" w14:textId="77777777" w:rsidR="000E4799" w:rsidRPr="00626EFD" w:rsidRDefault="000E4799" w:rsidP="00626EFD">
            <w:pPr>
              <w:rPr>
                <w:rFonts w:ascii="Arial" w:hAnsi="Arial" w:cs="Arial"/>
              </w:rPr>
            </w:pPr>
            <w:r w:rsidRPr="00626EFD">
              <w:rPr>
                <w:rFonts w:ascii="Arial" w:hAnsi="Arial" w:cs="Arial"/>
              </w:rPr>
              <w:t>EPI-USE AFRICA</w:t>
            </w:r>
          </w:p>
        </w:tc>
        <w:tc>
          <w:tcPr>
            <w:tcW w:w="2736" w:type="dxa"/>
            <w:vMerge/>
          </w:tcPr>
          <w:p w14:paraId="282133BE" w14:textId="77777777" w:rsidR="000E4799" w:rsidRPr="00B62EC1" w:rsidRDefault="000E4799" w:rsidP="003111E4">
            <w:pPr>
              <w:spacing w:before="100" w:beforeAutospacing="1" w:after="100" w:afterAutospacing="1"/>
              <w:jc w:val="both"/>
              <w:rPr>
                <w:rFonts w:ascii="Arial" w:hAnsi="Arial" w:cs="Arial"/>
              </w:rPr>
            </w:pPr>
          </w:p>
        </w:tc>
        <w:tc>
          <w:tcPr>
            <w:tcW w:w="4082" w:type="dxa"/>
            <w:vMerge/>
          </w:tcPr>
          <w:p w14:paraId="1CCAC0B0" w14:textId="77777777" w:rsidR="000E4799" w:rsidRPr="00B62EC1" w:rsidRDefault="000E4799" w:rsidP="003111E4">
            <w:pPr>
              <w:spacing w:before="100" w:beforeAutospacing="1" w:after="100" w:afterAutospacing="1"/>
              <w:jc w:val="both"/>
              <w:rPr>
                <w:rFonts w:ascii="Arial" w:hAnsi="Arial" w:cs="Arial"/>
              </w:rPr>
            </w:pPr>
          </w:p>
        </w:tc>
      </w:tr>
    </w:tbl>
    <w:p w14:paraId="5469C921" w14:textId="77777777" w:rsidR="003111E4" w:rsidRDefault="003111E4" w:rsidP="009969D7">
      <w:pPr>
        <w:tabs>
          <w:tab w:val="left" w:pos="5909"/>
        </w:tabs>
        <w:spacing w:before="100" w:beforeAutospacing="1" w:after="100" w:afterAutospacing="1" w:line="240" w:lineRule="auto"/>
        <w:jc w:val="both"/>
        <w:rPr>
          <w:rFonts w:ascii="Arial" w:hAnsi="Arial" w:cs="Arial"/>
        </w:rPr>
      </w:pPr>
    </w:p>
    <w:p w14:paraId="7955E0C9" w14:textId="77777777" w:rsidR="00DA35A0" w:rsidRDefault="00DA35A0">
      <w:pPr>
        <w:rPr>
          <w:rFonts w:ascii="Arial" w:hAnsi="Arial" w:cs="Arial"/>
          <w:b/>
          <w:lang w:val="en-ZA" w:eastAsia="x-none"/>
        </w:rPr>
      </w:pPr>
      <w:r>
        <w:rPr>
          <w:rFonts w:ascii="Arial" w:hAnsi="Arial" w:cs="Arial"/>
          <w:b/>
          <w:lang w:val="en-ZA" w:eastAsia="x-none"/>
        </w:rPr>
        <w:br w:type="page"/>
      </w:r>
    </w:p>
    <w:p w14:paraId="6E9D6B23" w14:textId="77777777" w:rsidR="00BF4DD3" w:rsidRDefault="00BF4DD3" w:rsidP="00BF4DD3">
      <w:pPr>
        <w:jc w:val="both"/>
        <w:rPr>
          <w:rFonts w:ascii="Arial" w:hAnsi="Arial" w:cs="Arial"/>
          <w:b/>
          <w:lang w:val="en-ZA" w:eastAsia="x-none"/>
        </w:rPr>
      </w:pPr>
      <w:r w:rsidRPr="00BF4DD3">
        <w:rPr>
          <w:rFonts w:ascii="Arial" w:hAnsi="Arial" w:cs="Arial"/>
          <w:b/>
          <w:lang w:val="en-ZA" w:eastAsia="x-none"/>
        </w:rPr>
        <w:lastRenderedPageBreak/>
        <w:t>RTIA</w:t>
      </w:r>
    </w:p>
    <w:tbl>
      <w:tblPr>
        <w:tblStyle w:val="TableGrid"/>
        <w:tblW w:w="0" w:type="auto"/>
        <w:tblLayout w:type="fixed"/>
        <w:tblLook w:val="04A0" w:firstRow="1" w:lastRow="0" w:firstColumn="1" w:lastColumn="0" w:noHBand="0" w:noVBand="1"/>
      </w:tblPr>
      <w:tblGrid>
        <w:gridCol w:w="2879"/>
        <w:gridCol w:w="2421"/>
        <w:gridCol w:w="2633"/>
        <w:gridCol w:w="3969"/>
        <w:gridCol w:w="2537"/>
      </w:tblGrid>
      <w:tr w:rsidR="00DA35A0" w:rsidRPr="00604F0E" w14:paraId="6A7DB5B1" w14:textId="77777777" w:rsidTr="00D0690C">
        <w:tc>
          <w:tcPr>
            <w:tcW w:w="2879" w:type="dxa"/>
          </w:tcPr>
          <w:p w14:paraId="2824221D" w14:textId="77777777" w:rsidR="00DA35A0" w:rsidRPr="00604F0E" w:rsidRDefault="00DA35A0" w:rsidP="00D0690C">
            <w:pPr>
              <w:spacing w:before="100" w:beforeAutospacing="1" w:after="100" w:afterAutospacing="1"/>
              <w:jc w:val="both"/>
              <w:rPr>
                <w:rFonts w:ascii="Arial" w:hAnsi="Arial" w:cs="Arial"/>
                <w:b/>
              </w:rPr>
            </w:pPr>
            <w:r w:rsidRPr="00604F0E">
              <w:rPr>
                <w:rFonts w:ascii="Arial" w:hAnsi="Arial" w:cs="Arial"/>
                <w:b/>
              </w:rPr>
              <w:t xml:space="preserve">(1)(a) </w:t>
            </w:r>
            <w:r w:rsidR="00D0690C" w:rsidRPr="00604F0E">
              <w:rPr>
                <w:rFonts w:ascii="Arial" w:hAnsi="Arial" w:cs="Arial"/>
                <w:b/>
              </w:rPr>
              <w:t>Details of tender</w:t>
            </w:r>
          </w:p>
        </w:tc>
        <w:tc>
          <w:tcPr>
            <w:tcW w:w="2421" w:type="dxa"/>
          </w:tcPr>
          <w:p w14:paraId="0D3D8AE1" w14:textId="77777777" w:rsidR="00DA35A0" w:rsidRPr="00604F0E" w:rsidRDefault="00DA35A0" w:rsidP="00D0690C">
            <w:pPr>
              <w:spacing w:before="100" w:beforeAutospacing="1" w:after="100" w:afterAutospacing="1"/>
              <w:jc w:val="both"/>
              <w:rPr>
                <w:rFonts w:ascii="Arial" w:hAnsi="Arial" w:cs="Arial"/>
                <w:b/>
              </w:rPr>
            </w:pPr>
            <w:r w:rsidRPr="00604F0E">
              <w:rPr>
                <w:rFonts w:ascii="Arial" w:hAnsi="Arial" w:cs="Arial"/>
                <w:b/>
              </w:rPr>
              <w:t xml:space="preserve">(b) </w:t>
            </w:r>
            <w:r w:rsidR="00D0690C" w:rsidRPr="00604F0E">
              <w:rPr>
                <w:rFonts w:ascii="Arial" w:hAnsi="Arial" w:cs="Arial"/>
                <w:b/>
              </w:rPr>
              <w:t>Value</w:t>
            </w:r>
            <w:r w:rsidRPr="00604F0E">
              <w:rPr>
                <w:rFonts w:ascii="Arial" w:hAnsi="Arial" w:cs="Arial"/>
                <w:b/>
              </w:rPr>
              <w:t xml:space="preserve"> </w:t>
            </w:r>
          </w:p>
        </w:tc>
        <w:tc>
          <w:tcPr>
            <w:tcW w:w="2633" w:type="dxa"/>
          </w:tcPr>
          <w:p w14:paraId="0D059323" w14:textId="77777777" w:rsidR="00DA35A0" w:rsidRPr="00604F0E" w:rsidRDefault="00DA35A0" w:rsidP="001A4959">
            <w:pPr>
              <w:spacing w:before="100" w:beforeAutospacing="1" w:after="100" w:afterAutospacing="1"/>
              <w:jc w:val="both"/>
              <w:rPr>
                <w:rFonts w:ascii="Arial" w:hAnsi="Arial" w:cs="Arial"/>
                <w:b/>
              </w:rPr>
            </w:pPr>
            <w:r w:rsidRPr="00604F0E">
              <w:rPr>
                <w:rFonts w:ascii="Arial" w:hAnsi="Arial" w:cs="Arial"/>
                <w:b/>
              </w:rPr>
              <w:t>(c</w:t>
            </w:r>
            <w:r w:rsidR="00D0690C" w:rsidRPr="00604F0E">
              <w:rPr>
                <w:rFonts w:ascii="Arial" w:hAnsi="Arial" w:cs="Arial"/>
                <w:b/>
              </w:rPr>
              <w:t>) Tender awarded to</w:t>
            </w:r>
          </w:p>
        </w:tc>
        <w:tc>
          <w:tcPr>
            <w:tcW w:w="3969" w:type="dxa"/>
          </w:tcPr>
          <w:p w14:paraId="29EA5E70" w14:textId="77777777" w:rsidR="00DA35A0" w:rsidRPr="00604F0E" w:rsidRDefault="00DA35A0" w:rsidP="00D0690C">
            <w:pPr>
              <w:spacing w:before="100" w:beforeAutospacing="1" w:after="100" w:afterAutospacing="1"/>
              <w:jc w:val="both"/>
              <w:rPr>
                <w:rFonts w:ascii="Arial" w:hAnsi="Arial" w:cs="Arial"/>
                <w:b/>
              </w:rPr>
            </w:pPr>
            <w:r w:rsidRPr="00604F0E">
              <w:rPr>
                <w:rFonts w:ascii="Arial" w:hAnsi="Arial" w:cs="Arial"/>
                <w:b/>
              </w:rPr>
              <w:t xml:space="preserve">(d) </w:t>
            </w:r>
            <w:r w:rsidR="00D0690C" w:rsidRPr="00604F0E">
              <w:rPr>
                <w:rFonts w:ascii="Arial" w:hAnsi="Arial" w:cs="Arial"/>
                <w:b/>
              </w:rPr>
              <w:t>Criteria used to award tender</w:t>
            </w:r>
          </w:p>
        </w:tc>
        <w:tc>
          <w:tcPr>
            <w:tcW w:w="2537" w:type="dxa"/>
          </w:tcPr>
          <w:p w14:paraId="1F35B56C" w14:textId="77777777" w:rsidR="00DA35A0" w:rsidRPr="00604F0E" w:rsidRDefault="00DA35A0" w:rsidP="00D0690C">
            <w:pPr>
              <w:spacing w:before="100" w:beforeAutospacing="1" w:after="100" w:afterAutospacing="1"/>
              <w:jc w:val="both"/>
              <w:rPr>
                <w:b/>
              </w:rPr>
            </w:pPr>
            <w:r w:rsidRPr="00604F0E">
              <w:rPr>
                <w:rFonts w:ascii="Arial" w:hAnsi="Arial" w:cs="Arial"/>
                <w:b/>
              </w:rPr>
              <w:t xml:space="preserve">(e) </w:t>
            </w:r>
            <w:r w:rsidR="00D0690C" w:rsidRPr="00604F0E">
              <w:rPr>
                <w:rFonts w:ascii="Arial" w:hAnsi="Arial" w:cs="Arial"/>
                <w:b/>
              </w:rPr>
              <w:t>Mechanism</w:t>
            </w:r>
            <w:r w:rsidRPr="00604F0E">
              <w:rPr>
                <w:b/>
              </w:rPr>
              <w:t xml:space="preserve"> </w:t>
            </w:r>
          </w:p>
        </w:tc>
      </w:tr>
      <w:tr w:rsidR="00D0690C" w:rsidRPr="006C51DE" w14:paraId="6097F7F8" w14:textId="77777777" w:rsidTr="00D0690C">
        <w:tc>
          <w:tcPr>
            <w:tcW w:w="2879" w:type="dxa"/>
          </w:tcPr>
          <w:p w14:paraId="73B02FBF" w14:textId="77777777" w:rsidR="00D0690C" w:rsidRDefault="00D0690C" w:rsidP="003E1612">
            <w:pPr>
              <w:pStyle w:val="ListParagraph"/>
              <w:numPr>
                <w:ilvl w:val="0"/>
                <w:numId w:val="2"/>
              </w:numPr>
              <w:ind w:left="306" w:hanging="284"/>
              <w:jc w:val="both"/>
              <w:rPr>
                <w:rFonts w:ascii="Arial" w:hAnsi="Arial" w:cs="Arial"/>
                <w:b/>
                <w:lang w:val="en-ZA" w:eastAsia="x-none"/>
              </w:rPr>
            </w:pPr>
            <w:r>
              <w:rPr>
                <w:rFonts w:ascii="Arial" w:hAnsi="Arial" w:cs="Arial"/>
                <w:lang w:val="en-ZA" w:eastAsia="x-none"/>
              </w:rPr>
              <w:t xml:space="preserve">Provision of payment platform </w:t>
            </w:r>
            <w:r w:rsidRPr="00E277CC">
              <w:rPr>
                <w:rFonts w:ascii="Arial" w:hAnsi="Arial" w:cs="Arial"/>
                <w:b/>
                <w:lang w:val="en-ZA" w:eastAsia="x-none"/>
              </w:rPr>
              <w:t>(2014/15 financial year)</w:t>
            </w:r>
          </w:p>
          <w:p w14:paraId="4924BA88" w14:textId="77777777" w:rsidR="00D0690C" w:rsidRDefault="00D0690C" w:rsidP="00D0690C">
            <w:pPr>
              <w:pStyle w:val="ListParagraph"/>
              <w:ind w:left="306"/>
              <w:jc w:val="both"/>
              <w:rPr>
                <w:rFonts w:ascii="Arial" w:hAnsi="Arial" w:cs="Arial"/>
                <w:b/>
                <w:lang w:val="en-ZA" w:eastAsia="x-none"/>
              </w:rPr>
            </w:pPr>
          </w:p>
          <w:p w14:paraId="2114CEE5" w14:textId="77777777" w:rsidR="00D0690C" w:rsidRDefault="00D0690C" w:rsidP="00D0690C">
            <w:pPr>
              <w:pStyle w:val="ListParagraph"/>
              <w:ind w:left="306"/>
              <w:jc w:val="both"/>
              <w:rPr>
                <w:rFonts w:ascii="Arial" w:hAnsi="Arial" w:cs="Arial"/>
                <w:b/>
                <w:lang w:val="en-ZA" w:eastAsia="x-none"/>
              </w:rPr>
            </w:pPr>
          </w:p>
          <w:p w14:paraId="3651F8B7" w14:textId="77777777" w:rsidR="00D0690C" w:rsidRPr="00E277CC" w:rsidRDefault="00D0690C" w:rsidP="00D0690C">
            <w:pPr>
              <w:pStyle w:val="ListParagraph"/>
              <w:ind w:left="306"/>
              <w:jc w:val="both"/>
              <w:rPr>
                <w:rFonts w:ascii="Arial" w:hAnsi="Arial" w:cs="Arial"/>
                <w:b/>
                <w:lang w:val="en-ZA" w:eastAsia="x-none"/>
              </w:rPr>
            </w:pPr>
          </w:p>
          <w:p w14:paraId="01BF4FF0" w14:textId="77777777" w:rsidR="00D0690C" w:rsidRPr="00D0690C" w:rsidRDefault="00D0690C" w:rsidP="003E1612">
            <w:pPr>
              <w:pStyle w:val="ListParagraph"/>
              <w:numPr>
                <w:ilvl w:val="0"/>
                <w:numId w:val="2"/>
              </w:numPr>
              <w:ind w:left="306" w:hanging="284"/>
              <w:jc w:val="both"/>
              <w:rPr>
                <w:rFonts w:ascii="Arial" w:hAnsi="Arial" w:cs="Arial"/>
                <w:lang w:val="en-ZA" w:eastAsia="x-none"/>
              </w:rPr>
            </w:pPr>
            <w:r>
              <w:rPr>
                <w:rFonts w:ascii="Arial" w:hAnsi="Arial" w:cs="Arial"/>
                <w:lang w:val="en-ZA" w:eastAsia="x-none"/>
              </w:rPr>
              <w:t>Development and implementation of organisational structure</w:t>
            </w:r>
            <w:r>
              <w:rPr>
                <w:rFonts w:ascii="Arial" w:hAnsi="Arial" w:cs="Arial"/>
                <w:b/>
                <w:lang w:val="en-ZA" w:eastAsia="x-none"/>
              </w:rPr>
              <w:t xml:space="preserve"> </w:t>
            </w:r>
            <w:r w:rsidRPr="00E277CC">
              <w:rPr>
                <w:rFonts w:ascii="Arial" w:hAnsi="Arial" w:cs="Arial"/>
                <w:b/>
                <w:lang w:val="en-ZA" w:eastAsia="x-none"/>
              </w:rPr>
              <w:t>(2015/16 financial year)</w:t>
            </w:r>
          </w:p>
          <w:p w14:paraId="236A5A4B" w14:textId="77777777" w:rsidR="00D0690C" w:rsidRDefault="00D0690C" w:rsidP="00D0690C">
            <w:pPr>
              <w:pStyle w:val="ListParagraph"/>
              <w:ind w:left="306"/>
              <w:jc w:val="both"/>
              <w:rPr>
                <w:rFonts w:ascii="Arial" w:hAnsi="Arial" w:cs="Arial"/>
                <w:lang w:val="en-ZA" w:eastAsia="x-none"/>
              </w:rPr>
            </w:pPr>
          </w:p>
          <w:p w14:paraId="4216BA40" w14:textId="77777777" w:rsidR="00D0690C" w:rsidRPr="00D0690C" w:rsidRDefault="00D0690C" w:rsidP="003E1612">
            <w:pPr>
              <w:pStyle w:val="ListParagraph"/>
              <w:numPr>
                <w:ilvl w:val="0"/>
                <w:numId w:val="2"/>
              </w:numPr>
              <w:ind w:left="306" w:hanging="284"/>
              <w:jc w:val="both"/>
              <w:rPr>
                <w:rFonts w:ascii="Arial" w:hAnsi="Arial" w:cs="Arial"/>
                <w:lang w:val="en-ZA" w:eastAsia="x-none"/>
              </w:rPr>
            </w:pPr>
            <w:r>
              <w:rPr>
                <w:rFonts w:ascii="Arial" w:hAnsi="Arial" w:cs="Arial"/>
                <w:lang w:val="en-ZA" w:eastAsia="x-none"/>
              </w:rPr>
              <w:t>Provision of an integrated audit and risk management system</w:t>
            </w:r>
            <w:r w:rsidRPr="00E277CC">
              <w:rPr>
                <w:rFonts w:ascii="Arial" w:hAnsi="Arial" w:cs="Arial"/>
                <w:b/>
                <w:lang w:val="en-ZA" w:eastAsia="x-none"/>
              </w:rPr>
              <w:t xml:space="preserve"> (2015/16 financial year)</w:t>
            </w:r>
          </w:p>
          <w:p w14:paraId="7CF41345" w14:textId="77777777" w:rsidR="00D0690C" w:rsidRPr="00D0690C" w:rsidRDefault="00D0690C" w:rsidP="00D0690C">
            <w:pPr>
              <w:jc w:val="both"/>
              <w:rPr>
                <w:rFonts w:ascii="Arial" w:hAnsi="Arial" w:cs="Arial"/>
                <w:lang w:val="en-ZA" w:eastAsia="x-none"/>
              </w:rPr>
            </w:pPr>
          </w:p>
          <w:p w14:paraId="3A943F18" w14:textId="77777777" w:rsidR="00D0690C" w:rsidRPr="00604F0E" w:rsidRDefault="00D0690C" w:rsidP="003E1612">
            <w:pPr>
              <w:pStyle w:val="ListParagraph"/>
              <w:numPr>
                <w:ilvl w:val="0"/>
                <w:numId w:val="2"/>
              </w:numPr>
              <w:ind w:left="306" w:hanging="284"/>
              <w:jc w:val="both"/>
              <w:rPr>
                <w:rFonts w:ascii="Arial" w:hAnsi="Arial" w:cs="Arial"/>
                <w:lang w:val="en-ZA" w:eastAsia="x-none"/>
              </w:rPr>
            </w:pPr>
            <w:r>
              <w:rPr>
                <w:rFonts w:ascii="Arial" w:hAnsi="Arial" w:cs="Arial"/>
                <w:lang w:val="en-ZA" w:eastAsia="x-none"/>
              </w:rPr>
              <w:t>Provision of advertising and marketing services</w:t>
            </w:r>
            <w:r w:rsidR="00604F0E">
              <w:rPr>
                <w:rFonts w:ascii="Arial" w:hAnsi="Arial" w:cs="Arial"/>
                <w:b/>
                <w:lang w:val="en-ZA" w:eastAsia="x-none"/>
              </w:rPr>
              <w:t xml:space="preserve"> </w:t>
            </w:r>
            <w:r w:rsidRPr="00604F0E">
              <w:rPr>
                <w:rFonts w:ascii="Arial" w:hAnsi="Arial" w:cs="Arial"/>
                <w:b/>
                <w:lang w:val="en-ZA" w:eastAsia="x-none"/>
              </w:rPr>
              <w:t>(</w:t>
            </w:r>
            <w:r w:rsidR="00604F0E">
              <w:rPr>
                <w:rFonts w:ascii="Arial" w:hAnsi="Arial" w:cs="Arial"/>
                <w:b/>
                <w:lang w:val="en-ZA" w:eastAsia="x-none"/>
              </w:rPr>
              <w:t xml:space="preserve">2016/17 </w:t>
            </w:r>
            <w:r w:rsidRPr="00604F0E">
              <w:rPr>
                <w:rFonts w:ascii="Arial" w:hAnsi="Arial" w:cs="Arial"/>
                <w:b/>
                <w:lang w:val="en-ZA" w:eastAsia="x-none"/>
              </w:rPr>
              <w:t>financial year)</w:t>
            </w:r>
          </w:p>
          <w:p w14:paraId="64454D77" w14:textId="77777777" w:rsidR="00604F0E" w:rsidRPr="00604F0E" w:rsidRDefault="00604F0E" w:rsidP="00604F0E">
            <w:pPr>
              <w:pStyle w:val="ListParagraph"/>
              <w:rPr>
                <w:rFonts w:ascii="Arial" w:hAnsi="Arial" w:cs="Arial"/>
                <w:lang w:val="en-ZA" w:eastAsia="x-none"/>
              </w:rPr>
            </w:pPr>
          </w:p>
          <w:p w14:paraId="51B9AE96" w14:textId="77777777" w:rsidR="00604F0E" w:rsidRDefault="00604F0E" w:rsidP="00604F0E">
            <w:pPr>
              <w:pStyle w:val="ListParagraph"/>
              <w:ind w:left="306"/>
              <w:jc w:val="both"/>
              <w:rPr>
                <w:rFonts w:ascii="Arial" w:hAnsi="Arial" w:cs="Arial"/>
                <w:lang w:val="en-ZA" w:eastAsia="x-none"/>
              </w:rPr>
            </w:pPr>
          </w:p>
          <w:p w14:paraId="5B6BA0F5" w14:textId="77777777" w:rsidR="00604F0E" w:rsidRDefault="00604F0E" w:rsidP="00604F0E">
            <w:pPr>
              <w:pStyle w:val="ListParagraph"/>
              <w:ind w:left="306"/>
              <w:jc w:val="both"/>
              <w:rPr>
                <w:rFonts w:ascii="Arial" w:hAnsi="Arial" w:cs="Arial"/>
                <w:lang w:val="en-ZA" w:eastAsia="x-none"/>
              </w:rPr>
            </w:pPr>
          </w:p>
          <w:p w14:paraId="4B0AC97E" w14:textId="77777777" w:rsidR="00604F0E" w:rsidRDefault="00604F0E" w:rsidP="00604F0E">
            <w:pPr>
              <w:pStyle w:val="ListParagraph"/>
              <w:ind w:left="306"/>
              <w:jc w:val="both"/>
              <w:rPr>
                <w:rFonts w:ascii="Arial" w:hAnsi="Arial" w:cs="Arial"/>
                <w:lang w:val="en-ZA" w:eastAsia="x-none"/>
              </w:rPr>
            </w:pPr>
          </w:p>
          <w:p w14:paraId="77E0D597" w14:textId="77777777" w:rsidR="00604F0E" w:rsidRDefault="00604F0E" w:rsidP="00604F0E">
            <w:pPr>
              <w:pStyle w:val="ListParagraph"/>
              <w:ind w:left="306"/>
              <w:jc w:val="both"/>
              <w:rPr>
                <w:rFonts w:ascii="Arial" w:hAnsi="Arial" w:cs="Arial"/>
                <w:lang w:val="en-ZA" w:eastAsia="x-none"/>
              </w:rPr>
            </w:pPr>
          </w:p>
          <w:p w14:paraId="076EF480" w14:textId="77777777" w:rsidR="00604F0E" w:rsidRDefault="00604F0E" w:rsidP="00604F0E">
            <w:pPr>
              <w:pStyle w:val="ListParagraph"/>
              <w:ind w:left="306"/>
              <w:jc w:val="both"/>
              <w:rPr>
                <w:rFonts w:ascii="Arial" w:hAnsi="Arial" w:cs="Arial"/>
                <w:lang w:val="en-ZA" w:eastAsia="x-none"/>
              </w:rPr>
            </w:pPr>
          </w:p>
          <w:p w14:paraId="46A682AE" w14:textId="77777777" w:rsidR="00604F0E" w:rsidRDefault="00604F0E" w:rsidP="00604F0E">
            <w:pPr>
              <w:pStyle w:val="ListParagraph"/>
              <w:ind w:left="306"/>
              <w:jc w:val="both"/>
              <w:rPr>
                <w:rFonts w:ascii="Arial" w:hAnsi="Arial" w:cs="Arial"/>
                <w:lang w:val="en-ZA" w:eastAsia="x-none"/>
              </w:rPr>
            </w:pPr>
          </w:p>
          <w:p w14:paraId="7CF01F2E" w14:textId="77777777" w:rsidR="00604F0E" w:rsidRDefault="00604F0E" w:rsidP="00604F0E">
            <w:pPr>
              <w:pStyle w:val="ListParagraph"/>
              <w:ind w:left="306"/>
              <w:jc w:val="both"/>
              <w:rPr>
                <w:rFonts w:ascii="Arial" w:hAnsi="Arial" w:cs="Arial"/>
                <w:lang w:val="en-ZA" w:eastAsia="x-none"/>
              </w:rPr>
            </w:pPr>
          </w:p>
          <w:p w14:paraId="22E91CFA" w14:textId="77777777" w:rsidR="00604F0E" w:rsidRDefault="00604F0E" w:rsidP="00604F0E">
            <w:pPr>
              <w:pStyle w:val="ListParagraph"/>
              <w:ind w:left="306"/>
              <w:jc w:val="both"/>
              <w:rPr>
                <w:rFonts w:ascii="Arial" w:hAnsi="Arial" w:cs="Arial"/>
                <w:lang w:val="en-ZA" w:eastAsia="x-none"/>
              </w:rPr>
            </w:pPr>
          </w:p>
          <w:p w14:paraId="640960A2" w14:textId="77777777" w:rsidR="00D0690C" w:rsidRDefault="00D0690C" w:rsidP="003E1612">
            <w:pPr>
              <w:pStyle w:val="ListParagraph"/>
              <w:numPr>
                <w:ilvl w:val="0"/>
                <w:numId w:val="2"/>
              </w:numPr>
              <w:ind w:left="306" w:hanging="284"/>
              <w:jc w:val="both"/>
              <w:rPr>
                <w:rFonts w:ascii="Arial" w:hAnsi="Arial" w:cs="Arial"/>
                <w:b/>
                <w:lang w:val="en-ZA" w:eastAsia="x-none"/>
              </w:rPr>
            </w:pPr>
            <w:r>
              <w:rPr>
                <w:rFonts w:ascii="Arial" w:hAnsi="Arial" w:cs="Arial"/>
                <w:lang w:val="en-ZA" w:eastAsia="x-none"/>
              </w:rPr>
              <w:t>Provision of media buying services and</w:t>
            </w:r>
            <w:r w:rsidRPr="00E277CC">
              <w:rPr>
                <w:rFonts w:ascii="Arial" w:hAnsi="Arial" w:cs="Arial"/>
                <w:b/>
                <w:lang w:val="en-ZA" w:eastAsia="x-none"/>
              </w:rPr>
              <w:t xml:space="preserve"> </w:t>
            </w:r>
            <w:r w:rsidRPr="00E277CC">
              <w:rPr>
                <w:rFonts w:ascii="Arial" w:hAnsi="Arial" w:cs="Arial"/>
                <w:b/>
                <w:lang w:val="en-ZA" w:eastAsia="x-none"/>
              </w:rPr>
              <w:lastRenderedPageBreak/>
              <w:t>(2016/17 financial year)</w:t>
            </w:r>
          </w:p>
          <w:p w14:paraId="56CD216F" w14:textId="77777777" w:rsidR="00604F0E" w:rsidRDefault="00604F0E" w:rsidP="00604F0E">
            <w:pPr>
              <w:jc w:val="both"/>
              <w:rPr>
                <w:rFonts w:ascii="Arial" w:hAnsi="Arial" w:cs="Arial"/>
                <w:b/>
                <w:lang w:val="en-ZA" w:eastAsia="x-none"/>
              </w:rPr>
            </w:pPr>
          </w:p>
          <w:p w14:paraId="16887F76" w14:textId="77777777" w:rsidR="00604F0E" w:rsidRDefault="00604F0E" w:rsidP="00604F0E">
            <w:pPr>
              <w:jc w:val="both"/>
              <w:rPr>
                <w:rFonts w:ascii="Arial" w:hAnsi="Arial" w:cs="Arial"/>
                <w:b/>
                <w:lang w:val="en-ZA" w:eastAsia="x-none"/>
              </w:rPr>
            </w:pPr>
          </w:p>
          <w:p w14:paraId="0D8E8712" w14:textId="77777777" w:rsidR="00604F0E" w:rsidRDefault="00604F0E" w:rsidP="00604F0E">
            <w:pPr>
              <w:jc w:val="both"/>
              <w:rPr>
                <w:rFonts w:ascii="Arial" w:hAnsi="Arial" w:cs="Arial"/>
                <w:b/>
                <w:lang w:val="en-ZA" w:eastAsia="x-none"/>
              </w:rPr>
            </w:pPr>
          </w:p>
          <w:p w14:paraId="2FE06FAB" w14:textId="77777777" w:rsidR="00604F0E" w:rsidRDefault="00604F0E" w:rsidP="00604F0E">
            <w:pPr>
              <w:jc w:val="both"/>
              <w:rPr>
                <w:rFonts w:ascii="Arial" w:hAnsi="Arial" w:cs="Arial"/>
                <w:b/>
                <w:lang w:val="en-ZA" w:eastAsia="x-none"/>
              </w:rPr>
            </w:pPr>
          </w:p>
          <w:p w14:paraId="5028BA74" w14:textId="77777777" w:rsidR="00604F0E" w:rsidRDefault="00604F0E" w:rsidP="00604F0E">
            <w:pPr>
              <w:jc w:val="both"/>
              <w:rPr>
                <w:rFonts w:ascii="Arial" w:hAnsi="Arial" w:cs="Arial"/>
                <w:b/>
                <w:lang w:val="en-ZA" w:eastAsia="x-none"/>
              </w:rPr>
            </w:pPr>
          </w:p>
          <w:p w14:paraId="4585CAFC" w14:textId="77777777" w:rsidR="00604F0E" w:rsidRDefault="00604F0E" w:rsidP="00604F0E">
            <w:pPr>
              <w:jc w:val="both"/>
              <w:rPr>
                <w:rFonts w:ascii="Arial" w:hAnsi="Arial" w:cs="Arial"/>
                <w:b/>
                <w:lang w:val="en-ZA" w:eastAsia="x-none"/>
              </w:rPr>
            </w:pPr>
          </w:p>
          <w:p w14:paraId="38C8ED07" w14:textId="77777777" w:rsidR="00604F0E" w:rsidRDefault="00604F0E" w:rsidP="00604F0E">
            <w:pPr>
              <w:jc w:val="both"/>
              <w:rPr>
                <w:rFonts w:ascii="Arial" w:hAnsi="Arial" w:cs="Arial"/>
                <w:b/>
                <w:lang w:val="en-ZA" w:eastAsia="x-none"/>
              </w:rPr>
            </w:pPr>
          </w:p>
          <w:p w14:paraId="0F3A0A53" w14:textId="77777777" w:rsidR="00604F0E" w:rsidRDefault="00604F0E" w:rsidP="00604F0E">
            <w:pPr>
              <w:jc w:val="both"/>
              <w:rPr>
                <w:rFonts w:ascii="Arial" w:hAnsi="Arial" w:cs="Arial"/>
                <w:b/>
                <w:lang w:val="en-ZA" w:eastAsia="x-none"/>
              </w:rPr>
            </w:pPr>
          </w:p>
          <w:p w14:paraId="40AAD164" w14:textId="77777777" w:rsidR="00604F0E" w:rsidRPr="00604F0E" w:rsidRDefault="00604F0E" w:rsidP="00604F0E">
            <w:pPr>
              <w:jc w:val="both"/>
              <w:rPr>
                <w:rFonts w:ascii="Arial" w:hAnsi="Arial" w:cs="Arial"/>
                <w:b/>
                <w:lang w:val="en-ZA" w:eastAsia="x-none"/>
              </w:rPr>
            </w:pPr>
          </w:p>
          <w:p w14:paraId="742FCEDA" w14:textId="77777777" w:rsidR="00D0690C" w:rsidRPr="00E277CC" w:rsidRDefault="00D0690C" w:rsidP="003E1612">
            <w:pPr>
              <w:pStyle w:val="ListParagraph"/>
              <w:numPr>
                <w:ilvl w:val="0"/>
                <w:numId w:val="2"/>
              </w:numPr>
              <w:ind w:left="306" w:hanging="284"/>
              <w:jc w:val="both"/>
              <w:rPr>
                <w:rFonts w:ascii="Arial" w:hAnsi="Arial" w:cs="Arial"/>
                <w:b/>
                <w:lang w:val="en-ZA" w:eastAsia="x-none"/>
              </w:rPr>
            </w:pPr>
            <w:r>
              <w:rPr>
                <w:rFonts w:ascii="Arial" w:hAnsi="Arial" w:cs="Arial"/>
                <w:lang w:val="en-ZA" w:eastAsia="x-none"/>
              </w:rPr>
              <w:t>Leasing of mobile offices</w:t>
            </w:r>
            <w:r w:rsidRPr="00E277CC">
              <w:rPr>
                <w:rFonts w:ascii="Arial" w:hAnsi="Arial" w:cs="Arial"/>
                <w:b/>
                <w:lang w:val="en-ZA" w:eastAsia="x-none"/>
              </w:rPr>
              <w:t xml:space="preserve"> (2016/17 financial year)</w:t>
            </w:r>
          </w:p>
          <w:p w14:paraId="691F861E" w14:textId="77777777" w:rsidR="00D0690C" w:rsidRDefault="00D0690C" w:rsidP="00D0690C">
            <w:pPr>
              <w:pStyle w:val="ListParagraph"/>
              <w:ind w:left="306" w:hanging="284"/>
              <w:jc w:val="both"/>
              <w:rPr>
                <w:rFonts w:ascii="Arial" w:hAnsi="Arial" w:cs="Arial"/>
                <w:lang w:val="en-ZA" w:eastAsia="x-none"/>
              </w:rPr>
            </w:pPr>
          </w:p>
          <w:p w14:paraId="79690FBA" w14:textId="77777777" w:rsidR="00D0690C" w:rsidRDefault="00D0690C" w:rsidP="00D0690C">
            <w:pPr>
              <w:spacing w:before="100" w:beforeAutospacing="1" w:after="100" w:afterAutospacing="1"/>
              <w:ind w:left="306" w:hanging="284"/>
              <w:jc w:val="both"/>
              <w:rPr>
                <w:rFonts w:ascii="Arial" w:hAnsi="Arial" w:cs="Arial"/>
              </w:rPr>
            </w:pPr>
          </w:p>
        </w:tc>
        <w:tc>
          <w:tcPr>
            <w:tcW w:w="2421" w:type="dxa"/>
          </w:tcPr>
          <w:p w14:paraId="4E8D42D0" w14:textId="77777777" w:rsidR="00D0690C" w:rsidRDefault="00D0690C" w:rsidP="003E1612">
            <w:pPr>
              <w:pStyle w:val="ListParagraph"/>
              <w:numPr>
                <w:ilvl w:val="0"/>
                <w:numId w:val="2"/>
              </w:numPr>
              <w:ind w:left="402" w:hanging="425"/>
              <w:jc w:val="both"/>
              <w:rPr>
                <w:rFonts w:ascii="Arial" w:hAnsi="Arial" w:cs="Arial"/>
                <w:lang w:val="en-ZA" w:eastAsia="x-none"/>
              </w:rPr>
            </w:pPr>
            <w:r>
              <w:rPr>
                <w:rFonts w:ascii="Arial" w:hAnsi="Arial" w:cs="Arial"/>
                <w:lang w:val="en-ZA" w:eastAsia="x-none"/>
              </w:rPr>
              <w:lastRenderedPageBreak/>
              <w:t>The payment mechanism is 3% in terms of AARTO legislation;</w:t>
            </w:r>
          </w:p>
          <w:p w14:paraId="1C49034D" w14:textId="77777777" w:rsidR="00D0690C" w:rsidRDefault="00D0690C" w:rsidP="00D0690C">
            <w:pPr>
              <w:jc w:val="both"/>
              <w:rPr>
                <w:rFonts w:ascii="Arial" w:hAnsi="Arial" w:cs="Arial"/>
                <w:lang w:val="en-ZA" w:eastAsia="x-none"/>
              </w:rPr>
            </w:pPr>
          </w:p>
          <w:p w14:paraId="38105D5E" w14:textId="77777777" w:rsidR="00D0690C" w:rsidRPr="00D0690C" w:rsidRDefault="00D0690C" w:rsidP="00D0690C">
            <w:pPr>
              <w:jc w:val="both"/>
              <w:rPr>
                <w:rFonts w:ascii="Arial" w:hAnsi="Arial" w:cs="Arial"/>
                <w:lang w:val="en-ZA" w:eastAsia="x-none"/>
              </w:rPr>
            </w:pPr>
          </w:p>
          <w:p w14:paraId="66DAA20F" w14:textId="77777777" w:rsidR="00D0690C" w:rsidRDefault="00D0690C" w:rsidP="003E1612">
            <w:pPr>
              <w:pStyle w:val="ListParagraph"/>
              <w:numPr>
                <w:ilvl w:val="0"/>
                <w:numId w:val="2"/>
              </w:numPr>
              <w:ind w:left="402" w:hanging="425"/>
              <w:jc w:val="both"/>
              <w:rPr>
                <w:rFonts w:ascii="Arial" w:hAnsi="Arial" w:cs="Arial"/>
                <w:lang w:val="en-ZA" w:eastAsia="x-none"/>
              </w:rPr>
            </w:pPr>
            <w:r>
              <w:rPr>
                <w:rFonts w:ascii="Arial" w:hAnsi="Arial" w:cs="Arial"/>
                <w:lang w:val="en-ZA" w:eastAsia="x-none"/>
              </w:rPr>
              <w:t>R984 960.00</w:t>
            </w:r>
          </w:p>
          <w:p w14:paraId="6C87FB27" w14:textId="77777777" w:rsidR="00D0690C" w:rsidRDefault="00D0690C" w:rsidP="00D0690C">
            <w:pPr>
              <w:jc w:val="both"/>
              <w:rPr>
                <w:rFonts w:ascii="Arial" w:hAnsi="Arial" w:cs="Arial"/>
                <w:lang w:val="en-ZA" w:eastAsia="x-none"/>
              </w:rPr>
            </w:pPr>
          </w:p>
          <w:p w14:paraId="37BB01FA" w14:textId="77777777" w:rsidR="00D0690C" w:rsidRDefault="00D0690C" w:rsidP="00D0690C">
            <w:pPr>
              <w:jc w:val="both"/>
              <w:rPr>
                <w:rFonts w:ascii="Arial" w:hAnsi="Arial" w:cs="Arial"/>
                <w:lang w:val="en-ZA" w:eastAsia="x-none"/>
              </w:rPr>
            </w:pPr>
          </w:p>
          <w:p w14:paraId="1C47A293" w14:textId="77777777" w:rsidR="00D0690C" w:rsidRDefault="00D0690C" w:rsidP="00D0690C">
            <w:pPr>
              <w:jc w:val="both"/>
              <w:rPr>
                <w:rFonts w:ascii="Arial" w:hAnsi="Arial" w:cs="Arial"/>
                <w:lang w:val="en-ZA" w:eastAsia="x-none"/>
              </w:rPr>
            </w:pPr>
          </w:p>
          <w:p w14:paraId="03349136" w14:textId="77777777" w:rsidR="00D0690C" w:rsidRDefault="00D0690C" w:rsidP="00D0690C">
            <w:pPr>
              <w:jc w:val="both"/>
              <w:rPr>
                <w:rFonts w:ascii="Arial" w:hAnsi="Arial" w:cs="Arial"/>
                <w:lang w:val="en-ZA" w:eastAsia="x-none"/>
              </w:rPr>
            </w:pPr>
          </w:p>
          <w:p w14:paraId="12B373C0" w14:textId="77777777" w:rsidR="00D0690C" w:rsidRPr="00D0690C" w:rsidRDefault="00D0690C" w:rsidP="00D0690C">
            <w:pPr>
              <w:jc w:val="both"/>
              <w:rPr>
                <w:rFonts w:ascii="Arial" w:hAnsi="Arial" w:cs="Arial"/>
                <w:lang w:val="en-ZA" w:eastAsia="x-none"/>
              </w:rPr>
            </w:pPr>
          </w:p>
          <w:p w14:paraId="096C49E6" w14:textId="77777777" w:rsidR="00D0690C" w:rsidRDefault="00D0690C" w:rsidP="003E1612">
            <w:pPr>
              <w:pStyle w:val="ListParagraph"/>
              <w:numPr>
                <w:ilvl w:val="0"/>
                <w:numId w:val="2"/>
              </w:numPr>
              <w:ind w:left="402" w:hanging="425"/>
              <w:jc w:val="both"/>
              <w:rPr>
                <w:rFonts w:ascii="Arial" w:hAnsi="Arial" w:cs="Arial"/>
                <w:lang w:val="en-ZA" w:eastAsia="x-none"/>
              </w:rPr>
            </w:pPr>
            <w:r>
              <w:rPr>
                <w:rFonts w:ascii="Arial" w:hAnsi="Arial" w:cs="Arial"/>
                <w:lang w:val="en-ZA" w:eastAsia="x-none"/>
              </w:rPr>
              <w:t>R751 068.00</w:t>
            </w:r>
          </w:p>
          <w:p w14:paraId="1A5BA911" w14:textId="77777777" w:rsidR="00D0690C" w:rsidRDefault="00D0690C" w:rsidP="00D0690C">
            <w:pPr>
              <w:pStyle w:val="ListParagraph"/>
              <w:ind w:left="402"/>
              <w:jc w:val="both"/>
              <w:rPr>
                <w:rFonts w:ascii="Arial" w:hAnsi="Arial" w:cs="Arial"/>
                <w:lang w:val="en-ZA" w:eastAsia="x-none"/>
              </w:rPr>
            </w:pPr>
          </w:p>
          <w:p w14:paraId="4971A09B" w14:textId="77777777" w:rsidR="00D0690C" w:rsidRDefault="00D0690C" w:rsidP="00D0690C">
            <w:pPr>
              <w:pStyle w:val="ListParagraph"/>
              <w:ind w:left="402"/>
              <w:jc w:val="both"/>
              <w:rPr>
                <w:rFonts w:ascii="Arial" w:hAnsi="Arial" w:cs="Arial"/>
                <w:lang w:val="en-ZA" w:eastAsia="x-none"/>
              </w:rPr>
            </w:pPr>
          </w:p>
          <w:p w14:paraId="272B3353" w14:textId="77777777" w:rsidR="00D0690C" w:rsidRDefault="00D0690C" w:rsidP="00D0690C">
            <w:pPr>
              <w:pStyle w:val="ListParagraph"/>
              <w:ind w:left="402"/>
              <w:jc w:val="both"/>
              <w:rPr>
                <w:rFonts w:ascii="Arial" w:hAnsi="Arial" w:cs="Arial"/>
                <w:lang w:val="en-ZA" w:eastAsia="x-none"/>
              </w:rPr>
            </w:pPr>
          </w:p>
          <w:p w14:paraId="3F5CC8E6" w14:textId="77777777" w:rsidR="00D0690C" w:rsidRDefault="00D0690C" w:rsidP="00D0690C">
            <w:pPr>
              <w:pStyle w:val="ListParagraph"/>
              <w:ind w:left="402"/>
              <w:jc w:val="both"/>
              <w:rPr>
                <w:rFonts w:ascii="Arial" w:hAnsi="Arial" w:cs="Arial"/>
                <w:lang w:val="en-ZA" w:eastAsia="x-none"/>
              </w:rPr>
            </w:pPr>
          </w:p>
          <w:p w14:paraId="6593FFE9" w14:textId="77777777" w:rsidR="00D0690C" w:rsidRDefault="00D0690C" w:rsidP="00D0690C">
            <w:pPr>
              <w:pStyle w:val="ListParagraph"/>
              <w:ind w:left="402"/>
              <w:jc w:val="both"/>
              <w:rPr>
                <w:rFonts w:ascii="Arial" w:hAnsi="Arial" w:cs="Arial"/>
                <w:lang w:val="en-ZA" w:eastAsia="x-none"/>
              </w:rPr>
            </w:pPr>
          </w:p>
          <w:p w14:paraId="79CD7E1C" w14:textId="77777777" w:rsidR="00D0690C" w:rsidRDefault="00D0690C" w:rsidP="003E1612">
            <w:pPr>
              <w:pStyle w:val="ListParagraph"/>
              <w:numPr>
                <w:ilvl w:val="0"/>
                <w:numId w:val="2"/>
              </w:numPr>
              <w:ind w:left="402" w:hanging="425"/>
              <w:jc w:val="both"/>
              <w:rPr>
                <w:rFonts w:ascii="Arial" w:hAnsi="Arial" w:cs="Arial"/>
                <w:lang w:val="en-ZA" w:eastAsia="x-none"/>
              </w:rPr>
            </w:pPr>
            <w:r>
              <w:rPr>
                <w:rFonts w:ascii="Arial" w:hAnsi="Arial" w:cs="Arial"/>
                <w:lang w:val="en-ZA" w:eastAsia="x-none"/>
              </w:rPr>
              <w:t>R22 million</w:t>
            </w:r>
          </w:p>
          <w:p w14:paraId="5B6BEAA9" w14:textId="77777777" w:rsidR="00D0690C" w:rsidRDefault="00D0690C" w:rsidP="00D0690C">
            <w:pPr>
              <w:jc w:val="both"/>
              <w:rPr>
                <w:rFonts w:ascii="Arial" w:hAnsi="Arial" w:cs="Arial"/>
                <w:lang w:val="en-ZA" w:eastAsia="x-none"/>
              </w:rPr>
            </w:pPr>
          </w:p>
          <w:p w14:paraId="56164436" w14:textId="77777777" w:rsidR="00D0690C" w:rsidRDefault="00D0690C" w:rsidP="00D0690C">
            <w:pPr>
              <w:jc w:val="both"/>
              <w:rPr>
                <w:rFonts w:ascii="Arial" w:hAnsi="Arial" w:cs="Arial"/>
                <w:lang w:val="en-ZA" w:eastAsia="x-none"/>
              </w:rPr>
            </w:pPr>
          </w:p>
          <w:p w14:paraId="2F43BE42" w14:textId="77777777" w:rsidR="00604F0E" w:rsidRDefault="00604F0E" w:rsidP="00D0690C">
            <w:pPr>
              <w:jc w:val="both"/>
              <w:rPr>
                <w:rFonts w:ascii="Arial" w:hAnsi="Arial" w:cs="Arial"/>
                <w:lang w:val="en-ZA" w:eastAsia="x-none"/>
              </w:rPr>
            </w:pPr>
          </w:p>
          <w:p w14:paraId="54E6C05E" w14:textId="77777777" w:rsidR="00604F0E" w:rsidRDefault="00604F0E" w:rsidP="00D0690C">
            <w:pPr>
              <w:jc w:val="both"/>
              <w:rPr>
                <w:rFonts w:ascii="Arial" w:hAnsi="Arial" w:cs="Arial"/>
                <w:lang w:val="en-ZA" w:eastAsia="x-none"/>
              </w:rPr>
            </w:pPr>
          </w:p>
          <w:p w14:paraId="336EC08C" w14:textId="77777777" w:rsidR="00604F0E" w:rsidRDefault="00604F0E" w:rsidP="00D0690C">
            <w:pPr>
              <w:jc w:val="both"/>
              <w:rPr>
                <w:rFonts w:ascii="Arial" w:hAnsi="Arial" w:cs="Arial"/>
                <w:lang w:val="en-ZA" w:eastAsia="x-none"/>
              </w:rPr>
            </w:pPr>
          </w:p>
          <w:p w14:paraId="3ADD9200" w14:textId="77777777" w:rsidR="00604F0E" w:rsidRDefault="00604F0E" w:rsidP="00D0690C">
            <w:pPr>
              <w:jc w:val="both"/>
              <w:rPr>
                <w:rFonts w:ascii="Arial" w:hAnsi="Arial" w:cs="Arial"/>
                <w:lang w:val="en-ZA" w:eastAsia="x-none"/>
              </w:rPr>
            </w:pPr>
          </w:p>
          <w:p w14:paraId="6136ED5A" w14:textId="77777777" w:rsidR="00604F0E" w:rsidRDefault="00604F0E" w:rsidP="00D0690C">
            <w:pPr>
              <w:jc w:val="both"/>
              <w:rPr>
                <w:rFonts w:ascii="Arial" w:hAnsi="Arial" w:cs="Arial"/>
                <w:lang w:val="en-ZA" w:eastAsia="x-none"/>
              </w:rPr>
            </w:pPr>
          </w:p>
          <w:p w14:paraId="133C905B" w14:textId="77777777" w:rsidR="00604F0E" w:rsidRDefault="00604F0E" w:rsidP="00D0690C">
            <w:pPr>
              <w:jc w:val="both"/>
              <w:rPr>
                <w:rFonts w:ascii="Arial" w:hAnsi="Arial" w:cs="Arial"/>
                <w:lang w:val="en-ZA" w:eastAsia="x-none"/>
              </w:rPr>
            </w:pPr>
          </w:p>
          <w:p w14:paraId="157AB3CD" w14:textId="77777777" w:rsidR="00604F0E" w:rsidRDefault="00604F0E" w:rsidP="00D0690C">
            <w:pPr>
              <w:jc w:val="both"/>
              <w:rPr>
                <w:rFonts w:ascii="Arial" w:hAnsi="Arial" w:cs="Arial"/>
                <w:lang w:val="en-ZA" w:eastAsia="x-none"/>
              </w:rPr>
            </w:pPr>
          </w:p>
          <w:p w14:paraId="1F50708E" w14:textId="77777777" w:rsidR="00604F0E" w:rsidRDefault="00604F0E" w:rsidP="00D0690C">
            <w:pPr>
              <w:jc w:val="both"/>
              <w:rPr>
                <w:rFonts w:ascii="Arial" w:hAnsi="Arial" w:cs="Arial"/>
                <w:lang w:val="en-ZA" w:eastAsia="x-none"/>
              </w:rPr>
            </w:pPr>
          </w:p>
          <w:p w14:paraId="6BFAAA16" w14:textId="77777777" w:rsidR="00604F0E" w:rsidRDefault="00604F0E" w:rsidP="00D0690C">
            <w:pPr>
              <w:jc w:val="both"/>
              <w:rPr>
                <w:rFonts w:ascii="Arial" w:hAnsi="Arial" w:cs="Arial"/>
                <w:lang w:val="en-ZA" w:eastAsia="x-none"/>
              </w:rPr>
            </w:pPr>
          </w:p>
          <w:p w14:paraId="0A5BF82B" w14:textId="77777777" w:rsidR="00D0690C" w:rsidRPr="00D0690C" w:rsidRDefault="00D0690C" w:rsidP="00D0690C">
            <w:pPr>
              <w:jc w:val="both"/>
              <w:rPr>
                <w:rFonts w:ascii="Arial" w:hAnsi="Arial" w:cs="Arial"/>
                <w:lang w:val="en-ZA" w:eastAsia="x-none"/>
              </w:rPr>
            </w:pPr>
          </w:p>
          <w:p w14:paraId="054C4BF0" w14:textId="77777777" w:rsidR="00D0690C" w:rsidRDefault="00D0690C" w:rsidP="003E1612">
            <w:pPr>
              <w:pStyle w:val="ListParagraph"/>
              <w:numPr>
                <w:ilvl w:val="0"/>
                <w:numId w:val="2"/>
              </w:numPr>
              <w:ind w:left="402" w:hanging="425"/>
              <w:jc w:val="both"/>
              <w:rPr>
                <w:rFonts w:ascii="Arial" w:hAnsi="Arial" w:cs="Arial"/>
                <w:lang w:val="en-ZA" w:eastAsia="x-none"/>
              </w:rPr>
            </w:pPr>
            <w:r>
              <w:rPr>
                <w:rFonts w:ascii="Arial" w:hAnsi="Arial" w:cs="Arial"/>
                <w:lang w:val="en-ZA" w:eastAsia="x-none"/>
              </w:rPr>
              <w:t>R30 million</w:t>
            </w:r>
          </w:p>
          <w:p w14:paraId="5B09E025" w14:textId="77777777" w:rsidR="00D0690C" w:rsidRDefault="00D0690C" w:rsidP="00D0690C">
            <w:pPr>
              <w:jc w:val="both"/>
              <w:rPr>
                <w:rFonts w:ascii="Arial" w:hAnsi="Arial" w:cs="Arial"/>
                <w:lang w:val="en-ZA" w:eastAsia="x-none"/>
              </w:rPr>
            </w:pPr>
          </w:p>
          <w:p w14:paraId="24E8E0DB" w14:textId="77777777" w:rsidR="00D0690C" w:rsidRDefault="00D0690C" w:rsidP="00D0690C">
            <w:pPr>
              <w:jc w:val="both"/>
              <w:rPr>
                <w:rFonts w:ascii="Arial" w:hAnsi="Arial" w:cs="Arial"/>
                <w:lang w:val="en-ZA" w:eastAsia="x-none"/>
              </w:rPr>
            </w:pPr>
          </w:p>
          <w:p w14:paraId="1506FD3D" w14:textId="77777777" w:rsidR="00D0690C" w:rsidRDefault="00D0690C" w:rsidP="00D0690C">
            <w:pPr>
              <w:jc w:val="both"/>
              <w:rPr>
                <w:rFonts w:ascii="Arial" w:hAnsi="Arial" w:cs="Arial"/>
                <w:lang w:val="en-ZA" w:eastAsia="x-none"/>
              </w:rPr>
            </w:pPr>
          </w:p>
          <w:p w14:paraId="482DD22B" w14:textId="77777777" w:rsidR="00604F0E" w:rsidRDefault="00604F0E" w:rsidP="00D0690C">
            <w:pPr>
              <w:jc w:val="both"/>
              <w:rPr>
                <w:rFonts w:ascii="Arial" w:hAnsi="Arial" w:cs="Arial"/>
                <w:lang w:val="en-ZA" w:eastAsia="x-none"/>
              </w:rPr>
            </w:pPr>
          </w:p>
          <w:p w14:paraId="20E4A0A0" w14:textId="77777777" w:rsidR="00604F0E" w:rsidRDefault="00604F0E" w:rsidP="00D0690C">
            <w:pPr>
              <w:jc w:val="both"/>
              <w:rPr>
                <w:rFonts w:ascii="Arial" w:hAnsi="Arial" w:cs="Arial"/>
                <w:lang w:val="en-ZA" w:eastAsia="x-none"/>
              </w:rPr>
            </w:pPr>
          </w:p>
          <w:p w14:paraId="7DF2EE44" w14:textId="77777777" w:rsidR="00604F0E" w:rsidRDefault="00604F0E" w:rsidP="00D0690C">
            <w:pPr>
              <w:jc w:val="both"/>
              <w:rPr>
                <w:rFonts w:ascii="Arial" w:hAnsi="Arial" w:cs="Arial"/>
                <w:lang w:val="en-ZA" w:eastAsia="x-none"/>
              </w:rPr>
            </w:pPr>
          </w:p>
          <w:p w14:paraId="6BABA63B" w14:textId="77777777" w:rsidR="00604F0E" w:rsidRDefault="00604F0E" w:rsidP="00D0690C">
            <w:pPr>
              <w:jc w:val="both"/>
              <w:rPr>
                <w:rFonts w:ascii="Arial" w:hAnsi="Arial" w:cs="Arial"/>
                <w:lang w:val="en-ZA" w:eastAsia="x-none"/>
              </w:rPr>
            </w:pPr>
          </w:p>
          <w:p w14:paraId="33150545" w14:textId="77777777" w:rsidR="00604F0E" w:rsidRDefault="00604F0E" w:rsidP="00D0690C">
            <w:pPr>
              <w:jc w:val="both"/>
              <w:rPr>
                <w:rFonts w:ascii="Arial" w:hAnsi="Arial" w:cs="Arial"/>
                <w:lang w:val="en-ZA" w:eastAsia="x-none"/>
              </w:rPr>
            </w:pPr>
          </w:p>
          <w:p w14:paraId="4877E7D5" w14:textId="77777777" w:rsidR="00604F0E" w:rsidRDefault="00604F0E" w:rsidP="00D0690C">
            <w:pPr>
              <w:jc w:val="both"/>
              <w:rPr>
                <w:rFonts w:ascii="Arial" w:hAnsi="Arial" w:cs="Arial"/>
                <w:lang w:val="en-ZA" w:eastAsia="x-none"/>
              </w:rPr>
            </w:pPr>
          </w:p>
          <w:p w14:paraId="3B059FF6" w14:textId="77777777" w:rsidR="00604F0E" w:rsidRDefault="00604F0E" w:rsidP="00D0690C">
            <w:pPr>
              <w:jc w:val="both"/>
              <w:rPr>
                <w:rFonts w:ascii="Arial" w:hAnsi="Arial" w:cs="Arial"/>
                <w:lang w:val="en-ZA" w:eastAsia="x-none"/>
              </w:rPr>
            </w:pPr>
          </w:p>
          <w:p w14:paraId="61D66214" w14:textId="77777777" w:rsidR="00604F0E" w:rsidRDefault="00604F0E" w:rsidP="00D0690C">
            <w:pPr>
              <w:jc w:val="both"/>
              <w:rPr>
                <w:rFonts w:ascii="Arial" w:hAnsi="Arial" w:cs="Arial"/>
                <w:lang w:val="en-ZA" w:eastAsia="x-none"/>
              </w:rPr>
            </w:pPr>
          </w:p>
          <w:p w14:paraId="787D7E91" w14:textId="77777777" w:rsidR="00604F0E" w:rsidRPr="00D0690C" w:rsidRDefault="00604F0E" w:rsidP="00D0690C">
            <w:pPr>
              <w:jc w:val="both"/>
              <w:rPr>
                <w:rFonts w:ascii="Arial" w:hAnsi="Arial" w:cs="Arial"/>
                <w:lang w:val="en-ZA" w:eastAsia="x-none"/>
              </w:rPr>
            </w:pPr>
          </w:p>
          <w:p w14:paraId="016D70B3" w14:textId="77777777" w:rsidR="00D0690C" w:rsidRDefault="00D0690C" w:rsidP="003E1612">
            <w:pPr>
              <w:pStyle w:val="ListParagraph"/>
              <w:numPr>
                <w:ilvl w:val="0"/>
                <w:numId w:val="2"/>
              </w:numPr>
              <w:ind w:left="402" w:hanging="425"/>
              <w:jc w:val="both"/>
              <w:rPr>
                <w:rFonts w:ascii="Arial" w:hAnsi="Arial" w:cs="Arial"/>
                <w:lang w:val="en-ZA" w:eastAsia="x-none"/>
              </w:rPr>
            </w:pPr>
            <w:r>
              <w:rPr>
                <w:rFonts w:ascii="Arial" w:hAnsi="Arial" w:cs="Arial"/>
                <w:lang w:val="en-ZA" w:eastAsia="x-none"/>
              </w:rPr>
              <w:t>R10 million</w:t>
            </w:r>
          </w:p>
          <w:p w14:paraId="5E89256B" w14:textId="77777777" w:rsidR="00D0690C" w:rsidRPr="00130FC2" w:rsidRDefault="00D0690C" w:rsidP="00D0690C">
            <w:pPr>
              <w:spacing w:before="100" w:beforeAutospacing="1" w:after="100" w:afterAutospacing="1"/>
              <w:jc w:val="both"/>
              <w:rPr>
                <w:rFonts w:ascii="Arial" w:hAnsi="Arial" w:cs="Arial"/>
              </w:rPr>
            </w:pPr>
          </w:p>
        </w:tc>
        <w:tc>
          <w:tcPr>
            <w:tcW w:w="2633" w:type="dxa"/>
          </w:tcPr>
          <w:p w14:paraId="4E6D6206" w14:textId="77777777" w:rsidR="00D0690C" w:rsidRDefault="00D0690C" w:rsidP="003E1612">
            <w:pPr>
              <w:pStyle w:val="ListParagraph"/>
              <w:numPr>
                <w:ilvl w:val="0"/>
                <w:numId w:val="2"/>
              </w:numPr>
              <w:ind w:left="250" w:hanging="283"/>
              <w:jc w:val="both"/>
              <w:rPr>
                <w:rFonts w:ascii="Arial" w:hAnsi="Arial" w:cs="Arial"/>
                <w:lang w:val="en-ZA" w:eastAsia="x-none"/>
              </w:rPr>
            </w:pPr>
            <w:r>
              <w:rPr>
                <w:rFonts w:ascii="Arial" w:hAnsi="Arial" w:cs="Arial"/>
                <w:lang w:val="en-ZA" w:eastAsia="x-none"/>
              </w:rPr>
              <w:lastRenderedPageBreak/>
              <w:t>Pay@Services; Traffic Management Technology Services (Pty)Ltd; ABSA and Nedbank;</w:t>
            </w:r>
          </w:p>
          <w:p w14:paraId="5556518D" w14:textId="77777777" w:rsidR="00D0690C" w:rsidRPr="00D0690C" w:rsidRDefault="00D0690C" w:rsidP="00D0690C">
            <w:pPr>
              <w:jc w:val="both"/>
              <w:rPr>
                <w:rFonts w:ascii="Arial" w:hAnsi="Arial" w:cs="Arial"/>
                <w:lang w:val="en-ZA" w:eastAsia="x-none"/>
              </w:rPr>
            </w:pPr>
          </w:p>
          <w:p w14:paraId="6B83721A" w14:textId="77777777" w:rsidR="00D0690C" w:rsidRDefault="00D0690C" w:rsidP="003E1612">
            <w:pPr>
              <w:pStyle w:val="ListParagraph"/>
              <w:numPr>
                <w:ilvl w:val="0"/>
                <w:numId w:val="2"/>
              </w:numPr>
              <w:ind w:left="250" w:hanging="283"/>
              <w:jc w:val="both"/>
              <w:rPr>
                <w:rFonts w:ascii="Arial" w:hAnsi="Arial" w:cs="Arial"/>
                <w:lang w:val="en-ZA" w:eastAsia="x-none"/>
              </w:rPr>
            </w:pPr>
            <w:r>
              <w:rPr>
                <w:rFonts w:ascii="Arial" w:hAnsi="Arial" w:cs="Arial"/>
                <w:lang w:val="en-ZA" w:eastAsia="x-none"/>
              </w:rPr>
              <w:t>Phulo Organisational Development Solutions;</w:t>
            </w:r>
          </w:p>
          <w:p w14:paraId="2CBD2E28" w14:textId="77777777" w:rsidR="00D0690C" w:rsidRDefault="00D0690C" w:rsidP="00D0690C">
            <w:pPr>
              <w:pStyle w:val="ListParagraph"/>
              <w:ind w:left="250"/>
              <w:jc w:val="both"/>
              <w:rPr>
                <w:rFonts w:ascii="Arial" w:hAnsi="Arial" w:cs="Arial"/>
                <w:lang w:val="en-ZA" w:eastAsia="x-none"/>
              </w:rPr>
            </w:pPr>
          </w:p>
          <w:p w14:paraId="70A07EC8" w14:textId="77777777" w:rsidR="00D0690C" w:rsidRDefault="00D0690C" w:rsidP="00D0690C">
            <w:pPr>
              <w:pStyle w:val="ListParagraph"/>
              <w:ind w:left="250"/>
              <w:jc w:val="both"/>
              <w:rPr>
                <w:rFonts w:ascii="Arial" w:hAnsi="Arial" w:cs="Arial"/>
                <w:lang w:val="en-ZA" w:eastAsia="x-none"/>
              </w:rPr>
            </w:pPr>
          </w:p>
          <w:p w14:paraId="582CBF15" w14:textId="77777777" w:rsidR="00D0690C" w:rsidRDefault="00D0690C" w:rsidP="00D0690C">
            <w:pPr>
              <w:pStyle w:val="ListParagraph"/>
              <w:ind w:left="250"/>
              <w:jc w:val="both"/>
              <w:rPr>
                <w:rFonts w:ascii="Arial" w:hAnsi="Arial" w:cs="Arial"/>
                <w:lang w:val="en-ZA" w:eastAsia="x-none"/>
              </w:rPr>
            </w:pPr>
          </w:p>
          <w:p w14:paraId="47AB6F5B" w14:textId="77777777" w:rsidR="00D0690C" w:rsidRDefault="00D0690C" w:rsidP="003E1612">
            <w:pPr>
              <w:pStyle w:val="ListParagraph"/>
              <w:numPr>
                <w:ilvl w:val="0"/>
                <w:numId w:val="2"/>
              </w:numPr>
              <w:ind w:left="250" w:hanging="283"/>
              <w:jc w:val="both"/>
              <w:rPr>
                <w:rFonts w:ascii="Arial" w:hAnsi="Arial" w:cs="Arial"/>
                <w:lang w:val="en-ZA" w:eastAsia="x-none"/>
              </w:rPr>
            </w:pPr>
            <w:r>
              <w:rPr>
                <w:rFonts w:ascii="Arial" w:hAnsi="Arial" w:cs="Arial"/>
                <w:lang w:val="en-ZA" w:eastAsia="x-none"/>
              </w:rPr>
              <w:t>IDI Technology Solutions(Pty)Ltd;</w:t>
            </w:r>
          </w:p>
          <w:p w14:paraId="16DBD106" w14:textId="77777777" w:rsidR="00D0690C" w:rsidRDefault="00D0690C" w:rsidP="00D0690C">
            <w:pPr>
              <w:pStyle w:val="ListParagraph"/>
              <w:ind w:left="250"/>
              <w:jc w:val="both"/>
              <w:rPr>
                <w:rFonts w:ascii="Arial" w:hAnsi="Arial" w:cs="Arial"/>
                <w:lang w:val="en-ZA" w:eastAsia="x-none"/>
              </w:rPr>
            </w:pPr>
          </w:p>
          <w:p w14:paraId="09EE9A4A" w14:textId="77777777" w:rsidR="00D0690C" w:rsidRDefault="00D0690C" w:rsidP="00D0690C">
            <w:pPr>
              <w:pStyle w:val="ListParagraph"/>
              <w:ind w:left="250"/>
              <w:jc w:val="both"/>
              <w:rPr>
                <w:rFonts w:ascii="Arial" w:hAnsi="Arial" w:cs="Arial"/>
                <w:lang w:val="en-ZA" w:eastAsia="x-none"/>
              </w:rPr>
            </w:pPr>
          </w:p>
          <w:p w14:paraId="21A1CAD2" w14:textId="77777777" w:rsidR="00D0690C" w:rsidRDefault="00D0690C" w:rsidP="00D0690C">
            <w:pPr>
              <w:pStyle w:val="ListParagraph"/>
              <w:ind w:left="250"/>
              <w:jc w:val="both"/>
              <w:rPr>
                <w:rFonts w:ascii="Arial" w:hAnsi="Arial" w:cs="Arial"/>
                <w:lang w:val="en-ZA" w:eastAsia="x-none"/>
              </w:rPr>
            </w:pPr>
          </w:p>
          <w:p w14:paraId="56EEAE22" w14:textId="77777777" w:rsidR="00D0690C" w:rsidRDefault="00D0690C" w:rsidP="00D0690C">
            <w:pPr>
              <w:pStyle w:val="ListParagraph"/>
              <w:ind w:left="250"/>
              <w:jc w:val="both"/>
              <w:rPr>
                <w:rFonts w:ascii="Arial" w:hAnsi="Arial" w:cs="Arial"/>
                <w:lang w:val="en-ZA" w:eastAsia="x-none"/>
              </w:rPr>
            </w:pPr>
          </w:p>
          <w:p w14:paraId="1D9B3202" w14:textId="77777777" w:rsidR="00D0690C" w:rsidRDefault="00D0690C" w:rsidP="003E1612">
            <w:pPr>
              <w:pStyle w:val="ListParagraph"/>
              <w:numPr>
                <w:ilvl w:val="0"/>
                <w:numId w:val="2"/>
              </w:numPr>
              <w:ind w:left="250" w:hanging="283"/>
              <w:jc w:val="both"/>
              <w:rPr>
                <w:rFonts w:ascii="Arial" w:hAnsi="Arial" w:cs="Arial"/>
                <w:lang w:val="en-ZA" w:eastAsia="x-none"/>
              </w:rPr>
            </w:pPr>
            <w:r>
              <w:rPr>
                <w:rFonts w:ascii="Arial" w:hAnsi="Arial" w:cs="Arial"/>
                <w:lang w:val="en-ZA" w:eastAsia="x-none"/>
              </w:rPr>
              <w:t>Blueprint South Africa;</w:t>
            </w:r>
          </w:p>
          <w:p w14:paraId="65DA4087" w14:textId="77777777" w:rsidR="00D0690C" w:rsidRDefault="00D0690C" w:rsidP="00D0690C">
            <w:pPr>
              <w:jc w:val="both"/>
              <w:rPr>
                <w:rFonts w:ascii="Arial" w:hAnsi="Arial" w:cs="Arial"/>
                <w:lang w:val="en-ZA" w:eastAsia="x-none"/>
              </w:rPr>
            </w:pPr>
          </w:p>
          <w:p w14:paraId="00EA7807" w14:textId="77777777" w:rsidR="00D0690C" w:rsidRDefault="00D0690C" w:rsidP="00D0690C">
            <w:pPr>
              <w:jc w:val="both"/>
              <w:rPr>
                <w:rFonts w:ascii="Arial" w:hAnsi="Arial" w:cs="Arial"/>
                <w:lang w:val="en-ZA" w:eastAsia="x-none"/>
              </w:rPr>
            </w:pPr>
          </w:p>
          <w:p w14:paraId="3E0B571F" w14:textId="77777777" w:rsidR="00604F0E" w:rsidRDefault="00604F0E" w:rsidP="00D0690C">
            <w:pPr>
              <w:jc w:val="both"/>
              <w:rPr>
                <w:rFonts w:ascii="Arial" w:hAnsi="Arial" w:cs="Arial"/>
                <w:lang w:val="en-ZA" w:eastAsia="x-none"/>
              </w:rPr>
            </w:pPr>
          </w:p>
          <w:p w14:paraId="541A0B0A" w14:textId="77777777" w:rsidR="00604F0E" w:rsidRDefault="00604F0E" w:rsidP="00D0690C">
            <w:pPr>
              <w:jc w:val="both"/>
              <w:rPr>
                <w:rFonts w:ascii="Arial" w:hAnsi="Arial" w:cs="Arial"/>
                <w:lang w:val="en-ZA" w:eastAsia="x-none"/>
              </w:rPr>
            </w:pPr>
          </w:p>
          <w:p w14:paraId="06266E94" w14:textId="77777777" w:rsidR="00604F0E" w:rsidRDefault="00604F0E" w:rsidP="00D0690C">
            <w:pPr>
              <w:jc w:val="both"/>
              <w:rPr>
                <w:rFonts w:ascii="Arial" w:hAnsi="Arial" w:cs="Arial"/>
                <w:lang w:val="en-ZA" w:eastAsia="x-none"/>
              </w:rPr>
            </w:pPr>
          </w:p>
          <w:p w14:paraId="0B6CE57B" w14:textId="77777777" w:rsidR="00604F0E" w:rsidRDefault="00604F0E" w:rsidP="00D0690C">
            <w:pPr>
              <w:jc w:val="both"/>
              <w:rPr>
                <w:rFonts w:ascii="Arial" w:hAnsi="Arial" w:cs="Arial"/>
                <w:lang w:val="en-ZA" w:eastAsia="x-none"/>
              </w:rPr>
            </w:pPr>
          </w:p>
          <w:p w14:paraId="6BAC5E9F" w14:textId="77777777" w:rsidR="00604F0E" w:rsidRDefault="00604F0E" w:rsidP="00D0690C">
            <w:pPr>
              <w:jc w:val="both"/>
              <w:rPr>
                <w:rFonts w:ascii="Arial" w:hAnsi="Arial" w:cs="Arial"/>
                <w:lang w:val="en-ZA" w:eastAsia="x-none"/>
              </w:rPr>
            </w:pPr>
          </w:p>
          <w:p w14:paraId="4EB6E9C7" w14:textId="77777777" w:rsidR="00604F0E" w:rsidRDefault="00604F0E" w:rsidP="00D0690C">
            <w:pPr>
              <w:jc w:val="both"/>
              <w:rPr>
                <w:rFonts w:ascii="Arial" w:hAnsi="Arial" w:cs="Arial"/>
                <w:lang w:val="en-ZA" w:eastAsia="x-none"/>
              </w:rPr>
            </w:pPr>
          </w:p>
          <w:p w14:paraId="5A336669" w14:textId="77777777" w:rsidR="00604F0E" w:rsidRDefault="00604F0E" w:rsidP="00D0690C">
            <w:pPr>
              <w:jc w:val="both"/>
              <w:rPr>
                <w:rFonts w:ascii="Arial" w:hAnsi="Arial" w:cs="Arial"/>
                <w:lang w:val="en-ZA" w:eastAsia="x-none"/>
              </w:rPr>
            </w:pPr>
          </w:p>
          <w:p w14:paraId="00ECB24D" w14:textId="77777777" w:rsidR="00604F0E" w:rsidRDefault="00604F0E" w:rsidP="00D0690C">
            <w:pPr>
              <w:jc w:val="both"/>
              <w:rPr>
                <w:rFonts w:ascii="Arial" w:hAnsi="Arial" w:cs="Arial"/>
                <w:lang w:val="en-ZA" w:eastAsia="x-none"/>
              </w:rPr>
            </w:pPr>
          </w:p>
          <w:p w14:paraId="1380D385" w14:textId="77777777" w:rsidR="00604F0E" w:rsidRDefault="00604F0E" w:rsidP="00D0690C">
            <w:pPr>
              <w:jc w:val="both"/>
              <w:rPr>
                <w:rFonts w:ascii="Arial" w:hAnsi="Arial" w:cs="Arial"/>
                <w:lang w:val="en-ZA" w:eastAsia="x-none"/>
              </w:rPr>
            </w:pPr>
          </w:p>
          <w:p w14:paraId="503F5ADA" w14:textId="77777777" w:rsidR="00D0690C" w:rsidRPr="00D0690C" w:rsidRDefault="00D0690C" w:rsidP="00D0690C">
            <w:pPr>
              <w:jc w:val="both"/>
              <w:rPr>
                <w:rFonts w:ascii="Arial" w:hAnsi="Arial" w:cs="Arial"/>
                <w:lang w:val="en-ZA" w:eastAsia="x-none"/>
              </w:rPr>
            </w:pPr>
          </w:p>
          <w:p w14:paraId="298D31C1" w14:textId="77777777" w:rsidR="00D0690C" w:rsidRDefault="00D0690C" w:rsidP="003E1612">
            <w:pPr>
              <w:pStyle w:val="ListParagraph"/>
              <w:numPr>
                <w:ilvl w:val="0"/>
                <w:numId w:val="2"/>
              </w:numPr>
              <w:ind w:left="250" w:hanging="283"/>
              <w:jc w:val="both"/>
              <w:rPr>
                <w:rFonts w:ascii="Arial" w:hAnsi="Arial" w:cs="Arial"/>
                <w:lang w:val="en-ZA" w:eastAsia="x-none"/>
              </w:rPr>
            </w:pPr>
            <w:r>
              <w:rPr>
                <w:rFonts w:ascii="Arial" w:hAnsi="Arial" w:cs="Arial"/>
                <w:lang w:val="en-ZA" w:eastAsia="x-none"/>
              </w:rPr>
              <w:t>Media Mix 360 and</w:t>
            </w:r>
          </w:p>
          <w:p w14:paraId="28BA7F19" w14:textId="77777777" w:rsidR="00D0690C" w:rsidRDefault="00D0690C" w:rsidP="00D0690C">
            <w:pPr>
              <w:pStyle w:val="ListParagraph"/>
              <w:ind w:left="250"/>
              <w:jc w:val="both"/>
              <w:rPr>
                <w:rFonts w:ascii="Arial" w:hAnsi="Arial" w:cs="Arial"/>
                <w:lang w:val="en-ZA" w:eastAsia="x-none"/>
              </w:rPr>
            </w:pPr>
          </w:p>
          <w:p w14:paraId="15AAAE96" w14:textId="77777777" w:rsidR="00D0690C" w:rsidRDefault="00D0690C" w:rsidP="00D0690C">
            <w:pPr>
              <w:pStyle w:val="ListParagraph"/>
              <w:ind w:left="250"/>
              <w:jc w:val="both"/>
              <w:rPr>
                <w:rFonts w:ascii="Arial" w:hAnsi="Arial" w:cs="Arial"/>
                <w:lang w:val="en-ZA" w:eastAsia="x-none"/>
              </w:rPr>
            </w:pPr>
          </w:p>
          <w:p w14:paraId="4FF8756D" w14:textId="77777777" w:rsidR="00604F0E" w:rsidRDefault="00604F0E" w:rsidP="00D0690C">
            <w:pPr>
              <w:pStyle w:val="ListParagraph"/>
              <w:ind w:left="250"/>
              <w:jc w:val="both"/>
              <w:rPr>
                <w:rFonts w:ascii="Arial" w:hAnsi="Arial" w:cs="Arial"/>
                <w:lang w:val="en-ZA" w:eastAsia="x-none"/>
              </w:rPr>
            </w:pPr>
          </w:p>
          <w:p w14:paraId="09BDB4A3" w14:textId="77777777" w:rsidR="00604F0E" w:rsidRDefault="00604F0E" w:rsidP="00D0690C">
            <w:pPr>
              <w:pStyle w:val="ListParagraph"/>
              <w:ind w:left="250"/>
              <w:jc w:val="both"/>
              <w:rPr>
                <w:rFonts w:ascii="Arial" w:hAnsi="Arial" w:cs="Arial"/>
                <w:lang w:val="en-ZA" w:eastAsia="x-none"/>
              </w:rPr>
            </w:pPr>
          </w:p>
          <w:p w14:paraId="4DC7831E" w14:textId="77777777" w:rsidR="00604F0E" w:rsidRDefault="00604F0E" w:rsidP="00D0690C">
            <w:pPr>
              <w:pStyle w:val="ListParagraph"/>
              <w:ind w:left="250"/>
              <w:jc w:val="both"/>
              <w:rPr>
                <w:rFonts w:ascii="Arial" w:hAnsi="Arial" w:cs="Arial"/>
                <w:lang w:val="en-ZA" w:eastAsia="x-none"/>
              </w:rPr>
            </w:pPr>
          </w:p>
          <w:p w14:paraId="79FDEEAF" w14:textId="77777777" w:rsidR="00604F0E" w:rsidRDefault="00604F0E" w:rsidP="00D0690C">
            <w:pPr>
              <w:pStyle w:val="ListParagraph"/>
              <w:ind w:left="250"/>
              <w:jc w:val="both"/>
              <w:rPr>
                <w:rFonts w:ascii="Arial" w:hAnsi="Arial" w:cs="Arial"/>
                <w:lang w:val="en-ZA" w:eastAsia="x-none"/>
              </w:rPr>
            </w:pPr>
          </w:p>
          <w:p w14:paraId="1DBAB925" w14:textId="77777777" w:rsidR="00604F0E" w:rsidRDefault="00604F0E" w:rsidP="00D0690C">
            <w:pPr>
              <w:pStyle w:val="ListParagraph"/>
              <w:ind w:left="250"/>
              <w:jc w:val="both"/>
              <w:rPr>
                <w:rFonts w:ascii="Arial" w:hAnsi="Arial" w:cs="Arial"/>
                <w:lang w:val="en-ZA" w:eastAsia="x-none"/>
              </w:rPr>
            </w:pPr>
          </w:p>
          <w:p w14:paraId="1F5D86CD" w14:textId="77777777" w:rsidR="00604F0E" w:rsidRDefault="00604F0E" w:rsidP="00D0690C">
            <w:pPr>
              <w:pStyle w:val="ListParagraph"/>
              <w:ind w:left="250"/>
              <w:jc w:val="both"/>
              <w:rPr>
                <w:rFonts w:ascii="Arial" w:hAnsi="Arial" w:cs="Arial"/>
                <w:lang w:val="en-ZA" w:eastAsia="x-none"/>
              </w:rPr>
            </w:pPr>
          </w:p>
          <w:p w14:paraId="62092F73" w14:textId="77777777" w:rsidR="00604F0E" w:rsidRDefault="00604F0E" w:rsidP="00D0690C">
            <w:pPr>
              <w:pStyle w:val="ListParagraph"/>
              <w:ind w:left="250"/>
              <w:jc w:val="both"/>
              <w:rPr>
                <w:rFonts w:ascii="Arial" w:hAnsi="Arial" w:cs="Arial"/>
                <w:lang w:val="en-ZA" w:eastAsia="x-none"/>
              </w:rPr>
            </w:pPr>
          </w:p>
          <w:p w14:paraId="156E4BD6" w14:textId="77777777" w:rsidR="00604F0E" w:rsidRDefault="00604F0E" w:rsidP="00D0690C">
            <w:pPr>
              <w:pStyle w:val="ListParagraph"/>
              <w:ind w:left="250"/>
              <w:jc w:val="both"/>
              <w:rPr>
                <w:rFonts w:ascii="Arial" w:hAnsi="Arial" w:cs="Arial"/>
                <w:lang w:val="en-ZA" w:eastAsia="x-none"/>
              </w:rPr>
            </w:pPr>
          </w:p>
          <w:p w14:paraId="43600A4A" w14:textId="77777777" w:rsidR="00604F0E" w:rsidRDefault="00604F0E" w:rsidP="00D0690C">
            <w:pPr>
              <w:pStyle w:val="ListParagraph"/>
              <w:ind w:left="250"/>
              <w:jc w:val="both"/>
              <w:rPr>
                <w:rFonts w:ascii="Arial" w:hAnsi="Arial" w:cs="Arial"/>
                <w:lang w:val="en-ZA" w:eastAsia="x-none"/>
              </w:rPr>
            </w:pPr>
          </w:p>
          <w:p w14:paraId="56777F8A" w14:textId="77777777" w:rsidR="00D0690C" w:rsidRDefault="00D0690C" w:rsidP="00D0690C">
            <w:pPr>
              <w:pStyle w:val="ListParagraph"/>
              <w:ind w:left="250"/>
              <w:jc w:val="both"/>
              <w:rPr>
                <w:rFonts w:ascii="Arial" w:hAnsi="Arial" w:cs="Arial"/>
                <w:lang w:val="en-ZA" w:eastAsia="x-none"/>
              </w:rPr>
            </w:pPr>
          </w:p>
          <w:p w14:paraId="4164B5FD" w14:textId="77777777" w:rsidR="00D0690C" w:rsidRDefault="00D0690C" w:rsidP="003E1612">
            <w:pPr>
              <w:pStyle w:val="ListParagraph"/>
              <w:numPr>
                <w:ilvl w:val="0"/>
                <w:numId w:val="2"/>
              </w:numPr>
              <w:ind w:left="250" w:hanging="283"/>
              <w:jc w:val="both"/>
              <w:rPr>
                <w:rFonts w:ascii="Arial" w:hAnsi="Arial" w:cs="Arial"/>
                <w:lang w:val="en-ZA" w:eastAsia="x-none"/>
              </w:rPr>
            </w:pPr>
            <w:r>
              <w:rPr>
                <w:rFonts w:ascii="Arial" w:hAnsi="Arial" w:cs="Arial"/>
                <w:lang w:val="en-ZA" w:eastAsia="x-none"/>
              </w:rPr>
              <w:t>Mobile Specialised Technologies Group(Pty)Ltd</w:t>
            </w:r>
          </w:p>
          <w:p w14:paraId="4FA6711E" w14:textId="77777777" w:rsidR="00D0690C" w:rsidRDefault="00D0690C" w:rsidP="00D0690C">
            <w:pPr>
              <w:pStyle w:val="ListParagraph"/>
              <w:ind w:left="250" w:hanging="283"/>
              <w:jc w:val="both"/>
              <w:rPr>
                <w:rFonts w:ascii="Arial" w:hAnsi="Arial" w:cs="Arial"/>
                <w:lang w:val="en-ZA" w:eastAsia="x-none"/>
              </w:rPr>
            </w:pPr>
          </w:p>
          <w:p w14:paraId="3F4E6D4E" w14:textId="77777777" w:rsidR="00D0690C" w:rsidRPr="00130FC2" w:rsidRDefault="00D0690C" w:rsidP="00D0690C">
            <w:pPr>
              <w:spacing w:before="100" w:beforeAutospacing="1" w:after="100" w:afterAutospacing="1"/>
              <w:ind w:left="250" w:hanging="283"/>
              <w:jc w:val="both"/>
              <w:rPr>
                <w:rFonts w:ascii="Arial" w:hAnsi="Arial" w:cs="Arial"/>
              </w:rPr>
            </w:pPr>
          </w:p>
        </w:tc>
        <w:tc>
          <w:tcPr>
            <w:tcW w:w="3969" w:type="dxa"/>
          </w:tcPr>
          <w:p w14:paraId="3EC42845" w14:textId="77777777" w:rsidR="00D0690C" w:rsidRDefault="00D0690C" w:rsidP="003E1612">
            <w:pPr>
              <w:pStyle w:val="ListParagraph"/>
              <w:numPr>
                <w:ilvl w:val="0"/>
                <w:numId w:val="2"/>
              </w:numPr>
              <w:ind w:left="324" w:hanging="284"/>
              <w:jc w:val="both"/>
              <w:rPr>
                <w:rFonts w:ascii="Arial" w:hAnsi="Arial" w:cs="Arial"/>
                <w:lang w:val="en-ZA" w:eastAsia="x-none"/>
              </w:rPr>
            </w:pPr>
            <w:r>
              <w:rPr>
                <w:rFonts w:ascii="Arial" w:hAnsi="Arial" w:cs="Arial"/>
                <w:lang w:val="en-ZA" w:eastAsia="x-none"/>
              </w:rPr>
              <w:lastRenderedPageBreak/>
              <w:t>The tenders were advertised in the national newspapers, e-portal from National Treasury and RTIA website;</w:t>
            </w:r>
          </w:p>
          <w:p w14:paraId="0649BE3B" w14:textId="77777777" w:rsidR="00D0690C" w:rsidRDefault="00D0690C" w:rsidP="00604F0E">
            <w:pPr>
              <w:ind w:left="324" w:hanging="284"/>
              <w:jc w:val="both"/>
              <w:rPr>
                <w:rFonts w:ascii="Arial" w:hAnsi="Arial" w:cs="Arial"/>
                <w:lang w:val="en-ZA" w:eastAsia="x-none"/>
              </w:rPr>
            </w:pPr>
          </w:p>
          <w:p w14:paraId="561384C5" w14:textId="77777777" w:rsidR="00D0690C" w:rsidRPr="00D0690C" w:rsidRDefault="00D0690C" w:rsidP="00604F0E">
            <w:pPr>
              <w:ind w:left="324" w:hanging="284"/>
              <w:jc w:val="both"/>
              <w:rPr>
                <w:rFonts w:ascii="Arial" w:hAnsi="Arial" w:cs="Arial"/>
                <w:lang w:val="en-ZA" w:eastAsia="x-none"/>
              </w:rPr>
            </w:pPr>
          </w:p>
          <w:p w14:paraId="45D96144" w14:textId="77777777" w:rsidR="00D0690C" w:rsidRDefault="00D0690C" w:rsidP="003E1612">
            <w:pPr>
              <w:pStyle w:val="ListParagraph"/>
              <w:numPr>
                <w:ilvl w:val="0"/>
                <w:numId w:val="2"/>
              </w:numPr>
              <w:ind w:left="324" w:hanging="284"/>
              <w:rPr>
                <w:rFonts w:ascii="Arial" w:hAnsi="Arial" w:cs="Arial"/>
                <w:lang w:val="en-ZA" w:eastAsia="x-none"/>
              </w:rPr>
            </w:pPr>
            <w:r w:rsidRPr="006724D8">
              <w:rPr>
                <w:rFonts w:ascii="Arial" w:hAnsi="Arial" w:cs="Arial"/>
                <w:lang w:val="en-ZA" w:eastAsia="x-none"/>
              </w:rPr>
              <w:t>The tenders were advertised in the national newspapers, e-portal from National Treasury and RTIA website;</w:t>
            </w:r>
          </w:p>
          <w:p w14:paraId="3F755687" w14:textId="77777777" w:rsidR="00D0690C" w:rsidRDefault="00D0690C" w:rsidP="00604F0E">
            <w:pPr>
              <w:pStyle w:val="ListParagraph"/>
              <w:ind w:left="324" w:hanging="284"/>
              <w:rPr>
                <w:rFonts w:ascii="Arial" w:hAnsi="Arial" w:cs="Arial"/>
                <w:lang w:val="en-ZA" w:eastAsia="x-none"/>
              </w:rPr>
            </w:pPr>
          </w:p>
          <w:p w14:paraId="1385574E" w14:textId="77777777" w:rsidR="00D0690C" w:rsidRPr="00D0690C" w:rsidRDefault="00D0690C" w:rsidP="00604F0E">
            <w:pPr>
              <w:ind w:left="324" w:hanging="284"/>
              <w:rPr>
                <w:rFonts w:ascii="Arial" w:hAnsi="Arial" w:cs="Arial"/>
                <w:lang w:val="en-ZA" w:eastAsia="x-none"/>
              </w:rPr>
            </w:pPr>
          </w:p>
          <w:p w14:paraId="7D731224" w14:textId="77777777" w:rsidR="00D0690C" w:rsidRDefault="00D0690C" w:rsidP="003E1612">
            <w:pPr>
              <w:pStyle w:val="ListParagraph"/>
              <w:numPr>
                <w:ilvl w:val="0"/>
                <w:numId w:val="2"/>
              </w:numPr>
              <w:ind w:left="324" w:hanging="284"/>
              <w:jc w:val="both"/>
              <w:rPr>
                <w:rFonts w:ascii="Arial" w:hAnsi="Arial" w:cs="Arial"/>
                <w:lang w:val="en-ZA" w:eastAsia="x-none"/>
              </w:rPr>
            </w:pPr>
            <w:r>
              <w:rPr>
                <w:rFonts w:ascii="Arial" w:hAnsi="Arial" w:cs="Arial"/>
                <w:lang w:val="en-ZA" w:eastAsia="x-none"/>
              </w:rPr>
              <w:t xml:space="preserve">  </w:t>
            </w:r>
            <w:r w:rsidRPr="006724D8">
              <w:rPr>
                <w:rFonts w:ascii="Arial" w:hAnsi="Arial" w:cs="Arial"/>
                <w:lang w:val="en-ZA" w:eastAsia="x-none"/>
              </w:rPr>
              <w:t>The tenders were advertised in the national newspapers, e-portal from National Treasury and RTIA website;</w:t>
            </w:r>
          </w:p>
          <w:p w14:paraId="428BE1DE" w14:textId="77777777" w:rsidR="00D0690C" w:rsidRDefault="00D0690C" w:rsidP="00604F0E">
            <w:pPr>
              <w:pStyle w:val="ListParagraph"/>
              <w:ind w:left="324" w:hanging="284"/>
              <w:jc w:val="both"/>
              <w:rPr>
                <w:rFonts w:ascii="Arial" w:hAnsi="Arial" w:cs="Arial"/>
                <w:lang w:val="en-ZA" w:eastAsia="x-none"/>
              </w:rPr>
            </w:pPr>
          </w:p>
          <w:p w14:paraId="0B64E5FB" w14:textId="77777777" w:rsidR="00D0690C" w:rsidRPr="006724D8" w:rsidRDefault="00D0690C" w:rsidP="00604F0E">
            <w:pPr>
              <w:pStyle w:val="ListParagraph"/>
              <w:ind w:left="324" w:hanging="284"/>
              <w:jc w:val="both"/>
              <w:rPr>
                <w:rFonts w:ascii="Arial" w:hAnsi="Arial" w:cs="Arial"/>
                <w:lang w:val="en-ZA" w:eastAsia="x-none"/>
              </w:rPr>
            </w:pPr>
          </w:p>
          <w:p w14:paraId="38D789FA" w14:textId="77777777" w:rsidR="00D0690C" w:rsidRDefault="00D0690C" w:rsidP="003E1612">
            <w:pPr>
              <w:pStyle w:val="ListParagraph"/>
              <w:numPr>
                <w:ilvl w:val="0"/>
                <w:numId w:val="2"/>
              </w:numPr>
              <w:ind w:left="324" w:hanging="284"/>
              <w:jc w:val="both"/>
              <w:rPr>
                <w:rFonts w:ascii="Arial" w:hAnsi="Arial" w:cs="Arial"/>
                <w:lang w:val="en-ZA" w:eastAsia="x-none"/>
              </w:rPr>
            </w:pPr>
            <w:r>
              <w:rPr>
                <w:rFonts w:ascii="Arial" w:hAnsi="Arial" w:cs="Arial"/>
                <w:lang w:val="en-ZA" w:eastAsia="x-none"/>
              </w:rPr>
              <w:t>Participation on the contract awarded by other department using Treasury Regulation 16A6.6: The accounting officer or authority may on behalf of the department, constitutional institution or public entity participate in any contract arranged by means of a competitive bidding process by any other organ of state, subject to the written approval of such organ of state and relevant contractors.</w:t>
            </w:r>
          </w:p>
          <w:p w14:paraId="3FD513B6" w14:textId="77777777" w:rsidR="00D0690C" w:rsidRDefault="00D0690C" w:rsidP="00604F0E">
            <w:pPr>
              <w:pStyle w:val="ListParagraph"/>
              <w:ind w:left="324" w:hanging="284"/>
              <w:jc w:val="both"/>
              <w:rPr>
                <w:rFonts w:ascii="Arial" w:hAnsi="Arial" w:cs="Arial"/>
                <w:lang w:val="en-ZA" w:eastAsia="x-none"/>
              </w:rPr>
            </w:pPr>
          </w:p>
          <w:p w14:paraId="6C62096D" w14:textId="77777777" w:rsidR="00604F0E" w:rsidRDefault="00D0690C" w:rsidP="003E1612">
            <w:pPr>
              <w:pStyle w:val="ListParagraph"/>
              <w:numPr>
                <w:ilvl w:val="0"/>
                <w:numId w:val="2"/>
              </w:numPr>
              <w:ind w:left="324" w:hanging="284"/>
              <w:jc w:val="both"/>
              <w:rPr>
                <w:rFonts w:ascii="Arial" w:hAnsi="Arial" w:cs="Arial"/>
                <w:lang w:val="en-ZA" w:eastAsia="x-none"/>
              </w:rPr>
            </w:pPr>
            <w:r w:rsidRPr="006724D8">
              <w:rPr>
                <w:rFonts w:ascii="Arial" w:hAnsi="Arial" w:cs="Arial"/>
                <w:lang w:val="en-ZA" w:eastAsia="x-none"/>
              </w:rPr>
              <w:t xml:space="preserve">Participation on the contract awarded by other department using Treasury Regulation 16A6.6: The </w:t>
            </w:r>
            <w:r w:rsidRPr="006724D8">
              <w:rPr>
                <w:rFonts w:ascii="Arial" w:hAnsi="Arial" w:cs="Arial"/>
                <w:lang w:val="en-ZA" w:eastAsia="x-none"/>
              </w:rPr>
              <w:lastRenderedPageBreak/>
              <w:t>accounting officer or authority may on behalf of the department, constitutional institution or public entity participate in any contract arranged by means of a competitive bidding process by any other organ of state, subject to the written approval of such organ of state and relevant contractors.</w:t>
            </w:r>
          </w:p>
          <w:p w14:paraId="08109269" w14:textId="77777777" w:rsidR="00604F0E" w:rsidRPr="00604F0E" w:rsidRDefault="00604F0E" w:rsidP="00604F0E">
            <w:pPr>
              <w:pStyle w:val="ListParagraph"/>
              <w:rPr>
                <w:rFonts w:ascii="Arial" w:hAnsi="Arial" w:cs="Arial"/>
                <w:lang w:val="en-ZA" w:eastAsia="x-none"/>
              </w:rPr>
            </w:pPr>
          </w:p>
          <w:p w14:paraId="7ECD8AB3" w14:textId="77777777" w:rsidR="00D0690C" w:rsidRPr="00604F0E" w:rsidRDefault="00D0690C" w:rsidP="003E1612">
            <w:pPr>
              <w:pStyle w:val="ListParagraph"/>
              <w:numPr>
                <w:ilvl w:val="0"/>
                <w:numId w:val="2"/>
              </w:numPr>
              <w:ind w:left="324" w:hanging="284"/>
              <w:jc w:val="both"/>
              <w:rPr>
                <w:rFonts w:ascii="Arial" w:hAnsi="Arial" w:cs="Arial"/>
                <w:lang w:val="en-ZA" w:eastAsia="x-none"/>
              </w:rPr>
            </w:pPr>
            <w:r w:rsidRPr="00604F0E">
              <w:rPr>
                <w:rFonts w:ascii="Arial" w:hAnsi="Arial" w:cs="Arial"/>
                <w:lang w:val="en-ZA" w:eastAsia="x-none"/>
              </w:rPr>
              <w:t>Participation on the contract awarded by other department using Treasury Regulation 16A6.6: The accounting officer or authority may on behalf of the department, constitutional institution or public entity participate in any contract arranged by means of a competitive bidding process by any other organ of state, subject to the written approval of such organ of state and relevant contractors.</w:t>
            </w:r>
          </w:p>
        </w:tc>
        <w:tc>
          <w:tcPr>
            <w:tcW w:w="2537" w:type="dxa"/>
          </w:tcPr>
          <w:p w14:paraId="2E4EFCF3" w14:textId="77777777" w:rsidR="00604F0E" w:rsidRDefault="00604F0E" w:rsidP="00604F0E">
            <w:pPr>
              <w:jc w:val="both"/>
              <w:rPr>
                <w:rFonts w:ascii="Arial" w:hAnsi="Arial" w:cs="Arial"/>
                <w:lang w:val="en-ZA" w:eastAsia="x-none"/>
              </w:rPr>
            </w:pPr>
            <w:r>
              <w:rPr>
                <w:rFonts w:ascii="Arial" w:hAnsi="Arial" w:cs="Arial"/>
                <w:lang w:val="en-ZA" w:eastAsia="x-none"/>
              </w:rPr>
              <w:lastRenderedPageBreak/>
              <w:t>National Treasury has</w:t>
            </w:r>
            <w:r w:rsidRPr="00604F0E">
              <w:rPr>
                <w:rFonts w:ascii="Arial" w:hAnsi="Arial" w:cs="Arial"/>
                <w:lang w:val="en-ZA" w:eastAsia="x-none"/>
              </w:rPr>
              <w:t xml:space="preserve"> developed a system</w:t>
            </w:r>
            <w:r>
              <w:rPr>
                <w:rFonts w:ascii="Arial" w:hAnsi="Arial" w:cs="Arial"/>
                <w:lang w:val="en-ZA" w:eastAsia="x-none"/>
              </w:rPr>
              <w:t xml:space="preserve"> </w:t>
            </w:r>
            <w:r w:rsidRPr="00604F0E">
              <w:rPr>
                <w:rFonts w:ascii="Arial" w:hAnsi="Arial" w:cs="Arial"/>
                <w:lang w:val="en-ZA" w:eastAsia="x-none"/>
              </w:rPr>
              <w:t>(PPPFA) called Functionality or Technical Criteria to enhance the system and to ensure that the companies with the best ability are evaluated according to the Regulations. This is a safety measure built into the system to keep the companies with limited ability but with the lowest price from winning a tender.</w:t>
            </w:r>
          </w:p>
          <w:p w14:paraId="274ABCF0" w14:textId="77777777" w:rsidR="00604F0E" w:rsidRPr="00604F0E" w:rsidRDefault="00604F0E" w:rsidP="00604F0E">
            <w:pPr>
              <w:jc w:val="both"/>
              <w:rPr>
                <w:rFonts w:ascii="Arial" w:hAnsi="Arial" w:cs="Arial"/>
                <w:lang w:val="en-ZA" w:eastAsia="x-none"/>
              </w:rPr>
            </w:pPr>
          </w:p>
          <w:p w14:paraId="793F01AD" w14:textId="77777777" w:rsidR="00604F0E" w:rsidRDefault="00604F0E" w:rsidP="00604F0E">
            <w:pPr>
              <w:ind w:left="29"/>
              <w:jc w:val="both"/>
              <w:rPr>
                <w:rFonts w:ascii="Arial" w:hAnsi="Arial" w:cs="Arial"/>
                <w:lang w:val="en-ZA" w:eastAsia="x-none"/>
              </w:rPr>
            </w:pPr>
            <w:r>
              <w:rPr>
                <w:rFonts w:ascii="Arial" w:hAnsi="Arial" w:cs="Arial"/>
                <w:lang w:val="en-ZA" w:eastAsia="x-none"/>
              </w:rPr>
              <w:t xml:space="preserve">A company’s ability to execute a competitive bid is measured through its ability to perform and deliver. This ability is measured in many different ways but most of the common areas are; </w:t>
            </w:r>
          </w:p>
          <w:p w14:paraId="0130366C" w14:textId="77777777" w:rsidR="00604F0E" w:rsidRDefault="00604F0E" w:rsidP="003E1612">
            <w:pPr>
              <w:pStyle w:val="ListParagraph"/>
              <w:numPr>
                <w:ilvl w:val="0"/>
                <w:numId w:val="3"/>
              </w:numPr>
              <w:ind w:left="454" w:hanging="407"/>
              <w:jc w:val="both"/>
              <w:rPr>
                <w:rFonts w:ascii="Arial" w:hAnsi="Arial" w:cs="Arial"/>
                <w:lang w:val="en-ZA" w:eastAsia="x-none"/>
              </w:rPr>
            </w:pPr>
            <w:r>
              <w:rPr>
                <w:rFonts w:ascii="Arial" w:hAnsi="Arial" w:cs="Arial"/>
                <w:lang w:val="en-ZA" w:eastAsia="x-none"/>
              </w:rPr>
              <w:t>Experience;</w:t>
            </w:r>
          </w:p>
          <w:p w14:paraId="31A4885B" w14:textId="77777777" w:rsidR="00604F0E" w:rsidRDefault="00604F0E" w:rsidP="003E1612">
            <w:pPr>
              <w:pStyle w:val="ListParagraph"/>
              <w:numPr>
                <w:ilvl w:val="0"/>
                <w:numId w:val="3"/>
              </w:numPr>
              <w:ind w:left="454" w:hanging="407"/>
              <w:jc w:val="both"/>
              <w:rPr>
                <w:rFonts w:ascii="Arial" w:hAnsi="Arial" w:cs="Arial"/>
                <w:lang w:val="en-ZA" w:eastAsia="x-none"/>
              </w:rPr>
            </w:pPr>
            <w:r>
              <w:rPr>
                <w:rFonts w:ascii="Arial" w:hAnsi="Arial" w:cs="Arial"/>
                <w:lang w:val="en-ZA" w:eastAsia="x-none"/>
              </w:rPr>
              <w:t>Human Resource;</w:t>
            </w:r>
          </w:p>
          <w:p w14:paraId="100FCA9A" w14:textId="77777777" w:rsidR="00604F0E" w:rsidRDefault="00604F0E" w:rsidP="003E1612">
            <w:pPr>
              <w:pStyle w:val="ListParagraph"/>
              <w:numPr>
                <w:ilvl w:val="0"/>
                <w:numId w:val="3"/>
              </w:numPr>
              <w:ind w:left="454" w:hanging="407"/>
              <w:jc w:val="both"/>
              <w:rPr>
                <w:rFonts w:ascii="Arial" w:hAnsi="Arial" w:cs="Arial"/>
                <w:lang w:val="en-ZA" w:eastAsia="x-none"/>
              </w:rPr>
            </w:pPr>
            <w:r>
              <w:rPr>
                <w:rFonts w:ascii="Arial" w:hAnsi="Arial" w:cs="Arial"/>
                <w:lang w:val="en-ZA" w:eastAsia="x-none"/>
              </w:rPr>
              <w:t>Financial Resource and</w:t>
            </w:r>
          </w:p>
          <w:p w14:paraId="48DC361F" w14:textId="77777777" w:rsidR="00604F0E" w:rsidRPr="002C5A95" w:rsidRDefault="00604F0E" w:rsidP="003E1612">
            <w:pPr>
              <w:pStyle w:val="ListParagraph"/>
              <w:numPr>
                <w:ilvl w:val="0"/>
                <w:numId w:val="3"/>
              </w:numPr>
              <w:ind w:left="454" w:hanging="407"/>
              <w:jc w:val="both"/>
              <w:rPr>
                <w:rFonts w:ascii="Arial" w:hAnsi="Arial" w:cs="Arial"/>
                <w:lang w:val="en-ZA" w:eastAsia="x-none"/>
              </w:rPr>
            </w:pPr>
            <w:r>
              <w:rPr>
                <w:rFonts w:ascii="Arial" w:hAnsi="Arial" w:cs="Arial"/>
                <w:lang w:val="en-ZA" w:eastAsia="x-none"/>
              </w:rPr>
              <w:t>Goods or Services delivery capability.</w:t>
            </w:r>
          </w:p>
          <w:p w14:paraId="43151FFC" w14:textId="77777777" w:rsidR="00604F0E" w:rsidRDefault="00604F0E" w:rsidP="00C31260">
            <w:pPr>
              <w:tabs>
                <w:tab w:val="left" w:pos="5909"/>
              </w:tabs>
              <w:spacing w:before="100" w:beforeAutospacing="1" w:after="100" w:afterAutospacing="1"/>
              <w:ind w:left="454" w:hanging="407"/>
              <w:jc w:val="both"/>
              <w:rPr>
                <w:rFonts w:ascii="Arial" w:hAnsi="Arial" w:cs="Arial"/>
              </w:rPr>
            </w:pPr>
          </w:p>
          <w:p w14:paraId="1C78EB1A" w14:textId="77777777" w:rsidR="00604F0E" w:rsidRDefault="00604F0E" w:rsidP="00604F0E">
            <w:pPr>
              <w:tabs>
                <w:tab w:val="left" w:pos="5909"/>
              </w:tabs>
              <w:spacing w:before="100" w:beforeAutospacing="1" w:after="100" w:afterAutospacing="1"/>
              <w:ind w:hanging="691"/>
              <w:jc w:val="both"/>
              <w:rPr>
                <w:rFonts w:ascii="Arial" w:hAnsi="Arial" w:cs="Arial"/>
              </w:rPr>
            </w:pPr>
          </w:p>
          <w:p w14:paraId="65E01524" w14:textId="77777777" w:rsidR="00D0690C" w:rsidRDefault="00D0690C" w:rsidP="00604F0E">
            <w:pPr>
              <w:spacing w:before="100" w:beforeAutospacing="1" w:after="100" w:afterAutospacing="1"/>
              <w:ind w:hanging="691"/>
              <w:jc w:val="both"/>
              <w:rPr>
                <w:rFonts w:ascii="Arial" w:hAnsi="Arial" w:cs="Arial"/>
              </w:rPr>
            </w:pPr>
          </w:p>
        </w:tc>
      </w:tr>
    </w:tbl>
    <w:p w14:paraId="4110C288" w14:textId="77777777" w:rsidR="00DE2609" w:rsidRDefault="00DE2609" w:rsidP="00BF4DD3">
      <w:pPr>
        <w:jc w:val="both"/>
        <w:rPr>
          <w:rFonts w:ascii="Arial" w:hAnsi="Arial" w:cs="Arial"/>
          <w:lang w:val="en-ZA" w:eastAsia="x-none"/>
        </w:rPr>
      </w:pPr>
    </w:p>
    <w:p w14:paraId="3B03A24A" w14:textId="77777777" w:rsidR="00DE2609" w:rsidRDefault="00DE2609">
      <w:pPr>
        <w:rPr>
          <w:rFonts w:ascii="Arial" w:hAnsi="Arial" w:cs="Arial"/>
          <w:lang w:val="en-ZA" w:eastAsia="x-none"/>
        </w:rPr>
      </w:pPr>
      <w:r>
        <w:rPr>
          <w:rFonts w:ascii="Arial" w:hAnsi="Arial" w:cs="Arial"/>
          <w:lang w:val="en-ZA" w:eastAsia="x-none"/>
        </w:rPr>
        <w:br w:type="page"/>
      </w:r>
    </w:p>
    <w:p w14:paraId="1575C448" w14:textId="77777777" w:rsidR="00DA35A0" w:rsidRPr="002B0E35" w:rsidRDefault="007F64B0" w:rsidP="00BF4DD3">
      <w:pPr>
        <w:jc w:val="both"/>
        <w:rPr>
          <w:rFonts w:ascii="Arial" w:hAnsi="Arial" w:cs="Arial"/>
          <w:b/>
          <w:lang w:val="en-ZA" w:eastAsia="x-none"/>
        </w:rPr>
      </w:pPr>
      <w:r w:rsidRPr="002B0E35">
        <w:rPr>
          <w:rFonts w:ascii="Arial" w:hAnsi="Arial" w:cs="Arial"/>
          <w:b/>
          <w:lang w:val="en-ZA" w:eastAsia="x-none"/>
        </w:rPr>
        <w:lastRenderedPageBreak/>
        <w:t>RTMC</w:t>
      </w:r>
    </w:p>
    <w:p w14:paraId="61F7B800" w14:textId="77777777" w:rsidR="002B0E35" w:rsidRDefault="0095776B" w:rsidP="00BF4DD3">
      <w:pPr>
        <w:jc w:val="both"/>
        <w:rPr>
          <w:rFonts w:ascii="Arial" w:hAnsi="Arial" w:cs="Arial"/>
          <w:lang w:val="en-ZA" w:eastAsia="x-none"/>
        </w:rPr>
      </w:pPr>
      <w:r>
        <w:rPr>
          <w:rFonts w:ascii="Arial" w:hAnsi="Arial" w:cs="Arial"/>
          <w:lang w:val="en-ZA" w:eastAsia="x-none"/>
        </w:rPr>
        <w:t>Response</w:t>
      </w:r>
      <w:r w:rsidR="002B0E35">
        <w:rPr>
          <w:rFonts w:ascii="Arial" w:hAnsi="Arial" w:cs="Arial"/>
          <w:lang w:val="en-ZA" w:eastAsia="x-none"/>
        </w:rPr>
        <w:t xml:space="preserve"> for RTMC is provided in the attached spreadsheet.</w:t>
      </w:r>
    </w:p>
    <w:p w14:paraId="775ABA87" w14:textId="77777777" w:rsidR="007F64B0" w:rsidRDefault="007F64B0" w:rsidP="00BF4DD3">
      <w:pPr>
        <w:jc w:val="both"/>
        <w:rPr>
          <w:rFonts w:ascii="Arial" w:hAnsi="Arial" w:cs="Arial"/>
          <w:lang w:val="en-ZA" w:eastAsia="x-none"/>
        </w:rPr>
      </w:pPr>
    </w:p>
    <w:p w14:paraId="6EB2C7C6" w14:textId="77777777" w:rsidR="007F64B0" w:rsidRPr="002B0E35" w:rsidRDefault="002B0E35" w:rsidP="00BF4DD3">
      <w:pPr>
        <w:jc w:val="both"/>
        <w:rPr>
          <w:rFonts w:ascii="Arial" w:hAnsi="Arial" w:cs="Arial"/>
          <w:b/>
          <w:lang w:val="en-ZA" w:eastAsia="x-none"/>
        </w:rPr>
      </w:pPr>
      <w:r w:rsidRPr="002B0E35">
        <w:rPr>
          <w:rFonts w:ascii="Arial" w:hAnsi="Arial" w:cs="Arial"/>
          <w:b/>
          <w:lang w:val="en-ZA" w:eastAsia="x-none"/>
        </w:rPr>
        <w:t>C-BRTA</w:t>
      </w:r>
    </w:p>
    <w:p w14:paraId="5BA6E526" w14:textId="77777777" w:rsidR="002B0E35" w:rsidRDefault="0095776B" w:rsidP="00BF4DD3">
      <w:pPr>
        <w:jc w:val="both"/>
        <w:rPr>
          <w:rFonts w:ascii="Arial" w:hAnsi="Arial" w:cs="Arial"/>
          <w:lang w:val="en-ZA" w:eastAsia="x-none"/>
        </w:rPr>
      </w:pPr>
      <w:r>
        <w:rPr>
          <w:rFonts w:ascii="Arial" w:hAnsi="Arial" w:cs="Arial"/>
          <w:lang w:val="en-ZA" w:eastAsia="x-none"/>
        </w:rPr>
        <w:t>Response</w:t>
      </w:r>
      <w:r w:rsidR="002B0E35">
        <w:rPr>
          <w:rFonts w:ascii="Arial" w:hAnsi="Arial" w:cs="Arial"/>
          <w:lang w:val="en-ZA" w:eastAsia="x-none"/>
        </w:rPr>
        <w:t xml:space="preserve"> for C-BRTA is provided in the attached spreadsheet.</w:t>
      </w:r>
    </w:p>
    <w:p w14:paraId="2CB1C423" w14:textId="77777777" w:rsidR="002B0E35" w:rsidRDefault="002B0E35" w:rsidP="00BF4DD3">
      <w:pPr>
        <w:jc w:val="both"/>
        <w:rPr>
          <w:rFonts w:ascii="Arial" w:hAnsi="Arial" w:cs="Arial"/>
          <w:lang w:val="en-ZA" w:eastAsia="x-none"/>
        </w:rPr>
      </w:pPr>
    </w:p>
    <w:p w14:paraId="3ABE4AAE" w14:textId="77777777" w:rsidR="002B0E35" w:rsidRPr="002B0E35" w:rsidRDefault="002B0E35" w:rsidP="00BF4DD3">
      <w:pPr>
        <w:jc w:val="both"/>
        <w:rPr>
          <w:rFonts w:ascii="Arial" w:hAnsi="Arial" w:cs="Arial"/>
          <w:b/>
          <w:lang w:val="en-ZA" w:eastAsia="x-none"/>
        </w:rPr>
      </w:pPr>
      <w:r w:rsidRPr="002B0E35">
        <w:rPr>
          <w:rFonts w:ascii="Arial" w:hAnsi="Arial" w:cs="Arial"/>
          <w:b/>
          <w:lang w:val="en-ZA" w:eastAsia="x-none"/>
        </w:rPr>
        <w:t>SANRAL</w:t>
      </w:r>
    </w:p>
    <w:p w14:paraId="3143D87E" w14:textId="77777777" w:rsidR="002B0E35" w:rsidRDefault="0095776B" w:rsidP="002B0E35">
      <w:pPr>
        <w:jc w:val="both"/>
        <w:rPr>
          <w:rFonts w:ascii="Arial" w:hAnsi="Arial" w:cs="Arial"/>
          <w:lang w:val="en-ZA" w:eastAsia="x-none"/>
        </w:rPr>
      </w:pPr>
      <w:r>
        <w:rPr>
          <w:rFonts w:ascii="Arial" w:hAnsi="Arial" w:cs="Arial"/>
          <w:lang w:val="en-ZA" w:eastAsia="x-none"/>
        </w:rPr>
        <w:t>Response</w:t>
      </w:r>
      <w:r w:rsidR="002B0E35">
        <w:rPr>
          <w:rFonts w:ascii="Arial" w:hAnsi="Arial" w:cs="Arial"/>
          <w:lang w:val="en-ZA" w:eastAsia="x-none"/>
        </w:rPr>
        <w:t xml:space="preserve"> for SANRAL</w:t>
      </w:r>
      <w:r w:rsidR="00C6495F">
        <w:rPr>
          <w:rFonts w:ascii="Arial" w:hAnsi="Arial" w:cs="Arial"/>
          <w:lang w:val="en-ZA" w:eastAsia="x-none"/>
        </w:rPr>
        <w:t xml:space="preserve"> from (a) to (c)</w:t>
      </w:r>
      <w:r w:rsidR="002B0E35">
        <w:rPr>
          <w:rFonts w:ascii="Arial" w:hAnsi="Arial" w:cs="Arial"/>
          <w:lang w:val="en-ZA" w:eastAsia="x-none"/>
        </w:rPr>
        <w:t xml:space="preserve"> is prov</w:t>
      </w:r>
      <w:r w:rsidR="00C6495F">
        <w:rPr>
          <w:rFonts w:ascii="Arial" w:hAnsi="Arial" w:cs="Arial"/>
          <w:lang w:val="en-ZA" w:eastAsia="x-none"/>
        </w:rPr>
        <w:t>ided in the attached spreadsheet</w:t>
      </w:r>
      <w:r w:rsidR="002B0E35">
        <w:rPr>
          <w:rFonts w:ascii="Arial" w:hAnsi="Arial" w:cs="Arial"/>
          <w:lang w:val="en-ZA" w:eastAsia="x-none"/>
        </w:rPr>
        <w:t>.</w:t>
      </w:r>
    </w:p>
    <w:p w14:paraId="12D5271A" w14:textId="77777777" w:rsidR="00C6495F" w:rsidRPr="003110CA" w:rsidRDefault="00C6495F" w:rsidP="00C6495F">
      <w:pPr>
        <w:jc w:val="both"/>
        <w:rPr>
          <w:rFonts w:ascii="Arial" w:hAnsi="Arial" w:cs="Arial"/>
        </w:rPr>
      </w:pPr>
      <w:bookmarkStart w:id="1" w:name="_Toc342474120"/>
      <w:bookmarkStart w:id="2" w:name="_Toc368490532"/>
      <w:bookmarkStart w:id="3" w:name="_Toc391482925"/>
      <w:bookmarkStart w:id="4" w:name="_Toc392165375"/>
      <w:r w:rsidRPr="003110CA">
        <w:rPr>
          <w:rFonts w:ascii="Arial" w:eastAsia="MS Mincho" w:hAnsi="Arial" w:cs="Arial"/>
        </w:rPr>
        <w:t>(d)</w:t>
      </w:r>
      <w:r w:rsidRPr="003110CA">
        <w:rPr>
          <w:rFonts w:ascii="Arial" w:eastAsia="MS Mincho" w:hAnsi="Arial" w:cs="Arial"/>
        </w:rPr>
        <w:tab/>
        <w:t xml:space="preserve"> SANRAL used the following criteria to award the tenders as follows: </w:t>
      </w:r>
    </w:p>
    <w:p w14:paraId="1649D54F" w14:textId="77777777" w:rsidR="00C6495F" w:rsidRPr="003110CA" w:rsidRDefault="00C6495F" w:rsidP="00C6495F">
      <w:pPr>
        <w:jc w:val="both"/>
        <w:rPr>
          <w:rFonts w:ascii="Arial" w:hAnsi="Arial" w:cs="Arial"/>
        </w:rPr>
      </w:pPr>
    </w:p>
    <w:p w14:paraId="2988E868" w14:textId="77777777" w:rsidR="00C6495F" w:rsidRPr="003110CA" w:rsidRDefault="00C6495F" w:rsidP="00C6495F">
      <w:pPr>
        <w:jc w:val="both"/>
        <w:rPr>
          <w:rFonts w:ascii="Arial" w:hAnsi="Arial" w:cs="Arial"/>
        </w:rPr>
      </w:pPr>
      <w:r w:rsidRPr="003110CA">
        <w:rPr>
          <w:rFonts w:ascii="Arial" w:hAnsi="Arial" w:cs="Arial"/>
        </w:rPr>
        <w:t>1.</w:t>
      </w:r>
      <w:r w:rsidRPr="003110CA">
        <w:rPr>
          <w:rFonts w:ascii="Arial" w:hAnsi="Arial" w:cs="Arial"/>
        </w:rPr>
        <w:tab/>
      </w:r>
      <w:bookmarkEnd w:id="1"/>
      <w:bookmarkEnd w:id="2"/>
      <w:bookmarkEnd w:id="3"/>
      <w:bookmarkEnd w:id="4"/>
      <w:r w:rsidRPr="003110CA">
        <w:rPr>
          <w:rFonts w:ascii="Arial" w:hAnsi="Arial" w:cs="Arial"/>
        </w:rPr>
        <w:t xml:space="preserve">CONSULTING ENGINEERS </w:t>
      </w:r>
    </w:p>
    <w:p w14:paraId="044893CF" w14:textId="77777777" w:rsidR="00C6495F" w:rsidRPr="003110CA" w:rsidRDefault="00C6495F" w:rsidP="00C6495F">
      <w:pPr>
        <w:jc w:val="both"/>
        <w:rPr>
          <w:rFonts w:ascii="Arial" w:hAnsi="Arial" w:cs="Arial"/>
          <w:sz w:val="20"/>
          <w:szCs w:val="20"/>
        </w:rPr>
      </w:pPr>
    </w:p>
    <w:p w14:paraId="6F5B1E40" w14:textId="77777777" w:rsidR="00C6495F" w:rsidRPr="003110CA" w:rsidRDefault="00C6495F" w:rsidP="00C6495F">
      <w:pPr>
        <w:jc w:val="both"/>
        <w:rPr>
          <w:rFonts w:ascii="Arial" w:hAnsi="Arial" w:cs="Arial"/>
          <w:sz w:val="20"/>
          <w:szCs w:val="20"/>
        </w:rPr>
      </w:pPr>
    </w:p>
    <w:tbl>
      <w:tblPr>
        <w:tblW w:w="9288" w:type="dxa"/>
        <w:tblLook w:val="01E0" w:firstRow="1" w:lastRow="1" w:firstColumn="1" w:lastColumn="1" w:noHBand="0" w:noVBand="0"/>
      </w:tblPr>
      <w:tblGrid>
        <w:gridCol w:w="1137"/>
        <w:gridCol w:w="8151"/>
      </w:tblGrid>
      <w:tr w:rsidR="00C6495F" w:rsidRPr="003110CA" w14:paraId="2CA3EE00" w14:textId="77777777" w:rsidTr="001A4959">
        <w:tc>
          <w:tcPr>
            <w:tcW w:w="1137" w:type="dxa"/>
            <w:tcBorders>
              <w:top w:val="single" w:sz="4" w:space="0" w:color="auto"/>
              <w:left w:val="single" w:sz="4" w:space="0" w:color="auto"/>
              <w:bottom w:val="single" w:sz="4" w:space="0" w:color="auto"/>
              <w:right w:val="single" w:sz="4" w:space="0" w:color="auto"/>
            </w:tcBorders>
          </w:tcPr>
          <w:p w14:paraId="15A463FB" w14:textId="77777777" w:rsidR="00C6495F" w:rsidRPr="003110CA" w:rsidRDefault="00C6495F" w:rsidP="001A4959">
            <w:pPr>
              <w:rPr>
                <w:rFonts w:ascii="Arial" w:hAnsi="Arial" w:cs="Arial"/>
                <w:b/>
                <w:sz w:val="20"/>
                <w:szCs w:val="20"/>
              </w:rPr>
            </w:pPr>
          </w:p>
        </w:tc>
        <w:tc>
          <w:tcPr>
            <w:tcW w:w="8151" w:type="dxa"/>
            <w:tcBorders>
              <w:top w:val="single" w:sz="4" w:space="0" w:color="auto"/>
              <w:left w:val="single" w:sz="4" w:space="0" w:color="auto"/>
              <w:bottom w:val="single" w:sz="4" w:space="0" w:color="auto"/>
              <w:right w:val="single" w:sz="4" w:space="0" w:color="auto"/>
            </w:tcBorders>
          </w:tcPr>
          <w:p w14:paraId="5E9C48DB" w14:textId="77777777" w:rsidR="00C6495F" w:rsidRPr="003110CA" w:rsidRDefault="00C6495F" w:rsidP="001A4959">
            <w:pPr>
              <w:jc w:val="both"/>
              <w:rPr>
                <w:rFonts w:ascii="Arial" w:hAnsi="Arial" w:cs="Arial"/>
                <w:b/>
                <w:sz w:val="20"/>
                <w:szCs w:val="20"/>
              </w:rPr>
            </w:pPr>
            <w:r w:rsidRPr="003110CA">
              <w:rPr>
                <w:rFonts w:ascii="Arial" w:hAnsi="Arial" w:cs="Arial"/>
                <w:b/>
                <w:sz w:val="20"/>
                <w:szCs w:val="20"/>
              </w:rPr>
              <w:t>Tender Evaluation Criteria</w:t>
            </w:r>
          </w:p>
        </w:tc>
      </w:tr>
      <w:tr w:rsidR="00C6495F" w:rsidRPr="003110CA" w14:paraId="7CF6F4EC" w14:textId="77777777" w:rsidTr="001A4959">
        <w:tc>
          <w:tcPr>
            <w:tcW w:w="1137" w:type="dxa"/>
            <w:tcBorders>
              <w:top w:val="single" w:sz="4" w:space="0" w:color="auto"/>
              <w:left w:val="single" w:sz="4" w:space="0" w:color="auto"/>
              <w:bottom w:val="single" w:sz="4" w:space="0" w:color="auto"/>
              <w:right w:val="single" w:sz="4" w:space="0" w:color="auto"/>
            </w:tcBorders>
          </w:tcPr>
          <w:p w14:paraId="27EE33D1" w14:textId="77777777" w:rsidR="00C6495F" w:rsidRPr="003110CA" w:rsidRDefault="00C6495F" w:rsidP="001A4959">
            <w:pPr>
              <w:rPr>
                <w:rFonts w:ascii="Arial" w:hAnsi="Arial" w:cs="Arial"/>
              </w:rPr>
            </w:pPr>
            <w:r w:rsidRPr="003110CA">
              <w:rPr>
                <w:rFonts w:ascii="Arial" w:hAnsi="Arial" w:cs="Arial"/>
              </w:rPr>
              <w:t>1.1</w:t>
            </w:r>
          </w:p>
        </w:tc>
        <w:tc>
          <w:tcPr>
            <w:tcW w:w="8151" w:type="dxa"/>
            <w:tcBorders>
              <w:top w:val="single" w:sz="4" w:space="0" w:color="auto"/>
              <w:left w:val="single" w:sz="4" w:space="0" w:color="auto"/>
              <w:bottom w:val="single" w:sz="4" w:space="0" w:color="auto"/>
              <w:right w:val="single" w:sz="4" w:space="0" w:color="auto"/>
            </w:tcBorders>
          </w:tcPr>
          <w:p w14:paraId="7846AD24" w14:textId="77777777" w:rsidR="00C6495F" w:rsidRPr="003110CA" w:rsidRDefault="00C6495F" w:rsidP="001A4959">
            <w:pPr>
              <w:jc w:val="both"/>
              <w:rPr>
                <w:rFonts w:ascii="Arial" w:hAnsi="Arial" w:cs="Arial"/>
              </w:rPr>
            </w:pPr>
            <w:r w:rsidRPr="003110CA">
              <w:rPr>
                <w:rFonts w:ascii="Arial" w:hAnsi="Arial" w:cs="Arial"/>
              </w:rPr>
              <w:t>Only those tenderers who satisfy the following criteria are eligible to submit tenders:</w:t>
            </w:r>
          </w:p>
          <w:p w14:paraId="4A6D4493" w14:textId="77777777" w:rsidR="00C6495F" w:rsidRPr="003110CA" w:rsidRDefault="00C6495F" w:rsidP="001A4959">
            <w:pPr>
              <w:jc w:val="both"/>
              <w:rPr>
                <w:rFonts w:ascii="Arial" w:hAnsi="Arial" w:cs="Arial"/>
              </w:rPr>
            </w:pPr>
          </w:p>
          <w:p w14:paraId="5CEC970A" w14:textId="77777777" w:rsidR="00C6495F" w:rsidRPr="003110CA" w:rsidRDefault="00C6495F" w:rsidP="001A4959">
            <w:pPr>
              <w:jc w:val="both"/>
              <w:rPr>
                <w:rFonts w:ascii="Arial" w:hAnsi="Arial" w:cs="Arial"/>
              </w:rPr>
            </w:pPr>
            <w:r w:rsidRPr="003110CA">
              <w:rPr>
                <w:rFonts w:ascii="Arial" w:hAnsi="Arial" w:cs="Arial"/>
              </w:rPr>
              <w:t>(a)  Registered as a Consulting Engineering Firm.</w:t>
            </w:r>
          </w:p>
          <w:p w14:paraId="7B6B3A17" w14:textId="77777777" w:rsidR="00C6495F" w:rsidRPr="003110CA" w:rsidRDefault="00C6495F" w:rsidP="001A4959">
            <w:pPr>
              <w:jc w:val="both"/>
              <w:rPr>
                <w:rFonts w:ascii="Arial" w:hAnsi="Arial" w:cs="Arial"/>
              </w:rPr>
            </w:pPr>
            <w:r w:rsidRPr="003110CA">
              <w:rPr>
                <w:rFonts w:ascii="Arial" w:hAnsi="Arial" w:cs="Arial"/>
              </w:rPr>
              <w:t>(b)  Meet the minimum requirements for the key persons as stated in the Scope of Works.</w:t>
            </w:r>
          </w:p>
          <w:p w14:paraId="5BA06DEE" w14:textId="77777777" w:rsidR="00C6495F" w:rsidRPr="003110CA" w:rsidRDefault="00C6495F" w:rsidP="001A4959">
            <w:pPr>
              <w:jc w:val="both"/>
              <w:rPr>
                <w:rFonts w:ascii="Arial" w:hAnsi="Arial" w:cs="Arial"/>
              </w:rPr>
            </w:pPr>
            <w:r w:rsidRPr="003110CA">
              <w:rPr>
                <w:rFonts w:ascii="Arial" w:hAnsi="Arial" w:cs="Arial"/>
              </w:rPr>
              <w:lastRenderedPageBreak/>
              <w:t>(c)  National Treasury Central Supplier Database</w:t>
            </w:r>
          </w:p>
          <w:p w14:paraId="34A61AC1" w14:textId="77777777" w:rsidR="00C6495F" w:rsidRPr="003110CA" w:rsidRDefault="00C6495F" w:rsidP="001A4959">
            <w:pPr>
              <w:jc w:val="both"/>
              <w:rPr>
                <w:rFonts w:ascii="Arial" w:hAnsi="Arial" w:cs="Arial"/>
              </w:rPr>
            </w:pPr>
            <w:r w:rsidRPr="003110CA">
              <w:rPr>
                <w:rFonts w:ascii="Arial" w:hAnsi="Arial" w:cs="Arial"/>
              </w:rPr>
              <w:t>Tenderers who are not registered on the National Treasury Central Supplier Database at close of tender, shall submit a copy of their application of registration, with their tender submission.  Tenders received from such tenderers who have not submitted proof of their registration within 21 days after the closing date for tender submissions, will not be considered.</w:t>
            </w:r>
          </w:p>
          <w:p w14:paraId="635D290A" w14:textId="77777777" w:rsidR="00C6495F" w:rsidRPr="003110CA" w:rsidRDefault="00C6495F" w:rsidP="001A4959">
            <w:pPr>
              <w:jc w:val="both"/>
              <w:rPr>
                <w:rFonts w:ascii="Arial" w:hAnsi="Arial" w:cs="Arial"/>
              </w:rPr>
            </w:pPr>
            <w:r w:rsidRPr="003110CA">
              <w:rPr>
                <w:rFonts w:ascii="Arial" w:hAnsi="Arial" w:cs="Arial"/>
              </w:rPr>
              <w:t>(d) Criteria for preferential procurement</w:t>
            </w:r>
          </w:p>
          <w:p w14:paraId="07FC570D" w14:textId="77777777" w:rsidR="00C6495F" w:rsidRPr="003110CA" w:rsidRDefault="00C6495F" w:rsidP="001A4959">
            <w:pPr>
              <w:jc w:val="both"/>
              <w:rPr>
                <w:rFonts w:ascii="Arial" w:hAnsi="Arial" w:cs="Arial"/>
              </w:rPr>
            </w:pPr>
          </w:p>
          <w:p w14:paraId="76A44F35" w14:textId="77777777" w:rsidR="00C6495F" w:rsidRPr="003110CA" w:rsidRDefault="00C6495F" w:rsidP="001A4959">
            <w:pPr>
              <w:jc w:val="both"/>
              <w:rPr>
                <w:rFonts w:ascii="Arial" w:hAnsi="Arial" w:cs="Arial"/>
                <w:b/>
                <w:i/>
                <w:color w:val="BFBFBF"/>
              </w:rPr>
            </w:pPr>
            <w:r w:rsidRPr="003110CA">
              <w:rPr>
                <w:rFonts w:ascii="Arial" w:hAnsi="Arial" w:cs="Arial"/>
              </w:rPr>
              <w:t xml:space="preserve">Tenderers </w:t>
            </w:r>
            <w:r w:rsidRPr="003110CA">
              <w:rPr>
                <w:rFonts w:ascii="Arial" w:hAnsi="Arial" w:cs="Arial"/>
                <w:color w:val="000000"/>
              </w:rPr>
              <w:t xml:space="preserve">that have a B-BBEE contributor status level of 1, 2, 3 or 4, and is ………….. </w:t>
            </w:r>
            <w:r w:rsidRPr="003110CA">
              <w:rPr>
                <w:rFonts w:ascii="Arial" w:hAnsi="Arial" w:cs="Arial"/>
                <w:b/>
                <w:i/>
                <w:color w:val="BFBFBF"/>
                <w:highlight w:val="yellow"/>
              </w:rPr>
              <w:t>(Note to compiler: Insert  “an EME or a QSE”)</w:t>
            </w:r>
          </w:p>
          <w:p w14:paraId="187F9B05" w14:textId="77777777" w:rsidR="00C6495F" w:rsidRPr="003110CA" w:rsidRDefault="00C6495F" w:rsidP="001A4959">
            <w:pPr>
              <w:jc w:val="both"/>
              <w:rPr>
                <w:rFonts w:ascii="Arial" w:hAnsi="Arial" w:cs="Arial"/>
                <w:b/>
                <w:i/>
                <w:color w:val="BFBFBF"/>
              </w:rPr>
            </w:pPr>
          </w:p>
          <w:p w14:paraId="726ABE8B" w14:textId="77777777" w:rsidR="00C6495F" w:rsidRPr="003110CA" w:rsidRDefault="00C6495F" w:rsidP="001A4959">
            <w:pPr>
              <w:jc w:val="both"/>
              <w:rPr>
                <w:rFonts w:ascii="Arial" w:hAnsi="Arial" w:cs="Arial"/>
              </w:rPr>
            </w:pPr>
          </w:p>
          <w:p w14:paraId="041CCF63" w14:textId="77777777" w:rsidR="00C6495F" w:rsidRPr="003110CA" w:rsidRDefault="00C6495F" w:rsidP="001A4959">
            <w:pPr>
              <w:jc w:val="both"/>
              <w:rPr>
                <w:rFonts w:ascii="Arial" w:hAnsi="Arial" w:cs="Arial"/>
              </w:rPr>
            </w:pPr>
            <w:r w:rsidRPr="003110CA">
              <w:rPr>
                <w:rFonts w:ascii="Arial" w:hAnsi="Arial" w:cs="Arial"/>
              </w:rPr>
              <w:t>Failure to satisfy the eligibility criteria is a breach of the Conditions of Tender and as such, results in instant disqualification.</w:t>
            </w:r>
          </w:p>
          <w:p w14:paraId="604CCA3A" w14:textId="77777777" w:rsidR="00C6495F" w:rsidRPr="003110CA" w:rsidRDefault="00C6495F" w:rsidP="001A4959">
            <w:pPr>
              <w:jc w:val="both"/>
              <w:rPr>
                <w:rFonts w:ascii="Arial" w:hAnsi="Arial" w:cs="Arial"/>
              </w:rPr>
            </w:pPr>
          </w:p>
        </w:tc>
      </w:tr>
      <w:tr w:rsidR="00C6495F" w:rsidRPr="001A4959" w14:paraId="34F6BADC" w14:textId="77777777" w:rsidTr="001A4959">
        <w:tc>
          <w:tcPr>
            <w:tcW w:w="1137" w:type="dxa"/>
            <w:tcBorders>
              <w:top w:val="single" w:sz="4" w:space="0" w:color="auto"/>
              <w:left w:val="single" w:sz="4" w:space="0" w:color="auto"/>
              <w:bottom w:val="single" w:sz="4" w:space="0" w:color="auto"/>
              <w:right w:val="single" w:sz="4" w:space="0" w:color="auto"/>
            </w:tcBorders>
          </w:tcPr>
          <w:p w14:paraId="291F0A7B" w14:textId="77777777" w:rsidR="00C6495F" w:rsidRPr="001A4959" w:rsidRDefault="00C6495F" w:rsidP="001A4959">
            <w:pPr>
              <w:rPr>
                <w:rFonts w:cs="Arial"/>
              </w:rPr>
            </w:pPr>
          </w:p>
          <w:p w14:paraId="26E1D731" w14:textId="77777777" w:rsidR="00C6495F" w:rsidRPr="001A4959" w:rsidRDefault="00C6495F" w:rsidP="001A4959">
            <w:pPr>
              <w:rPr>
                <w:rFonts w:cs="Arial"/>
              </w:rPr>
            </w:pPr>
            <w:r w:rsidRPr="001A4959">
              <w:rPr>
                <w:rFonts w:cs="Arial"/>
              </w:rPr>
              <w:t>1.2</w:t>
            </w:r>
          </w:p>
        </w:tc>
        <w:tc>
          <w:tcPr>
            <w:tcW w:w="8151" w:type="dxa"/>
            <w:tcBorders>
              <w:top w:val="single" w:sz="4" w:space="0" w:color="auto"/>
              <w:left w:val="single" w:sz="4" w:space="0" w:color="auto"/>
              <w:bottom w:val="single" w:sz="4" w:space="0" w:color="auto"/>
              <w:right w:val="single" w:sz="4" w:space="0" w:color="auto"/>
            </w:tcBorders>
          </w:tcPr>
          <w:p w14:paraId="410949B8" w14:textId="77777777" w:rsidR="00C6495F" w:rsidRPr="003110CA" w:rsidRDefault="00C6495F" w:rsidP="001A4959">
            <w:pPr>
              <w:jc w:val="both"/>
              <w:rPr>
                <w:rFonts w:ascii="Arial" w:hAnsi="Arial" w:cs="Arial"/>
              </w:rPr>
            </w:pPr>
            <w:r w:rsidRPr="003110CA">
              <w:rPr>
                <w:rFonts w:ascii="Arial" w:hAnsi="Arial" w:cs="Arial"/>
              </w:rPr>
              <w:t>A two envelope procedure apply as follows:</w:t>
            </w:r>
          </w:p>
          <w:p w14:paraId="1C5DE64C" w14:textId="77777777" w:rsidR="00C6495F" w:rsidRPr="003110CA" w:rsidRDefault="00C6495F" w:rsidP="001A4959">
            <w:pPr>
              <w:jc w:val="both"/>
              <w:rPr>
                <w:rFonts w:ascii="Arial" w:hAnsi="Arial" w:cs="Arial"/>
                <w:i/>
              </w:rPr>
            </w:pPr>
          </w:p>
          <w:p w14:paraId="5958ABE7" w14:textId="77777777" w:rsidR="00C6495F" w:rsidRPr="003110CA" w:rsidRDefault="00C6495F" w:rsidP="001A4959">
            <w:pPr>
              <w:tabs>
                <w:tab w:val="left" w:pos="284"/>
              </w:tabs>
              <w:jc w:val="both"/>
              <w:rPr>
                <w:rFonts w:ascii="Arial" w:hAnsi="Arial" w:cs="Arial"/>
                <w:i/>
              </w:rPr>
            </w:pPr>
            <w:r w:rsidRPr="003110CA">
              <w:rPr>
                <w:rFonts w:ascii="Arial" w:hAnsi="Arial" w:cs="Arial"/>
                <w:i/>
              </w:rPr>
              <w:t>1.</w:t>
            </w:r>
            <w:r w:rsidRPr="003110CA">
              <w:rPr>
                <w:rFonts w:ascii="Arial" w:hAnsi="Arial" w:cs="Arial"/>
                <w:i/>
              </w:rPr>
              <w:tab/>
            </w:r>
          </w:p>
          <w:p w14:paraId="39C7A2E5" w14:textId="77777777" w:rsidR="00C6495F" w:rsidRPr="003110CA" w:rsidRDefault="00C6495F" w:rsidP="001A4959">
            <w:pPr>
              <w:ind w:left="568" w:hanging="284"/>
              <w:jc w:val="both"/>
              <w:rPr>
                <w:rFonts w:ascii="Arial" w:hAnsi="Arial" w:cs="Arial"/>
              </w:rPr>
            </w:pPr>
            <w:r w:rsidRPr="003110CA">
              <w:rPr>
                <w:rFonts w:ascii="Arial" w:hAnsi="Arial" w:cs="Arial"/>
                <w:i/>
              </w:rPr>
              <w:tab/>
              <w:t xml:space="preserve">The </w:t>
            </w:r>
            <w:r w:rsidRPr="003110CA">
              <w:rPr>
                <w:rFonts w:ascii="Arial" w:hAnsi="Arial" w:cs="Arial"/>
                <w:i/>
                <w:color w:val="000000"/>
              </w:rPr>
              <w:t xml:space="preserve">completed CD and electronically provided Booklet marked </w:t>
            </w:r>
            <w:r w:rsidRPr="003110CA">
              <w:rPr>
                <w:rFonts w:ascii="Arial" w:hAnsi="Arial" w:cs="Arial"/>
                <w:i/>
              </w:rPr>
              <w:t xml:space="preserve">with the tenderer’s company name, the project number and description and marked </w:t>
            </w:r>
            <w:r w:rsidRPr="003110CA">
              <w:rPr>
                <w:rFonts w:ascii="Arial" w:hAnsi="Arial" w:cs="Arial"/>
                <w:b/>
              </w:rPr>
              <w:t>“TECHNICAL PROPOSAL”</w:t>
            </w:r>
            <w:r w:rsidRPr="003110CA">
              <w:rPr>
                <w:rFonts w:ascii="Arial" w:hAnsi="Arial" w:cs="Arial"/>
              </w:rPr>
              <w:t>.</w:t>
            </w:r>
          </w:p>
          <w:p w14:paraId="3AC10D33" w14:textId="77777777" w:rsidR="00C6495F" w:rsidRPr="003110CA" w:rsidRDefault="00C6495F" w:rsidP="001A4959">
            <w:pPr>
              <w:ind w:left="568" w:hanging="284"/>
              <w:jc w:val="both"/>
              <w:rPr>
                <w:rFonts w:ascii="Arial" w:hAnsi="Arial" w:cs="Arial"/>
                <w:i/>
              </w:rPr>
            </w:pPr>
            <w:r w:rsidRPr="003110CA">
              <w:rPr>
                <w:rFonts w:ascii="Arial" w:hAnsi="Arial" w:cs="Arial"/>
                <w:i/>
              </w:rPr>
              <w:tab/>
              <w:t>and</w:t>
            </w:r>
          </w:p>
          <w:p w14:paraId="1B24277C" w14:textId="77777777" w:rsidR="00C6495F" w:rsidRPr="003110CA" w:rsidRDefault="00C6495F" w:rsidP="001A4959">
            <w:pPr>
              <w:ind w:left="568" w:hanging="284"/>
              <w:jc w:val="both"/>
              <w:rPr>
                <w:rFonts w:ascii="Arial" w:hAnsi="Arial" w:cs="Arial"/>
                <w:i/>
              </w:rPr>
            </w:pPr>
            <w:r w:rsidRPr="003110CA">
              <w:rPr>
                <w:rFonts w:ascii="Arial" w:hAnsi="Arial" w:cs="Arial"/>
                <w:i/>
              </w:rPr>
              <w:lastRenderedPageBreak/>
              <w:tab/>
              <w:t xml:space="preserve">The </w:t>
            </w:r>
            <w:r w:rsidRPr="003110CA">
              <w:rPr>
                <w:rFonts w:ascii="Arial" w:hAnsi="Arial" w:cs="Arial"/>
                <w:i/>
                <w:color w:val="000000"/>
              </w:rPr>
              <w:t xml:space="preserve">completed CD and electronically provided Booklet marked </w:t>
            </w:r>
            <w:r w:rsidRPr="003110CA">
              <w:rPr>
                <w:rFonts w:ascii="Arial" w:hAnsi="Arial" w:cs="Arial"/>
                <w:i/>
              </w:rPr>
              <w:t xml:space="preserve">with the tenderer’s company name, the project number and description and marked </w:t>
            </w:r>
            <w:r w:rsidRPr="003110CA">
              <w:rPr>
                <w:rFonts w:ascii="Arial" w:hAnsi="Arial" w:cs="Arial"/>
                <w:b/>
              </w:rPr>
              <w:t>“FINANCIAL PROPOSAL”</w:t>
            </w:r>
            <w:r w:rsidRPr="003110CA">
              <w:rPr>
                <w:rFonts w:ascii="Arial" w:hAnsi="Arial" w:cs="Arial"/>
              </w:rPr>
              <w:t>.</w:t>
            </w:r>
          </w:p>
          <w:p w14:paraId="550B7E3D" w14:textId="77777777" w:rsidR="00C6495F" w:rsidRPr="003110CA" w:rsidRDefault="00C6495F" w:rsidP="001A4959">
            <w:pPr>
              <w:ind w:left="568" w:hanging="284"/>
              <w:jc w:val="both"/>
              <w:rPr>
                <w:rFonts w:ascii="Arial" w:hAnsi="Arial" w:cs="Arial"/>
                <w:i/>
              </w:rPr>
            </w:pPr>
          </w:p>
        </w:tc>
      </w:tr>
      <w:tr w:rsidR="00C6495F" w:rsidRPr="001A4959" w14:paraId="3F21355F" w14:textId="77777777" w:rsidTr="001A4959">
        <w:trPr>
          <w:trHeight w:val="557"/>
        </w:trPr>
        <w:tc>
          <w:tcPr>
            <w:tcW w:w="1137" w:type="dxa"/>
            <w:tcBorders>
              <w:top w:val="single" w:sz="4" w:space="0" w:color="auto"/>
              <w:left w:val="single" w:sz="4" w:space="0" w:color="auto"/>
              <w:bottom w:val="single" w:sz="4" w:space="0" w:color="auto"/>
              <w:right w:val="single" w:sz="4" w:space="0" w:color="auto"/>
            </w:tcBorders>
          </w:tcPr>
          <w:p w14:paraId="786B5572" w14:textId="77777777" w:rsidR="00C6495F" w:rsidRPr="001A4959" w:rsidRDefault="00C6495F" w:rsidP="001A4959">
            <w:pPr>
              <w:rPr>
                <w:rFonts w:cs="Arial"/>
              </w:rPr>
            </w:pPr>
            <w:r w:rsidRPr="001A4959">
              <w:rPr>
                <w:rFonts w:cs="Arial"/>
              </w:rPr>
              <w:lastRenderedPageBreak/>
              <w:t>1.3</w:t>
            </w:r>
          </w:p>
        </w:tc>
        <w:tc>
          <w:tcPr>
            <w:tcW w:w="8151" w:type="dxa"/>
            <w:tcBorders>
              <w:top w:val="single" w:sz="4" w:space="0" w:color="auto"/>
              <w:left w:val="single" w:sz="4" w:space="0" w:color="auto"/>
              <w:bottom w:val="single" w:sz="4" w:space="0" w:color="auto"/>
              <w:right w:val="single" w:sz="4" w:space="0" w:color="auto"/>
            </w:tcBorders>
          </w:tcPr>
          <w:p w14:paraId="48B9FA36" w14:textId="77777777" w:rsidR="00C6495F" w:rsidRPr="003110CA" w:rsidRDefault="00C6495F" w:rsidP="001A4959">
            <w:pPr>
              <w:jc w:val="both"/>
              <w:rPr>
                <w:rFonts w:ascii="Arial" w:hAnsi="Arial" w:cs="Arial"/>
                <w:lang w:val="en-GB" w:eastAsia="en-ZA"/>
              </w:rPr>
            </w:pPr>
            <w:r w:rsidRPr="003110CA">
              <w:rPr>
                <w:rFonts w:ascii="Arial" w:hAnsi="Arial" w:cs="Arial"/>
                <w:b/>
                <w:bCs/>
                <w:i/>
                <w:iCs/>
                <w:lang w:val="en-GB" w:eastAsia="en-ZA"/>
              </w:rPr>
              <w:t>The Preference Points System</w:t>
            </w:r>
            <w:r w:rsidRPr="003110CA">
              <w:rPr>
                <w:rFonts w:ascii="Arial" w:hAnsi="Arial" w:cs="Arial"/>
                <w:lang w:val="en-GB" w:eastAsia="en-ZA"/>
              </w:rPr>
              <w:t>:</w:t>
            </w:r>
          </w:p>
          <w:p w14:paraId="21C0D6F1" w14:textId="77777777" w:rsidR="00C6495F" w:rsidRPr="003110CA" w:rsidRDefault="00C6495F" w:rsidP="001A4959">
            <w:pPr>
              <w:jc w:val="both"/>
              <w:rPr>
                <w:rFonts w:ascii="Arial" w:hAnsi="Arial" w:cs="Arial"/>
                <w:lang w:val="en-GB" w:eastAsia="en-ZA"/>
              </w:rPr>
            </w:pPr>
          </w:p>
          <w:p w14:paraId="7E028F8C" w14:textId="77777777" w:rsidR="00C6495F" w:rsidRPr="003110CA" w:rsidRDefault="00C6495F" w:rsidP="001A4959">
            <w:pPr>
              <w:jc w:val="both"/>
              <w:rPr>
                <w:rFonts w:ascii="Arial" w:hAnsi="Arial" w:cs="Arial"/>
              </w:rPr>
            </w:pPr>
            <w:r w:rsidRPr="003110CA">
              <w:rPr>
                <w:rFonts w:ascii="Arial" w:hAnsi="Arial" w:cs="Arial"/>
              </w:rPr>
              <w:t>The value of W</w:t>
            </w:r>
            <w:r w:rsidRPr="003110CA">
              <w:rPr>
                <w:rFonts w:ascii="Arial" w:hAnsi="Arial" w:cs="Arial"/>
                <w:vertAlign w:val="subscript"/>
              </w:rPr>
              <w:t>1</w:t>
            </w:r>
            <w:r w:rsidRPr="003110CA">
              <w:rPr>
                <w:rFonts w:ascii="Arial" w:hAnsi="Arial" w:cs="Arial"/>
              </w:rPr>
              <w:t xml:space="preserve"> is:</w:t>
            </w:r>
          </w:p>
          <w:p w14:paraId="4349F04F" w14:textId="77777777" w:rsidR="00C6495F" w:rsidRPr="003110CA" w:rsidRDefault="00C6495F" w:rsidP="001A4959">
            <w:pPr>
              <w:jc w:val="both"/>
              <w:rPr>
                <w:rFonts w:ascii="Arial" w:hAnsi="Arial" w:cs="Arial"/>
              </w:rPr>
            </w:pPr>
          </w:p>
          <w:p w14:paraId="0694E9AF" w14:textId="77777777" w:rsidR="00C6495F" w:rsidRPr="003110CA" w:rsidRDefault="00C6495F" w:rsidP="00C6495F">
            <w:pPr>
              <w:numPr>
                <w:ilvl w:val="0"/>
                <w:numId w:val="6"/>
              </w:numPr>
              <w:spacing w:after="0" w:line="240" w:lineRule="auto"/>
              <w:jc w:val="both"/>
              <w:rPr>
                <w:rFonts w:ascii="Arial" w:hAnsi="Arial" w:cs="Arial"/>
              </w:rPr>
            </w:pPr>
            <w:r w:rsidRPr="003110CA">
              <w:rPr>
                <w:rFonts w:ascii="Arial" w:hAnsi="Arial" w:cs="Arial"/>
              </w:rPr>
              <w:t>90 where the financial value, inclusive of VAT, of the lowest responsive tender offer received has a value in excess of R50 000 000.00; or</w:t>
            </w:r>
          </w:p>
          <w:p w14:paraId="19D59008" w14:textId="77777777" w:rsidR="00C6495F" w:rsidRPr="003110CA" w:rsidRDefault="00C6495F" w:rsidP="00C6495F">
            <w:pPr>
              <w:numPr>
                <w:ilvl w:val="0"/>
                <w:numId w:val="6"/>
              </w:numPr>
              <w:spacing w:after="0" w:line="240" w:lineRule="auto"/>
              <w:jc w:val="both"/>
              <w:rPr>
                <w:rFonts w:ascii="Arial" w:hAnsi="Arial" w:cs="Arial"/>
              </w:rPr>
            </w:pPr>
            <w:r w:rsidRPr="003110CA">
              <w:rPr>
                <w:rFonts w:ascii="Arial" w:hAnsi="Arial" w:cs="Arial"/>
              </w:rPr>
              <w:t>80 where the financial value, inclusive of VAT, of the lowest responsive tender offer has a value that equals or is less than R50 000 000.00.</w:t>
            </w:r>
          </w:p>
          <w:p w14:paraId="310331E3" w14:textId="77777777" w:rsidR="00C6495F" w:rsidRPr="003110CA" w:rsidRDefault="00C6495F" w:rsidP="001A4959">
            <w:pPr>
              <w:jc w:val="both"/>
              <w:rPr>
                <w:rFonts w:ascii="Arial" w:hAnsi="Arial" w:cs="Arial"/>
              </w:rPr>
            </w:pPr>
          </w:p>
          <w:p w14:paraId="629DA708" w14:textId="77777777" w:rsidR="00C6495F" w:rsidRPr="003110CA" w:rsidRDefault="00C6495F" w:rsidP="001A4959">
            <w:pPr>
              <w:jc w:val="both"/>
              <w:rPr>
                <w:rFonts w:ascii="Arial" w:hAnsi="Arial" w:cs="Arial"/>
              </w:rPr>
            </w:pPr>
            <w:r w:rsidRPr="003110CA">
              <w:rPr>
                <w:rFonts w:ascii="Arial" w:hAnsi="Arial" w:cs="Arial"/>
              </w:rPr>
              <w:t>The value of A will be calculated utilising the following formula:</w:t>
            </w:r>
          </w:p>
          <w:p w14:paraId="551DC861" w14:textId="77777777" w:rsidR="00C6495F" w:rsidRPr="003110CA" w:rsidRDefault="00C6495F" w:rsidP="001A4959">
            <w:pPr>
              <w:jc w:val="both"/>
              <w:rPr>
                <w:rFonts w:ascii="Arial" w:hAnsi="Arial" w:cs="Arial"/>
              </w:rPr>
            </w:pPr>
          </w:p>
          <w:p w14:paraId="729D0F58" w14:textId="77777777" w:rsidR="00C6495F" w:rsidRPr="003110CA" w:rsidRDefault="00C6495F" w:rsidP="001A4959">
            <w:pPr>
              <w:jc w:val="both"/>
              <w:rPr>
                <w:rFonts w:ascii="Arial" w:hAnsi="Arial" w:cs="Arial"/>
              </w:rPr>
            </w:pPr>
            <w:r w:rsidRPr="003110CA">
              <w:rPr>
                <w:rFonts w:ascii="Arial" w:hAnsi="Arial" w:cs="Arial"/>
              </w:rPr>
              <w:t>A = (1 – (P – Pm) / Pm)</w:t>
            </w:r>
          </w:p>
          <w:p w14:paraId="0E62A892" w14:textId="77777777" w:rsidR="00C6495F" w:rsidRPr="003110CA" w:rsidRDefault="00C6495F" w:rsidP="001A4959">
            <w:pPr>
              <w:jc w:val="both"/>
              <w:rPr>
                <w:rFonts w:ascii="Arial" w:hAnsi="Arial" w:cs="Arial"/>
              </w:rPr>
            </w:pPr>
          </w:p>
          <w:p w14:paraId="79E9976B" w14:textId="77777777" w:rsidR="00C6495F" w:rsidRPr="003110CA" w:rsidRDefault="00C6495F" w:rsidP="001A4959">
            <w:pPr>
              <w:jc w:val="both"/>
              <w:rPr>
                <w:rFonts w:ascii="Arial" w:hAnsi="Arial" w:cs="Arial"/>
              </w:rPr>
            </w:pPr>
            <w:r w:rsidRPr="003110CA">
              <w:rPr>
                <w:rFonts w:ascii="Arial" w:hAnsi="Arial" w:cs="Arial"/>
              </w:rPr>
              <w:t>Where:</w:t>
            </w:r>
          </w:p>
          <w:p w14:paraId="1162CE6C" w14:textId="77777777" w:rsidR="00C6495F" w:rsidRPr="003110CA" w:rsidRDefault="00C6495F" w:rsidP="001A4959">
            <w:pPr>
              <w:jc w:val="both"/>
              <w:rPr>
                <w:rFonts w:ascii="Arial" w:hAnsi="Arial" w:cs="Arial"/>
              </w:rPr>
            </w:pPr>
          </w:p>
          <w:p w14:paraId="1695C41A" w14:textId="77777777" w:rsidR="00C6495F" w:rsidRPr="003110CA" w:rsidRDefault="00C6495F" w:rsidP="001A4959">
            <w:pPr>
              <w:jc w:val="both"/>
              <w:rPr>
                <w:rFonts w:ascii="Arial" w:hAnsi="Arial" w:cs="Arial"/>
              </w:rPr>
            </w:pPr>
            <w:r w:rsidRPr="003110CA">
              <w:rPr>
                <w:rFonts w:ascii="Arial" w:hAnsi="Arial" w:cs="Arial"/>
              </w:rPr>
              <w:t>P is the comparative offer of the tender offer under consideration and</w:t>
            </w:r>
          </w:p>
          <w:p w14:paraId="0A90DC23" w14:textId="77777777" w:rsidR="00C6495F" w:rsidRPr="003110CA" w:rsidRDefault="00C6495F" w:rsidP="001A4959">
            <w:pPr>
              <w:jc w:val="both"/>
              <w:rPr>
                <w:rFonts w:ascii="Arial" w:hAnsi="Arial" w:cs="Arial"/>
              </w:rPr>
            </w:pPr>
            <w:r w:rsidRPr="003110CA">
              <w:rPr>
                <w:rFonts w:ascii="Arial" w:hAnsi="Arial" w:cs="Arial"/>
              </w:rPr>
              <w:t xml:space="preserve">Pm is the comparative offer of the most favourable comparative offer </w:t>
            </w:r>
          </w:p>
          <w:p w14:paraId="7259D126" w14:textId="77777777" w:rsidR="00C6495F" w:rsidRPr="003110CA" w:rsidRDefault="00C6495F" w:rsidP="001A4959">
            <w:pPr>
              <w:jc w:val="both"/>
              <w:rPr>
                <w:rFonts w:ascii="Arial" w:hAnsi="Arial" w:cs="Arial"/>
              </w:rPr>
            </w:pPr>
            <w:r w:rsidRPr="003110CA">
              <w:rPr>
                <w:rFonts w:ascii="Arial" w:hAnsi="Arial" w:cs="Arial"/>
              </w:rPr>
              <w:lastRenderedPageBreak/>
              <w:t>In the event that the calculated value is negative, the allocated score shall be 0 (zero).</w:t>
            </w:r>
          </w:p>
          <w:p w14:paraId="7AB9A5F9" w14:textId="77777777" w:rsidR="00C6495F" w:rsidRPr="003110CA" w:rsidRDefault="00C6495F" w:rsidP="001A4959">
            <w:pPr>
              <w:jc w:val="both"/>
              <w:rPr>
                <w:rFonts w:ascii="Arial" w:hAnsi="Arial" w:cs="Arial"/>
              </w:rPr>
            </w:pPr>
          </w:p>
        </w:tc>
      </w:tr>
      <w:tr w:rsidR="00C6495F" w:rsidRPr="001A4959" w14:paraId="57175FD9" w14:textId="77777777" w:rsidTr="001A4959">
        <w:trPr>
          <w:trHeight w:val="437"/>
        </w:trPr>
        <w:tc>
          <w:tcPr>
            <w:tcW w:w="1137" w:type="dxa"/>
            <w:tcBorders>
              <w:top w:val="single" w:sz="4" w:space="0" w:color="auto"/>
              <w:left w:val="single" w:sz="4" w:space="0" w:color="auto"/>
              <w:right w:val="single" w:sz="4" w:space="0" w:color="auto"/>
            </w:tcBorders>
          </w:tcPr>
          <w:p w14:paraId="78095759" w14:textId="77777777" w:rsidR="00C6495F" w:rsidRPr="001A4959" w:rsidRDefault="00C6495F" w:rsidP="001A4959">
            <w:pPr>
              <w:rPr>
                <w:rFonts w:cs="Arial"/>
              </w:rPr>
            </w:pPr>
            <w:r w:rsidRPr="001A4959">
              <w:rPr>
                <w:rFonts w:cs="Arial"/>
              </w:rPr>
              <w:lastRenderedPageBreak/>
              <w:t>1.4</w:t>
            </w:r>
          </w:p>
        </w:tc>
        <w:tc>
          <w:tcPr>
            <w:tcW w:w="8151" w:type="dxa"/>
            <w:tcBorders>
              <w:top w:val="single" w:sz="4" w:space="0" w:color="auto"/>
              <w:left w:val="single" w:sz="4" w:space="0" w:color="auto"/>
              <w:bottom w:val="single" w:sz="4" w:space="0" w:color="auto"/>
              <w:right w:val="single" w:sz="4" w:space="0" w:color="auto"/>
            </w:tcBorders>
          </w:tcPr>
          <w:p w14:paraId="1968E95F" w14:textId="77777777" w:rsidR="00C6495F" w:rsidRPr="003110CA" w:rsidRDefault="00C6495F" w:rsidP="001A4959">
            <w:pPr>
              <w:jc w:val="both"/>
              <w:rPr>
                <w:rFonts w:ascii="Arial" w:hAnsi="Arial" w:cs="Arial"/>
              </w:rPr>
            </w:pPr>
            <w:r w:rsidRPr="003110CA">
              <w:rPr>
                <w:rFonts w:ascii="Arial" w:hAnsi="Arial" w:cs="Arial"/>
              </w:rPr>
              <w:t>Up to 100 minus W</w:t>
            </w:r>
            <w:r w:rsidRPr="003110CA">
              <w:rPr>
                <w:rFonts w:ascii="Arial" w:hAnsi="Arial" w:cs="Arial"/>
                <w:vertAlign w:val="subscript"/>
              </w:rPr>
              <w:t>1</w:t>
            </w:r>
            <w:r w:rsidRPr="003110CA">
              <w:rPr>
                <w:rFonts w:ascii="Arial" w:hAnsi="Arial" w:cs="Arial"/>
              </w:rPr>
              <w:t xml:space="preserve"> tender evaluation points will be awarded to tenderers who submit responsive tenders and who are found to be eligible for the preference claimed.  Points are based on a tenderer’s scorecard measured in terms of the Broad-Based Black Economic Empowerment Act (B-BBEE, Act 53 of 2003) and the Regulations (2017) to the Preferential Procurement Policy Framework Act (PPPFA, Act 5 of 2000).</w:t>
            </w:r>
          </w:p>
          <w:p w14:paraId="68CD94B0" w14:textId="77777777" w:rsidR="00C6495F" w:rsidRPr="003110CA" w:rsidRDefault="00C6495F" w:rsidP="001A4959">
            <w:pPr>
              <w:jc w:val="both"/>
              <w:rPr>
                <w:rFonts w:ascii="Arial" w:hAnsi="Arial" w:cs="Arial"/>
              </w:rPr>
            </w:pPr>
          </w:p>
          <w:p w14:paraId="31CE001A" w14:textId="77777777" w:rsidR="00C6495F" w:rsidRPr="003110CA" w:rsidRDefault="00C6495F" w:rsidP="001A4959">
            <w:pPr>
              <w:jc w:val="both"/>
              <w:rPr>
                <w:rFonts w:ascii="Arial" w:hAnsi="Arial" w:cs="Arial"/>
              </w:rPr>
            </w:pPr>
            <w:r w:rsidRPr="003110CA">
              <w:rPr>
                <w:rFonts w:ascii="Arial" w:hAnsi="Arial" w:cs="Arial"/>
              </w:rPr>
              <w:t>Points awarded will be according to a tenderer’s B-BBEE status level of contributor and summarised in the table below:</w:t>
            </w:r>
          </w:p>
          <w:p w14:paraId="46E6A8F5" w14:textId="77777777" w:rsidR="00C6495F" w:rsidRPr="003110CA" w:rsidRDefault="00C6495F" w:rsidP="001A4959">
            <w:pPr>
              <w:jc w:val="both"/>
              <w:rPr>
                <w:rFonts w:ascii="Arial" w:hAnsi="Arial" w:cs="Arial"/>
              </w:rPr>
            </w:pPr>
          </w:p>
          <w:tbl>
            <w:tblPr>
              <w:tblW w:w="78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268"/>
              <w:gridCol w:w="2544"/>
            </w:tblGrid>
            <w:tr w:rsidR="00C6495F" w:rsidRPr="003110CA" w14:paraId="5A8C5858" w14:textId="77777777" w:rsidTr="001A4959">
              <w:trPr>
                <w:trHeight w:val="1135"/>
              </w:trPr>
              <w:tc>
                <w:tcPr>
                  <w:tcW w:w="3000" w:type="dxa"/>
                  <w:vAlign w:val="center"/>
                </w:tcPr>
                <w:p w14:paraId="19EC8BBC" w14:textId="77777777" w:rsidR="00C6495F" w:rsidRPr="003110CA" w:rsidRDefault="00C6495F" w:rsidP="001A4959">
                  <w:pPr>
                    <w:ind w:left="113" w:right="142"/>
                    <w:rPr>
                      <w:rFonts w:ascii="Arial" w:hAnsi="Arial" w:cs="Arial"/>
                      <w:b/>
                      <w:color w:val="000000"/>
                    </w:rPr>
                  </w:pPr>
                  <w:r w:rsidRPr="003110CA">
                    <w:rPr>
                      <w:rFonts w:ascii="Arial" w:hAnsi="Arial" w:cs="Arial"/>
                      <w:b/>
                      <w:color w:val="000000"/>
                    </w:rPr>
                    <w:t>B-BBEE Status Level of contributor</w:t>
                  </w:r>
                </w:p>
              </w:tc>
              <w:tc>
                <w:tcPr>
                  <w:tcW w:w="2268" w:type="dxa"/>
                  <w:vAlign w:val="center"/>
                </w:tcPr>
                <w:p w14:paraId="22B95EC6" w14:textId="77777777" w:rsidR="00C6495F" w:rsidRPr="003110CA" w:rsidRDefault="00C6495F" w:rsidP="001A4959">
                  <w:pPr>
                    <w:ind w:left="113" w:right="142"/>
                    <w:rPr>
                      <w:rFonts w:ascii="Arial" w:hAnsi="Arial" w:cs="Arial"/>
                      <w:b/>
                      <w:color w:val="000000"/>
                    </w:rPr>
                  </w:pPr>
                  <w:r w:rsidRPr="003110CA">
                    <w:rPr>
                      <w:rFonts w:ascii="Arial" w:hAnsi="Arial" w:cs="Arial"/>
                      <w:b/>
                      <w:color w:val="000000"/>
                    </w:rPr>
                    <w:t>Number of Points for financial value up to and including</w:t>
                  </w:r>
                </w:p>
                <w:p w14:paraId="3C75A39A" w14:textId="77777777" w:rsidR="00C6495F" w:rsidRPr="003110CA" w:rsidRDefault="00C6495F" w:rsidP="001A4959">
                  <w:pPr>
                    <w:ind w:left="113" w:right="142"/>
                    <w:rPr>
                      <w:rFonts w:ascii="Arial" w:hAnsi="Arial" w:cs="Arial"/>
                      <w:b/>
                      <w:color w:val="000000"/>
                    </w:rPr>
                  </w:pPr>
                  <w:r w:rsidRPr="003110CA">
                    <w:rPr>
                      <w:rFonts w:ascii="Arial" w:hAnsi="Arial" w:cs="Arial"/>
                      <w:b/>
                      <w:color w:val="000000"/>
                    </w:rPr>
                    <w:t>R50 000 000</w:t>
                  </w:r>
                </w:p>
              </w:tc>
              <w:tc>
                <w:tcPr>
                  <w:tcW w:w="2544" w:type="dxa"/>
                  <w:vAlign w:val="center"/>
                </w:tcPr>
                <w:p w14:paraId="08122457" w14:textId="77777777" w:rsidR="00C6495F" w:rsidRPr="003110CA" w:rsidRDefault="00C6495F" w:rsidP="001A4959">
                  <w:pPr>
                    <w:ind w:left="113" w:right="142"/>
                    <w:rPr>
                      <w:rFonts w:ascii="Arial" w:hAnsi="Arial" w:cs="Arial"/>
                      <w:b/>
                      <w:color w:val="000000"/>
                    </w:rPr>
                  </w:pPr>
                  <w:r w:rsidRPr="003110CA">
                    <w:rPr>
                      <w:rFonts w:ascii="Arial" w:hAnsi="Arial" w:cs="Arial"/>
                      <w:b/>
                      <w:color w:val="000000"/>
                    </w:rPr>
                    <w:t>Number of Points for financial value above</w:t>
                  </w:r>
                </w:p>
                <w:p w14:paraId="3B08C578" w14:textId="77777777" w:rsidR="00C6495F" w:rsidRPr="003110CA" w:rsidRDefault="00C6495F" w:rsidP="001A4959">
                  <w:pPr>
                    <w:ind w:left="113" w:right="142"/>
                    <w:rPr>
                      <w:rFonts w:ascii="Arial" w:hAnsi="Arial" w:cs="Arial"/>
                      <w:b/>
                      <w:color w:val="000000"/>
                    </w:rPr>
                  </w:pPr>
                  <w:r w:rsidRPr="003110CA">
                    <w:rPr>
                      <w:rFonts w:ascii="Arial" w:hAnsi="Arial" w:cs="Arial"/>
                      <w:b/>
                      <w:color w:val="000000"/>
                    </w:rPr>
                    <w:t>R50 000 000</w:t>
                  </w:r>
                </w:p>
              </w:tc>
            </w:tr>
            <w:tr w:rsidR="00C6495F" w:rsidRPr="003110CA" w14:paraId="196C6EF3" w14:textId="77777777" w:rsidTr="001A4959">
              <w:trPr>
                <w:trHeight w:val="188"/>
              </w:trPr>
              <w:tc>
                <w:tcPr>
                  <w:tcW w:w="3000" w:type="dxa"/>
                  <w:vAlign w:val="center"/>
                </w:tcPr>
                <w:p w14:paraId="55261A4F" w14:textId="77777777" w:rsidR="00C6495F" w:rsidRPr="003110CA" w:rsidRDefault="00C6495F" w:rsidP="001A4959">
                  <w:pPr>
                    <w:ind w:left="113" w:right="142"/>
                    <w:jc w:val="center"/>
                    <w:rPr>
                      <w:rFonts w:ascii="Arial" w:hAnsi="Arial" w:cs="Arial"/>
                      <w:color w:val="000000"/>
                    </w:rPr>
                  </w:pPr>
                  <w:r w:rsidRPr="003110CA">
                    <w:rPr>
                      <w:rFonts w:ascii="Arial" w:hAnsi="Arial" w:cs="Arial"/>
                    </w:rPr>
                    <w:t>1</w:t>
                  </w:r>
                </w:p>
              </w:tc>
              <w:tc>
                <w:tcPr>
                  <w:tcW w:w="2268" w:type="dxa"/>
                  <w:vAlign w:val="center"/>
                </w:tcPr>
                <w:p w14:paraId="31CC2995" w14:textId="77777777" w:rsidR="00C6495F" w:rsidRPr="003110CA" w:rsidRDefault="00C6495F" w:rsidP="001A4959">
                  <w:pPr>
                    <w:ind w:left="113" w:right="142"/>
                    <w:jc w:val="center"/>
                    <w:rPr>
                      <w:rFonts w:ascii="Arial" w:hAnsi="Arial" w:cs="Arial"/>
                      <w:color w:val="000000"/>
                    </w:rPr>
                  </w:pPr>
                  <w:r w:rsidRPr="003110CA">
                    <w:rPr>
                      <w:rFonts w:ascii="Arial" w:hAnsi="Arial" w:cs="Arial"/>
                    </w:rPr>
                    <w:t>20</w:t>
                  </w:r>
                </w:p>
              </w:tc>
              <w:tc>
                <w:tcPr>
                  <w:tcW w:w="2544" w:type="dxa"/>
                  <w:vAlign w:val="center"/>
                </w:tcPr>
                <w:p w14:paraId="00640DA7" w14:textId="77777777" w:rsidR="00C6495F" w:rsidRPr="003110CA" w:rsidRDefault="00C6495F" w:rsidP="001A4959">
                  <w:pPr>
                    <w:ind w:left="113" w:right="142"/>
                    <w:jc w:val="center"/>
                    <w:rPr>
                      <w:rFonts w:ascii="Arial" w:hAnsi="Arial" w:cs="Arial"/>
                      <w:color w:val="000000"/>
                    </w:rPr>
                  </w:pPr>
                  <w:r w:rsidRPr="003110CA">
                    <w:rPr>
                      <w:rFonts w:ascii="Arial" w:hAnsi="Arial" w:cs="Arial"/>
                    </w:rPr>
                    <w:t>10</w:t>
                  </w:r>
                </w:p>
              </w:tc>
            </w:tr>
            <w:tr w:rsidR="00C6495F" w:rsidRPr="003110CA" w14:paraId="19619EBF" w14:textId="77777777" w:rsidTr="001A4959">
              <w:trPr>
                <w:trHeight w:val="171"/>
              </w:trPr>
              <w:tc>
                <w:tcPr>
                  <w:tcW w:w="3000" w:type="dxa"/>
                  <w:vAlign w:val="center"/>
                </w:tcPr>
                <w:p w14:paraId="6FE92B5B" w14:textId="77777777" w:rsidR="00C6495F" w:rsidRPr="003110CA" w:rsidRDefault="00C6495F" w:rsidP="001A4959">
                  <w:pPr>
                    <w:ind w:left="113" w:right="142"/>
                    <w:jc w:val="center"/>
                    <w:rPr>
                      <w:rFonts w:ascii="Arial" w:hAnsi="Arial" w:cs="Arial"/>
                      <w:color w:val="000000"/>
                    </w:rPr>
                  </w:pPr>
                  <w:r w:rsidRPr="003110CA">
                    <w:rPr>
                      <w:rFonts w:ascii="Arial" w:hAnsi="Arial" w:cs="Arial"/>
                    </w:rPr>
                    <w:t>2</w:t>
                  </w:r>
                </w:p>
              </w:tc>
              <w:tc>
                <w:tcPr>
                  <w:tcW w:w="2268" w:type="dxa"/>
                  <w:vAlign w:val="center"/>
                </w:tcPr>
                <w:p w14:paraId="5F312A6A" w14:textId="77777777" w:rsidR="00C6495F" w:rsidRPr="003110CA" w:rsidRDefault="00C6495F" w:rsidP="001A4959">
                  <w:pPr>
                    <w:ind w:left="113" w:right="142"/>
                    <w:jc w:val="center"/>
                    <w:rPr>
                      <w:rFonts w:ascii="Arial" w:hAnsi="Arial" w:cs="Arial"/>
                      <w:color w:val="000000"/>
                    </w:rPr>
                  </w:pPr>
                  <w:r w:rsidRPr="003110CA">
                    <w:rPr>
                      <w:rFonts w:ascii="Arial" w:hAnsi="Arial" w:cs="Arial"/>
                    </w:rPr>
                    <w:t>18</w:t>
                  </w:r>
                </w:p>
              </w:tc>
              <w:tc>
                <w:tcPr>
                  <w:tcW w:w="2544" w:type="dxa"/>
                  <w:vAlign w:val="center"/>
                </w:tcPr>
                <w:p w14:paraId="7C35072F" w14:textId="77777777" w:rsidR="00C6495F" w:rsidRPr="003110CA" w:rsidRDefault="00C6495F" w:rsidP="001A4959">
                  <w:pPr>
                    <w:ind w:left="113" w:right="142"/>
                    <w:jc w:val="center"/>
                    <w:rPr>
                      <w:rFonts w:ascii="Arial" w:hAnsi="Arial" w:cs="Arial"/>
                      <w:color w:val="000000"/>
                    </w:rPr>
                  </w:pPr>
                  <w:r w:rsidRPr="003110CA">
                    <w:rPr>
                      <w:rFonts w:ascii="Arial" w:hAnsi="Arial" w:cs="Arial"/>
                    </w:rPr>
                    <w:t>9</w:t>
                  </w:r>
                </w:p>
              </w:tc>
            </w:tr>
            <w:tr w:rsidR="00C6495F" w:rsidRPr="003110CA" w14:paraId="1DD5A070" w14:textId="77777777" w:rsidTr="001A4959">
              <w:trPr>
                <w:trHeight w:val="188"/>
              </w:trPr>
              <w:tc>
                <w:tcPr>
                  <w:tcW w:w="3000" w:type="dxa"/>
                  <w:vAlign w:val="center"/>
                </w:tcPr>
                <w:p w14:paraId="5113C4DA" w14:textId="77777777" w:rsidR="00C6495F" w:rsidRPr="003110CA" w:rsidRDefault="00C6495F" w:rsidP="001A4959">
                  <w:pPr>
                    <w:ind w:left="113" w:right="142"/>
                    <w:jc w:val="center"/>
                    <w:rPr>
                      <w:rFonts w:ascii="Arial" w:hAnsi="Arial" w:cs="Arial"/>
                      <w:color w:val="000000"/>
                    </w:rPr>
                  </w:pPr>
                  <w:r w:rsidRPr="003110CA">
                    <w:rPr>
                      <w:rFonts w:ascii="Arial" w:hAnsi="Arial" w:cs="Arial"/>
                    </w:rPr>
                    <w:t>3</w:t>
                  </w:r>
                </w:p>
              </w:tc>
              <w:tc>
                <w:tcPr>
                  <w:tcW w:w="2268" w:type="dxa"/>
                  <w:vAlign w:val="center"/>
                </w:tcPr>
                <w:p w14:paraId="7E73B343" w14:textId="77777777" w:rsidR="00C6495F" w:rsidRPr="003110CA" w:rsidRDefault="00C6495F" w:rsidP="001A4959">
                  <w:pPr>
                    <w:ind w:left="113" w:right="142"/>
                    <w:jc w:val="center"/>
                    <w:rPr>
                      <w:rFonts w:ascii="Arial" w:hAnsi="Arial" w:cs="Arial"/>
                      <w:color w:val="000000"/>
                    </w:rPr>
                  </w:pPr>
                  <w:r w:rsidRPr="003110CA">
                    <w:rPr>
                      <w:rFonts w:ascii="Arial" w:hAnsi="Arial" w:cs="Arial"/>
                    </w:rPr>
                    <w:t>14</w:t>
                  </w:r>
                </w:p>
              </w:tc>
              <w:tc>
                <w:tcPr>
                  <w:tcW w:w="2544" w:type="dxa"/>
                  <w:vAlign w:val="center"/>
                </w:tcPr>
                <w:p w14:paraId="37B109E6" w14:textId="77777777" w:rsidR="00C6495F" w:rsidRPr="003110CA" w:rsidRDefault="00C6495F" w:rsidP="001A4959">
                  <w:pPr>
                    <w:ind w:left="113" w:right="142"/>
                    <w:jc w:val="center"/>
                    <w:rPr>
                      <w:rFonts w:ascii="Arial" w:hAnsi="Arial" w:cs="Arial"/>
                      <w:color w:val="000000"/>
                    </w:rPr>
                  </w:pPr>
                  <w:r w:rsidRPr="003110CA">
                    <w:rPr>
                      <w:rFonts w:ascii="Arial" w:hAnsi="Arial" w:cs="Arial"/>
                    </w:rPr>
                    <w:t>6</w:t>
                  </w:r>
                </w:p>
              </w:tc>
            </w:tr>
            <w:tr w:rsidR="00C6495F" w:rsidRPr="003110CA" w14:paraId="5A877599" w14:textId="77777777" w:rsidTr="001A4959">
              <w:trPr>
                <w:trHeight w:val="188"/>
              </w:trPr>
              <w:tc>
                <w:tcPr>
                  <w:tcW w:w="3000" w:type="dxa"/>
                  <w:vAlign w:val="center"/>
                </w:tcPr>
                <w:p w14:paraId="2778A109" w14:textId="77777777" w:rsidR="00C6495F" w:rsidRPr="003110CA" w:rsidRDefault="00C6495F" w:rsidP="001A4959">
                  <w:pPr>
                    <w:ind w:left="113" w:right="142"/>
                    <w:jc w:val="center"/>
                    <w:rPr>
                      <w:rFonts w:ascii="Arial" w:hAnsi="Arial" w:cs="Arial"/>
                      <w:color w:val="000000"/>
                    </w:rPr>
                  </w:pPr>
                  <w:r w:rsidRPr="003110CA">
                    <w:rPr>
                      <w:rFonts w:ascii="Arial" w:hAnsi="Arial" w:cs="Arial"/>
                    </w:rPr>
                    <w:t>4</w:t>
                  </w:r>
                </w:p>
              </w:tc>
              <w:tc>
                <w:tcPr>
                  <w:tcW w:w="2268" w:type="dxa"/>
                  <w:vAlign w:val="center"/>
                </w:tcPr>
                <w:p w14:paraId="59C6A086" w14:textId="77777777" w:rsidR="00C6495F" w:rsidRPr="003110CA" w:rsidRDefault="00C6495F" w:rsidP="001A4959">
                  <w:pPr>
                    <w:ind w:left="113" w:right="142"/>
                    <w:jc w:val="center"/>
                    <w:rPr>
                      <w:rFonts w:ascii="Arial" w:hAnsi="Arial" w:cs="Arial"/>
                      <w:color w:val="000000"/>
                    </w:rPr>
                  </w:pPr>
                  <w:r w:rsidRPr="003110CA">
                    <w:rPr>
                      <w:rFonts w:ascii="Arial" w:hAnsi="Arial" w:cs="Arial"/>
                    </w:rPr>
                    <w:t>12</w:t>
                  </w:r>
                </w:p>
              </w:tc>
              <w:tc>
                <w:tcPr>
                  <w:tcW w:w="2544" w:type="dxa"/>
                  <w:vAlign w:val="center"/>
                </w:tcPr>
                <w:p w14:paraId="34090EBF" w14:textId="77777777" w:rsidR="00C6495F" w:rsidRPr="003110CA" w:rsidRDefault="00C6495F" w:rsidP="001A4959">
                  <w:pPr>
                    <w:ind w:left="113" w:right="142"/>
                    <w:jc w:val="center"/>
                    <w:rPr>
                      <w:rFonts w:ascii="Arial" w:hAnsi="Arial" w:cs="Arial"/>
                      <w:color w:val="000000"/>
                    </w:rPr>
                  </w:pPr>
                  <w:r w:rsidRPr="003110CA">
                    <w:rPr>
                      <w:rFonts w:ascii="Arial" w:hAnsi="Arial" w:cs="Arial"/>
                    </w:rPr>
                    <w:t>5</w:t>
                  </w:r>
                </w:p>
              </w:tc>
            </w:tr>
            <w:tr w:rsidR="00C6495F" w:rsidRPr="003110CA" w14:paraId="2D00DADB" w14:textId="77777777" w:rsidTr="001A4959">
              <w:trPr>
                <w:trHeight w:val="171"/>
              </w:trPr>
              <w:tc>
                <w:tcPr>
                  <w:tcW w:w="3000" w:type="dxa"/>
                  <w:vAlign w:val="center"/>
                </w:tcPr>
                <w:p w14:paraId="19B761F9" w14:textId="77777777" w:rsidR="00C6495F" w:rsidRPr="003110CA" w:rsidRDefault="00C6495F" w:rsidP="001A4959">
                  <w:pPr>
                    <w:ind w:left="113" w:right="142"/>
                    <w:jc w:val="center"/>
                    <w:rPr>
                      <w:rFonts w:ascii="Arial" w:hAnsi="Arial" w:cs="Arial"/>
                      <w:color w:val="000000"/>
                    </w:rPr>
                  </w:pPr>
                  <w:r w:rsidRPr="003110CA">
                    <w:rPr>
                      <w:rFonts w:ascii="Arial" w:hAnsi="Arial" w:cs="Arial"/>
                    </w:rPr>
                    <w:lastRenderedPageBreak/>
                    <w:t>5</w:t>
                  </w:r>
                </w:p>
              </w:tc>
              <w:tc>
                <w:tcPr>
                  <w:tcW w:w="2268" w:type="dxa"/>
                  <w:vAlign w:val="center"/>
                </w:tcPr>
                <w:p w14:paraId="2B365CCF" w14:textId="77777777" w:rsidR="00C6495F" w:rsidRPr="003110CA" w:rsidRDefault="00C6495F" w:rsidP="001A4959">
                  <w:pPr>
                    <w:ind w:left="113" w:right="142"/>
                    <w:jc w:val="center"/>
                    <w:rPr>
                      <w:rFonts w:ascii="Arial" w:hAnsi="Arial" w:cs="Arial"/>
                      <w:color w:val="000000"/>
                    </w:rPr>
                  </w:pPr>
                  <w:r w:rsidRPr="003110CA">
                    <w:rPr>
                      <w:rFonts w:ascii="Arial" w:hAnsi="Arial" w:cs="Arial"/>
                    </w:rPr>
                    <w:t>8</w:t>
                  </w:r>
                </w:p>
              </w:tc>
              <w:tc>
                <w:tcPr>
                  <w:tcW w:w="2544" w:type="dxa"/>
                  <w:vAlign w:val="center"/>
                </w:tcPr>
                <w:p w14:paraId="5F933263" w14:textId="77777777" w:rsidR="00C6495F" w:rsidRPr="003110CA" w:rsidRDefault="00C6495F" w:rsidP="001A4959">
                  <w:pPr>
                    <w:ind w:left="113" w:right="142"/>
                    <w:jc w:val="center"/>
                    <w:rPr>
                      <w:rFonts w:ascii="Arial" w:hAnsi="Arial" w:cs="Arial"/>
                      <w:color w:val="000000"/>
                    </w:rPr>
                  </w:pPr>
                  <w:r w:rsidRPr="003110CA">
                    <w:rPr>
                      <w:rFonts w:ascii="Arial" w:hAnsi="Arial" w:cs="Arial"/>
                    </w:rPr>
                    <w:t>4</w:t>
                  </w:r>
                </w:p>
              </w:tc>
            </w:tr>
            <w:tr w:rsidR="00C6495F" w:rsidRPr="003110CA" w14:paraId="0333C90C" w14:textId="77777777" w:rsidTr="001A4959">
              <w:trPr>
                <w:trHeight w:val="188"/>
              </w:trPr>
              <w:tc>
                <w:tcPr>
                  <w:tcW w:w="3000" w:type="dxa"/>
                  <w:vAlign w:val="center"/>
                </w:tcPr>
                <w:p w14:paraId="14D8C3B3" w14:textId="77777777" w:rsidR="00C6495F" w:rsidRPr="003110CA" w:rsidRDefault="00C6495F" w:rsidP="001A4959">
                  <w:pPr>
                    <w:ind w:left="113" w:right="142"/>
                    <w:jc w:val="center"/>
                    <w:rPr>
                      <w:rFonts w:ascii="Arial" w:hAnsi="Arial" w:cs="Arial"/>
                      <w:color w:val="000000"/>
                    </w:rPr>
                  </w:pPr>
                  <w:r w:rsidRPr="003110CA">
                    <w:rPr>
                      <w:rFonts w:ascii="Arial" w:hAnsi="Arial" w:cs="Arial"/>
                    </w:rPr>
                    <w:t>6</w:t>
                  </w:r>
                </w:p>
              </w:tc>
              <w:tc>
                <w:tcPr>
                  <w:tcW w:w="2268" w:type="dxa"/>
                  <w:vAlign w:val="center"/>
                </w:tcPr>
                <w:p w14:paraId="5AD87016" w14:textId="77777777" w:rsidR="00C6495F" w:rsidRPr="003110CA" w:rsidRDefault="00C6495F" w:rsidP="001A4959">
                  <w:pPr>
                    <w:ind w:left="113" w:right="142"/>
                    <w:jc w:val="center"/>
                    <w:rPr>
                      <w:rFonts w:ascii="Arial" w:hAnsi="Arial" w:cs="Arial"/>
                      <w:color w:val="000000"/>
                    </w:rPr>
                  </w:pPr>
                  <w:r w:rsidRPr="003110CA">
                    <w:rPr>
                      <w:rFonts w:ascii="Arial" w:hAnsi="Arial" w:cs="Arial"/>
                    </w:rPr>
                    <w:t>6</w:t>
                  </w:r>
                </w:p>
              </w:tc>
              <w:tc>
                <w:tcPr>
                  <w:tcW w:w="2544" w:type="dxa"/>
                  <w:vAlign w:val="center"/>
                </w:tcPr>
                <w:p w14:paraId="3C50CF76" w14:textId="77777777" w:rsidR="00C6495F" w:rsidRPr="003110CA" w:rsidRDefault="00C6495F" w:rsidP="001A4959">
                  <w:pPr>
                    <w:ind w:left="113" w:right="142"/>
                    <w:jc w:val="center"/>
                    <w:rPr>
                      <w:rFonts w:ascii="Arial" w:hAnsi="Arial" w:cs="Arial"/>
                      <w:color w:val="000000"/>
                    </w:rPr>
                  </w:pPr>
                  <w:r w:rsidRPr="003110CA">
                    <w:rPr>
                      <w:rFonts w:ascii="Arial" w:hAnsi="Arial" w:cs="Arial"/>
                    </w:rPr>
                    <w:t>3</w:t>
                  </w:r>
                </w:p>
              </w:tc>
            </w:tr>
            <w:tr w:rsidR="00C6495F" w:rsidRPr="003110CA" w14:paraId="767E9871" w14:textId="77777777" w:rsidTr="001A4959">
              <w:trPr>
                <w:trHeight w:val="188"/>
              </w:trPr>
              <w:tc>
                <w:tcPr>
                  <w:tcW w:w="3000" w:type="dxa"/>
                  <w:vAlign w:val="center"/>
                </w:tcPr>
                <w:p w14:paraId="74B48967" w14:textId="77777777" w:rsidR="00C6495F" w:rsidRPr="003110CA" w:rsidRDefault="00C6495F" w:rsidP="001A4959">
                  <w:pPr>
                    <w:ind w:left="113" w:right="142"/>
                    <w:jc w:val="center"/>
                    <w:rPr>
                      <w:rFonts w:ascii="Arial" w:hAnsi="Arial" w:cs="Arial"/>
                      <w:color w:val="000000"/>
                    </w:rPr>
                  </w:pPr>
                  <w:r w:rsidRPr="003110CA">
                    <w:rPr>
                      <w:rFonts w:ascii="Arial" w:hAnsi="Arial" w:cs="Arial"/>
                    </w:rPr>
                    <w:t>7</w:t>
                  </w:r>
                </w:p>
              </w:tc>
              <w:tc>
                <w:tcPr>
                  <w:tcW w:w="2268" w:type="dxa"/>
                  <w:vAlign w:val="center"/>
                </w:tcPr>
                <w:p w14:paraId="4D082F87" w14:textId="77777777" w:rsidR="00C6495F" w:rsidRPr="003110CA" w:rsidRDefault="00C6495F" w:rsidP="001A4959">
                  <w:pPr>
                    <w:ind w:left="113" w:right="142"/>
                    <w:jc w:val="center"/>
                    <w:rPr>
                      <w:rFonts w:ascii="Arial" w:hAnsi="Arial" w:cs="Arial"/>
                      <w:color w:val="000000"/>
                    </w:rPr>
                  </w:pPr>
                  <w:r w:rsidRPr="003110CA">
                    <w:rPr>
                      <w:rFonts w:ascii="Arial" w:hAnsi="Arial" w:cs="Arial"/>
                    </w:rPr>
                    <w:t>4</w:t>
                  </w:r>
                </w:p>
              </w:tc>
              <w:tc>
                <w:tcPr>
                  <w:tcW w:w="2544" w:type="dxa"/>
                  <w:vAlign w:val="center"/>
                </w:tcPr>
                <w:p w14:paraId="4E14293B" w14:textId="77777777" w:rsidR="00C6495F" w:rsidRPr="003110CA" w:rsidRDefault="00C6495F" w:rsidP="001A4959">
                  <w:pPr>
                    <w:ind w:left="113" w:right="142"/>
                    <w:jc w:val="center"/>
                    <w:rPr>
                      <w:rFonts w:ascii="Arial" w:hAnsi="Arial" w:cs="Arial"/>
                      <w:color w:val="000000"/>
                    </w:rPr>
                  </w:pPr>
                  <w:r w:rsidRPr="003110CA">
                    <w:rPr>
                      <w:rFonts w:ascii="Arial" w:hAnsi="Arial" w:cs="Arial"/>
                    </w:rPr>
                    <w:t>2</w:t>
                  </w:r>
                </w:p>
              </w:tc>
            </w:tr>
            <w:tr w:rsidR="00C6495F" w:rsidRPr="003110CA" w14:paraId="7664D74E" w14:textId="77777777" w:rsidTr="001A4959">
              <w:trPr>
                <w:trHeight w:val="171"/>
              </w:trPr>
              <w:tc>
                <w:tcPr>
                  <w:tcW w:w="3000" w:type="dxa"/>
                  <w:vAlign w:val="center"/>
                </w:tcPr>
                <w:p w14:paraId="71AB2959" w14:textId="77777777" w:rsidR="00C6495F" w:rsidRPr="003110CA" w:rsidRDefault="00C6495F" w:rsidP="001A4959">
                  <w:pPr>
                    <w:ind w:left="113" w:right="142"/>
                    <w:jc w:val="center"/>
                    <w:rPr>
                      <w:rFonts w:ascii="Arial" w:hAnsi="Arial" w:cs="Arial"/>
                      <w:color w:val="000000"/>
                    </w:rPr>
                  </w:pPr>
                  <w:r w:rsidRPr="003110CA">
                    <w:rPr>
                      <w:rFonts w:ascii="Arial" w:hAnsi="Arial" w:cs="Arial"/>
                    </w:rPr>
                    <w:t>8</w:t>
                  </w:r>
                </w:p>
              </w:tc>
              <w:tc>
                <w:tcPr>
                  <w:tcW w:w="2268" w:type="dxa"/>
                  <w:vAlign w:val="center"/>
                </w:tcPr>
                <w:p w14:paraId="4E5E36BD" w14:textId="77777777" w:rsidR="00C6495F" w:rsidRPr="003110CA" w:rsidRDefault="00C6495F" w:rsidP="001A4959">
                  <w:pPr>
                    <w:ind w:left="113" w:right="142"/>
                    <w:jc w:val="center"/>
                    <w:rPr>
                      <w:rFonts w:ascii="Arial" w:hAnsi="Arial" w:cs="Arial"/>
                      <w:color w:val="000000"/>
                    </w:rPr>
                  </w:pPr>
                  <w:r w:rsidRPr="003110CA">
                    <w:rPr>
                      <w:rFonts w:ascii="Arial" w:hAnsi="Arial" w:cs="Arial"/>
                    </w:rPr>
                    <w:t>2</w:t>
                  </w:r>
                </w:p>
              </w:tc>
              <w:tc>
                <w:tcPr>
                  <w:tcW w:w="2544" w:type="dxa"/>
                  <w:vAlign w:val="center"/>
                </w:tcPr>
                <w:p w14:paraId="0F66D0CC" w14:textId="77777777" w:rsidR="00C6495F" w:rsidRPr="003110CA" w:rsidRDefault="00C6495F" w:rsidP="001A4959">
                  <w:pPr>
                    <w:ind w:left="113" w:right="142"/>
                    <w:jc w:val="center"/>
                    <w:rPr>
                      <w:rFonts w:ascii="Arial" w:hAnsi="Arial" w:cs="Arial"/>
                      <w:color w:val="000000"/>
                    </w:rPr>
                  </w:pPr>
                  <w:r w:rsidRPr="003110CA">
                    <w:rPr>
                      <w:rFonts w:ascii="Arial" w:hAnsi="Arial" w:cs="Arial"/>
                    </w:rPr>
                    <w:t>1</w:t>
                  </w:r>
                </w:p>
              </w:tc>
            </w:tr>
            <w:tr w:rsidR="00C6495F" w:rsidRPr="003110CA" w14:paraId="6F0FCB89" w14:textId="77777777" w:rsidTr="001A4959">
              <w:trPr>
                <w:trHeight w:val="395"/>
              </w:trPr>
              <w:tc>
                <w:tcPr>
                  <w:tcW w:w="3000" w:type="dxa"/>
                  <w:vAlign w:val="center"/>
                </w:tcPr>
                <w:p w14:paraId="15A4CA31" w14:textId="77777777" w:rsidR="00C6495F" w:rsidRPr="003110CA" w:rsidRDefault="00C6495F" w:rsidP="001A4959">
                  <w:pPr>
                    <w:ind w:left="113" w:right="142"/>
                    <w:rPr>
                      <w:rFonts w:ascii="Arial" w:hAnsi="Arial" w:cs="Arial"/>
                      <w:color w:val="000000"/>
                    </w:rPr>
                  </w:pPr>
                  <w:r w:rsidRPr="003110CA">
                    <w:rPr>
                      <w:rFonts w:ascii="Arial" w:hAnsi="Arial" w:cs="Arial"/>
                    </w:rPr>
                    <w:t>Non-compliant Contributor</w:t>
                  </w:r>
                </w:p>
              </w:tc>
              <w:tc>
                <w:tcPr>
                  <w:tcW w:w="2268" w:type="dxa"/>
                  <w:vAlign w:val="center"/>
                </w:tcPr>
                <w:p w14:paraId="6DED8134" w14:textId="77777777" w:rsidR="00C6495F" w:rsidRPr="003110CA" w:rsidRDefault="00C6495F" w:rsidP="001A4959">
                  <w:pPr>
                    <w:ind w:left="113" w:right="142"/>
                    <w:jc w:val="center"/>
                    <w:rPr>
                      <w:rFonts w:ascii="Arial" w:hAnsi="Arial" w:cs="Arial"/>
                      <w:color w:val="000000"/>
                    </w:rPr>
                  </w:pPr>
                  <w:r w:rsidRPr="003110CA">
                    <w:rPr>
                      <w:rFonts w:ascii="Arial" w:hAnsi="Arial" w:cs="Arial"/>
                    </w:rPr>
                    <w:t>0</w:t>
                  </w:r>
                </w:p>
              </w:tc>
              <w:tc>
                <w:tcPr>
                  <w:tcW w:w="2544" w:type="dxa"/>
                  <w:vAlign w:val="center"/>
                </w:tcPr>
                <w:p w14:paraId="4B82AC10" w14:textId="77777777" w:rsidR="00C6495F" w:rsidRPr="003110CA" w:rsidRDefault="00C6495F" w:rsidP="001A4959">
                  <w:pPr>
                    <w:ind w:left="113" w:right="142"/>
                    <w:jc w:val="center"/>
                    <w:rPr>
                      <w:rFonts w:ascii="Arial" w:hAnsi="Arial" w:cs="Arial"/>
                      <w:color w:val="000000"/>
                    </w:rPr>
                  </w:pPr>
                  <w:r w:rsidRPr="003110CA">
                    <w:rPr>
                      <w:rFonts w:ascii="Arial" w:hAnsi="Arial" w:cs="Arial"/>
                    </w:rPr>
                    <w:t>0</w:t>
                  </w:r>
                </w:p>
              </w:tc>
            </w:tr>
          </w:tbl>
          <w:p w14:paraId="4C002BEC" w14:textId="77777777" w:rsidR="00C6495F" w:rsidRPr="003110CA" w:rsidRDefault="00C6495F" w:rsidP="001A4959">
            <w:pPr>
              <w:jc w:val="both"/>
              <w:rPr>
                <w:rFonts w:ascii="Arial" w:hAnsi="Arial" w:cs="Arial"/>
              </w:rPr>
            </w:pPr>
          </w:p>
          <w:p w14:paraId="3DA1DEF7" w14:textId="77777777" w:rsidR="00C6495F" w:rsidRPr="003110CA" w:rsidRDefault="00C6495F" w:rsidP="001A4959">
            <w:pPr>
              <w:jc w:val="both"/>
              <w:rPr>
                <w:rFonts w:ascii="Arial" w:hAnsi="Arial" w:cs="Arial"/>
              </w:rPr>
            </w:pPr>
            <w:r w:rsidRPr="003110CA">
              <w:rPr>
                <w:rFonts w:ascii="Arial" w:hAnsi="Arial" w:cs="Arial"/>
              </w:rPr>
              <w:t>Eligibility for preference points is subject to the following conditions:</w:t>
            </w:r>
          </w:p>
          <w:p w14:paraId="05F38898" w14:textId="77777777" w:rsidR="00C6495F" w:rsidRPr="003110CA" w:rsidRDefault="00C6495F" w:rsidP="001A4959">
            <w:pPr>
              <w:jc w:val="both"/>
              <w:rPr>
                <w:rFonts w:ascii="Arial" w:hAnsi="Arial" w:cs="Arial"/>
              </w:rPr>
            </w:pPr>
          </w:p>
          <w:p w14:paraId="6ACBE10B" w14:textId="77777777" w:rsidR="00C6495F" w:rsidRPr="003110CA" w:rsidRDefault="00C6495F" w:rsidP="00C6495F">
            <w:pPr>
              <w:numPr>
                <w:ilvl w:val="0"/>
                <w:numId w:val="4"/>
              </w:numPr>
              <w:spacing w:after="0" w:line="240" w:lineRule="auto"/>
              <w:jc w:val="both"/>
              <w:rPr>
                <w:rFonts w:ascii="Arial" w:hAnsi="Arial" w:cs="Arial"/>
              </w:rPr>
            </w:pPr>
            <w:r w:rsidRPr="003110CA">
              <w:rPr>
                <w:rFonts w:ascii="Arial" w:hAnsi="Arial" w:cs="Arial"/>
              </w:rPr>
              <w:t>A tenderers’ scorecard shall be a B-BBEE Verification Certificate issued in accordance with the revised Notice of Clarification published in the Notice 444 of 2015 published in Government Gazette 38799 on 15 May 2015 by the Department of Trade and Industry; and</w:t>
            </w:r>
          </w:p>
          <w:p w14:paraId="2A855B2F" w14:textId="77777777" w:rsidR="00C6495F" w:rsidRPr="003110CA" w:rsidRDefault="00C6495F" w:rsidP="00C6495F">
            <w:pPr>
              <w:numPr>
                <w:ilvl w:val="0"/>
                <w:numId w:val="4"/>
              </w:numPr>
              <w:spacing w:after="0" w:line="240" w:lineRule="auto"/>
              <w:jc w:val="both"/>
              <w:rPr>
                <w:rFonts w:ascii="Arial" w:hAnsi="Arial" w:cs="Arial"/>
              </w:rPr>
            </w:pPr>
            <w:r w:rsidRPr="003110CA">
              <w:rPr>
                <w:rFonts w:ascii="Arial" w:hAnsi="Arial" w:cs="Arial"/>
              </w:rPr>
              <w:t>The scorecard shall be submitted as a certificate attached to Returnable Schedule Form D1; and</w:t>
            </w:r>
          </w:p>
          <w:p w14:paraId="5907DB09" w14:textId="77777777" w:rsidR="00C6495F" w:rsidRPr="003110CA" w:rsidRDefault="00C6495F" w:rsidP="00C6495F">
            <w:pPr>
              <w:numPr>
                <w:ilvl w:val="0"/>
                <w:numId w:val="4"/>
              </w:numPr>
              <w:spacing w:after="0" w:line="240" w:lineRule="auto"/>
              <w:jc w:val="both"/>
              <w:rPr>
                <w:rFonts w:ascii="Arial" w:hAnsi="Arial" w:cs="Arial"/>
              </w:rPr>
            </w:pPr>
            <w:r w:rsidRPr="003110CA">
              <w:rPr>
                <w:rFonts w:ascii="Arial" w:hAnsi="Arial" w:cs="Arial"/>
              </w:rPr>
              <w:t>The certificate shall :</w:t>
            </w:r>
          </w:p>
          <w:p w14:paraId="1D6AD49E" w14:textId="77777777" w:rsidR="00C6495F" w:rsidRPr="003110CA" w:rsidRDefault="00C6495F" w:rsidP="00C6495F">
            <w:pPr>
              <w:numPr>
                <w:ilvl w:val="0"/>
                <w:numId w:val="5"/>
              </w:numPr>
              <w:spacing w:after="0" w:line="240" w:lineRule="auto"/>
              <w:ind w:left="714" w:hanging="357"/>
              <w:jc w:val="both"/>
              <w:rPr>
                <w:rFonts w:ascii="Arial" w:hAnsi="Arial" w:cs="Arial"/>
              </w:rPr>
            </w:pPr>
            <w:r w:rsidRPr="003110CA">
              <w:rPr>
                <w:rFonts w:ascii="Arial" w:hAnsi="Arial" w:cs="Arial"/>
              </w:rPr>
              <w:t>Be an original or an original certified copy of the original; and</w:t>
            </w:r>
          </w:p>
          <w:p w14:paraId="266B7DE7" w14:textId="77777777" w:rsidR="00C6495F" w:rsidRPr="003110CA" w:rsidRDefault="00C6495F" w:rsidP="00C6495F">
            <w:pPr>
              <w:numPr>
                <w:ilvl w:val="0"/>
                <w:numId w:val="5"/>
              </w:numPr>
              <w:spacing w:after="0" w:line="240" w:lineRule="auto"/>
              <w:ind w:left="714" w:hanging="357"/>
              <w:jc w:val="both"/>
              <w:rPr>
                <w:rFonts w:ascii="Arial" w:hAnsi="Arial" w:cs="Arial"/>
              </w:rPr>
            </w:pPr>
            <w:r w:rsidRPr="003110CA">
              <w:rPr>
                <w:rFonts w:ascii="Arial" w:hAnsi="Arial" w:cs="Arial"/>
              </w:rPr>
              <w:t>Have been issued by a verification agency accredited by the South African National Accreditation System (SANAS); or</w:t>
            </w:r>
          </w:p>
          <w:p w14:paraId="04C9CBDB" w14:textId="77777777" w:rsidR="00C6495F" w:rsidRPr="003110CA" w:rsidRDefault="00C6495F" w:rsidP="00C6495F">
            <w:pPr>
              <w:numPr>
                <w:ilvl w:val="0"/>
                <w:numId w:val="5"/>
              </w:numPr>
              <w:spacing w:after="0" w:line="240" w:lineRule="auto"/>
              <w:ind w:left="714" w:hanging="357"/>
              <w:jc w:val="both"/>
              <w:rPr>
                <w:rFonts w:ascii="Arial" w:hAnsi="Arial" w:cs="Arial"/>
              </w:rPr>
            </w:pPr>
            <w:r w:rsidRPr="003110CA">
              <w:rPr>
                <w:rFonts w:ascii="Arial" w:hAnsi="Arial" w:cs="Arial"/>
              </w:rPr>
              <w:t xml:space="preserve">Have been issued prior to 30 September 2016 by a registered auditor </w:t>
            </w:r>
            <w:r w:rsidRPr="003110CA">
              <w:rPr>
                <w:rFonts w:ascii="Arial" w:hAnsi="Arial" w:cs="Arial"/>
                <w:color w:val="000000"/>
              </w:rPr>
              <w:t>who was approved by the Independent Regulatory Board of Auditors (IRBA)</w:t>
            </w:r>
            <w:r w:rsidRPr="003110CA">
              <w:rPr>
                <w:rFonts w:ascii="Arial" w:hAnsi="Arial" w:cs="Arial"/>
              </w:rPr>
              <w:t>; or</w:t>
            </w:r>
          </w:p>
          <w:p w14:paraId="4C9E483B" w14:textId="77777777" w:rsidR="00C6495F" w:rsidRPr="003110CA" w:rsidRDefault="00C6495F" w:rsidP="00C6495F">
            <w:pPr>
              <w:numPr>
                <w:ilvl w:val="0"/>
                <w:numId w:val="5"/>
              </w:numPr>
              <w:spacing w:after="0" w:line="240" w:lineRule="auto"/>
              <w:ind w:left="714" w:hanging="357"/>
              <w:jc w:val="both"/>
              <w:rPr>
                <w:rFonts w:ascii="Arial" w:hAnsi="Arial" w:cs="Arial"/>
              </w:rPr>
            </w:pPr>
            <w:r w:rsidRPr="003110CA">
              <w:rPr>
                <w:rFonts w:ascii="Arial" w:hAnsi="Arial" w:cs="Arial"/>
              </w:rPr>
              <w:t>Be in the form of a sworn affidavit in the case of an Exempted Micro Enterprise (EME) or Qualifying Small Enterprise (QSE); and</w:t>
            </w:r>
          </w:p>
          <w:p w14:paraId="6F45D7B2" w14:textId="77777777" w:rsidR="00C6495F" w:rsidRPr="003110CA" w:rsidRDefault="00C6495F" w:rsidP="00C6495F">
            <w:pPr>
              <w:numPr>
                <w:ilvl w:val="0"/>
                <w:numId w:val="5"/>
              </w:numPr>
              <w:spacing w:after="0" w:line="240" w:lineRule="auto"/>
              <w:ind w:left="714" w:hanging="357"/>
              <w:jc w:val="both"/>
              <w:rPr>
                <w:rFonts w:ascii="Arial" w:hAnsi="Arial" w:cs="Arial"/>
              </w:rPr>
            </w:pPr>
            <w:r w:rsidRPr="003110CA">
              <w:rPr>
                <w:rFonts w:ascii="Arial" w:hAnsi="Arial" w:cs="Arial"/>
              </w:rPr>
              <w:t xml:space="preserve">Be valid at the tender closing date; and </w:t>
            </w:r>
          </w:p>
          <w:p w14:paraId="6570C6D1" w14:textId="77777777" w:rsidR="00C6495F" w:rsidRPr="003110CA" w:rsidRDefault="00C6495F" w:rsidP="00C6495F">
            <w:pPr>
              <w:numPr>
                <w:ilvl w:val="0"/>
                <w:numId w:val="5"/>
              </w:numPr>
              <w:spacing w:after="0" w:line="240" w:lineRule="auto"/>
              <w:ind w:left="714" w:hanging="357"/>
              <w:jc w:val="both"/>
              <w:rPr>
                <w:rFonts w:ascii="Arial" w:hAnsi="Arial" w:cs="Arial"/>
              </w:rPr>
            </w:pPr>
            <w:r w:rsidRPr="003110CA">
              <w:rPr>
                <w:rFonts w:ascii="Arial" w:hAnsi="Arial" w:cs="Arial"/>
              </w:rPr>
              <w:t xml:space="preserve">Have a date of issue less than 12 (twelve) months prior to the tender closing date (see Tender Data 4.15); and </w:t>
            </w:r>
          </w:p>
          <w:p w14:paraId="32882335" w14:textId="77777777" w:rsidR="00C6495F" w:rsidRPr="003110CA" w:rsidRDefault="00C6495F" w:rsidP="00C6495F">
            <w:pPr>
              <w:numPr>
                <w:ilvl w:val="0"/>
                <w:numId w:val="4"/>
              </w:numPr>
              <w:spacing w:after="0" w:line="240" w:lineRule="auto"/>
              <w:jc w:val="both"/>
              <w:rPr>
                <w:rFonts w:ascii="Arial" w:hAnsi="Arial" w:cs="Arial"/>
              </w:rPr>
            </w:pPr>
            <w:r w:rsidRPr="003110CA">
              <w:rPr>
                <w:rFonts w:ascii="Arial" w:hAnsi="Arial" w:cs="Arial"/>
              </w:rPr>
              <w:t>Compliance with any other information requested to be attached to Returnable Schedule Form D1; and</w:t>
            </w:r>
          </w:p>
          <w:p w14:paraId="2BBB7595" w14:textId="77777777" w:rsidR="00C6495F" w:rsidRPr="003110CA" w:rsidRDefault="00C6495F" w:rsidP="00C6495F">
            <w:pPr>
              <w:numPr>
                <w:ilvl w:val="0"/>
                <w:numId w:val="4"/>
              </w:numPr>
              <w:spacing w:after="0" w:line="240" w:lineRule="auto"/>
              <w:jc w:val="both"/>
              <w:rPr>
                <w:rFonts w:ascii="Arial" w:hAnsi="Arial" w:cs="Arial"/>
              </w:rPr>
            </w:pPr>
            <w:r w:rsidRPr="003110CA">
              <w:rPr>
                <w:rFonts w:ascii="Arial" w:hAnsi="Arial" w:cs="Arial"/>
              </w:rPr>
              <w:lastRenderedPageBreak/>
              <w:t>If a tenderer claims a preference score without submitting an acceptable verification certificate (s) and/or all of the information in compliance with Returnable Schedule Form D1, a period of 1 working day will be granted to submit this information; and</w:t>
            </w:r>
          </w:p>
          <w:p w14:paraId="519A99FD" w14:textId="77777777" w:rsidR="00C6495F" w:rsidRPr="003110CA" w:rsidRDefault="00C6495F" w:rsidP="00C6495F">
            <w:pPr>
              <w:numPr>
                <w:ilvl w:val="0"/>
                <w:numId w:val="4"/>
              </w:numPr>
              <w:spacing w:after="0" w:line="240" w:lineRule="auto"/>
              <w:jc w:val="both"/>
              <w:rPr>
                <w:rFonts w:ascii="Arial" w:hAnsi="Arial" w:cs="Arial"/>
              </w:rPr>
            </w:pPr>
            <w:r w:rsidRPr="003110CA">
              <w:rPr>
                <w:rFonts w:ascii="Arial" w:hAnsi="Arial" w:cs="Arial"/>
              </w:rPr>
              <w:t>Failure to submit a valid verification certificate(s) and/or all the information in compliance with Returnable Schedule D1, will result in the award of 0 (zero) points for preference; and</w:t>
            </w:r>
          </w:p>
          <w:p w14:paraId="331255FA" w14:textId="77777777" w:rsidR="00C6495F" w:rsidRPr="003110CA" w:rsidRDefault="00C6495F" w:rsidP="00C6495F">
            <w:pPr>
              <w:numPr>
                <w:ilvl w:val="0"/>
                <w:numId w:val="4"/>
              </w:numPr>
              <w:spacing w:after="0" w:line="240" w:lineRule="auto"/>
              <w:jc w:val="both"/>
              <w:rPr>
                <w:rFonts w:ascii="Arial" w:hAnsi="Arial" w:cs="Arial"/>
              </w:rPr>
            </w:pPr>
            <w:r w:rsidRPr="003110CA">
              <w:rPr>
                <w:rFonts w:ascii="Arial" w:hAnsi="Arial" w:cs="Arial"/>
              </w:rPr>
              <w:t xml:space="preserve">In the event of a Joint Venture (JV), a consolidated B-BBEE Verification Certificate in the name of the JV shall be submitted, as well as a valid B-BBEE verification certificate for each member of the JV; and . </w:t>
            </w:r>
          </w:p>
          <w:p w14:paraId="61793435" w14:textId="77777777" w:rsidR="00C6495F" w:rsidRPr="003110CA" w:rsidRDefault="00C6495F" w:rsidP="00C6495F">
            <w:pPr>
              <w:numPr>
                <w:ilvl w:val="0"/>
                <w:numId w:val="4"/>
              </w:numPr>
              <w:spacing w:after="0" w:line="240" w:lineRule="auto"/>
              <w:jc w:val="both"/>
              <w:rPr>
                <w:rFonts w:ascii="Arial" w:hAnsi="Arial" w:cs="Arial"/>
                <w:color w:val="000000"/>
              </w:rPr>
            </w:pPr>
            <w:r w:rsidRPr="003110CA">
              <w:rPr>
                <w:rFonts w:ascii="Arial" w:hAnsi="Arial" w:cs="Arial"/>
              </w:rPr>
              <w:t xml:space="preserve">If </w:t>
            </w:r>
            <w:r w:rsidRPr="003110CA">
              <w:rPr>
                <w:rFonts w:ascii="Arial" w:hAnsi="Arial" w:cs="Arial"/>
                <w:color w:val="000000"/>
              </w:rPr>
              <w:t>the tender documents indicate that the tenderer intends subcontracting more than 25% of the value of the contract to any other person not qualifying for at least the points that the tenderer qualifies for, 0(zero) points for preference will be awarded, unless the intended subcontractor is an EME that has the capability to execute the subcontract.</w:t>
            </w:r>
          </w:p>
          <w:p w14:paraId="01D4ADAC" w14:textId="77777777" w:rsidR="00C6495F" w:rsidRPr="003110CA" w:rsidRDefault="00C6495F" w:rsidP="001A4959">
            <w:pPr>
              <w:jc w:val="both"/>
              <w:rPr>
                <w:rFonts w:ascii="Arial" w:hAnsi="Arial" w:cs="Arial"/>
              </w:rPr>
            </w:pPr>
          </w:p>
        </w:tc>
      </w:tr>
    </w:tbl>
    <w:p w14:paraId="36C4E2CC" w14:textId="77777777" w:rsidR="00C6495F" w:rsidRPr="001A4959" w:rsidRDefault="00C6495F" w:rsidP="00C6495F"/>
    <w:p w14:paraId="3A3D8A38" w14:textId="77777777" w:rsidR="00C6495F" w:rsidRDefault="00C6495F" w:rsidP="00C6495F">
      <w:pPr>
        <w:rPr>
          <w:sz w:val="20"/>
          <w:szCs w:val="20"/>
        </w:rPr>
      </w:pPr>
    </w:p>
    <w:p w14:paraId="65EC6593" w14:textId="77777777" w:rsidR="00C6495F" w:rsidRPr="003110CA" w:rsidRDefault="00C6495F" w:rsidP="00C6495F">
      <w:pPr>
        <w:keepNext/>
        <w:widowControl w:val="0"/>
        <w:tabs>
          <w:tab w:val="left" w:pos="1134"/>
        </w:tabs>
        <w:autoSpaceDE w:val="0"/>
        <w:autoSpaceDN w:val="0"/>
        <w:adjustRightInd w:val="0"/>
        <w:outlineLvl w:val="2"/>
        <w:rPr>
          <w:rFonts w:ascii="Arial" w:hAnsi="Arial" w:cs="Arial"/>
          <w:b/>
          <w:snapToGrid w:val="0"/>
          <w:lang w:val="de-DE"/>
        </w:rPr>
      </w:pPr>
      <w:bookmarkStart w:id="5" w:name="_Toc391903877"/>
      <w:bookmarkStart w:id="6" w:name="_Toc407009727"/>
      <w:bookmarkStart w:id="7" w:name="_Toc454881722"/>
      <w:r w:rsidRPr="003110CA">
        <w:rPr>
          <w:rFonts w:ascii="Arial" w:hAnsi="Arial" w:cs="Arial"/>
          <w:b/>
          <w:snapToGrid w:val="0"/>
          <w:lang w:val="de-DE"/>
        </w:rPr>
        <w:t>2</w:t>
      </w:r>
      <w:r w:rsidRPr="003110CA">
        <w:rPr>
          <w:rFonts w:ascii="Arial" w:hAnsi="Arial" w:cs="Arial"/>
          <w:b/>
          <w:snapToGrid w:val="0"/>
          <w:lang w:val="de-DE"/>
        </w:rPr>
        <w:tab/>
      </w:r>
      <w:bookmarkEnd w:id="5"/>
      <w:bookmarkEnd w:id="6"/>
      <w:bookmarkEnd w:id="7"/>
      <w:r w:rsidRPr="003110CA">
        <w:rPr>
          <w:rFonts w:ascii="Arial" w:hAnsi="Arial" w:cs="Arial"/>
          <w:b/>
          <w:snapToGrid w:val="0"/>
          <w:lang w:val="de-DE"/>
        </w:rPr>
        <w:t xml:space="preserve">CONSTRUCTION TENDERS </w:t>
      </w:r>
    </w:p>
    <w:p w14:paraId="3901B36F" w14:textId="77777777" w:rsidR="00C6495F" w:rsidRPr="003110CA" w:rsidRDefault="00C6495F" w:rsidP="00C6495F">
      <w:pPr>
        <w:jc w:val="both"/>
        <w:rPr>
          <w:rFonts w:ascii="Arial" w:hAnsi="Arial" w:cs="Arial"/>
        </w:rPr>
      </w:pPr>
    </w:p>
    <w:p w14:paraId="114D8CE8" w14:textId="77777777" w:rsidR="00C6495F" w:rsidRPr="003110CA" w:rsidRDefault="00C6495F" w:rsidP="00C6495F">
      <w:pPr>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221"/>
      </w:tblGrid>
      <w:tr w:rsidR="00C6495F" w:rsidRPr="003110CA" w14:paraId="7B8855C7" w14:textId="77777777" w:rsidTr="001A4959">
        <w:trPr>
          <w:cantSplit/>
          <w:tblHeader/>
        </w:trPr>
        <w:tc>
          <w:tcPr>
            <w:tcW w:w="993" w:type="dxa"/>
          </w:tcPr>
          <w:p w14:paraId="6723631D" w14:textId="77777777" w:rsidR="00C6495F" w:rsidRPr="003110CA" w:rsidRDefault="00C6495F" w:rsidP="001A4959">
            <w:pPr>
              <w:rPr>
                <w:rFonts w:ascii="Arial" w:hAnsi="Arial" w:cs="Arial"/>
                <w:b/>
              </w:rPr>
            </w:pPr>
          </w:p>
        </w:tc>
        <w:tc>
          <w:tcPr>
            <w:tcW w:w="8221" w:type="dxa"/>
          </w:tcPr>
          <w:p w14:paraId="539E50A3" w14:textId="77777777" w:rsidR="00C6495F" w:rsidRPr="003110CA" w:rsidRDefault="00C6495F" w:rsidP="001A4959">
            <w:pPr>
              <w:rPr>
                <w:rFonts w:ascii="Arial" w:hAnsi="Arial" w:cs="Arial"/>
                <w:b/>
              </w:rPr>
            </w:pPr>
            <w:r w:rsidRPr="003110CA">
              <w:rPr>
                <w:rFonts w:ascii="Arial" w:hAnsi="Arial" w:cs="Arial"/>
                <w:b/>
              </w:rPr>
              <w:t>Tender Evaluation Criteria</w:t>
            </w:r>
          </w:p>
        </w:tc>
      </w:tr>
      <w:tr w:rsidR="00C6495F" w:rsidRPr="003110CA" w14:paraId="7E512205" w14:textId="77777777" w:rsidTr="001A4959">
        <w:trPr>
          <w:cantSplit/>
        </w:trPr>
        <w:tc>
          <w:tcPr>
            <w:tcW w:w="993" w:type="dxa"/>
            <w:tcBorders>
              <w:top w:val="single" w:sz="4" w:space="0" w:color="auto"/>
              <w:bottom w:val="nil"/>
            </w:tcBorders>
          </w:tcPr>
          <w:p w14:paraId="384FA7F5" w14:textId="77777777" w:rsidR="00C6495F" w:rsidRPr="003110CA" w:rsidRDefault="00C6495F" w:rsidP="001A4959">
            <w:pPr>
              <w:rPr>
                <w:rFonts w:ascii="Arial" w:hAnsi="Arial" w:cs="Arial"/>
              </w:rPr>
            </w:pPr>
            <w:r w:rsidRPr="003110CA">
              <w:rPr>
                <w:rFonts w:ascii="Arial" w:hAnsi="Arial" w:cs="Arial"/>
              </w:rPr>
              <w:t>2.1</w:t>
            </w:r>
          </w:p>
        </w:tc>
        <w:tc>
          <w:tcPr>
            <w:tcW w:w="8221" w:type="dxa"/>
            <w:tcBorders>
              <w:top w:val="single" w:sz="4" w:space="0" w:color="auto"/>
              <w:bottom w:val="nil"/>
            </w:tcBorders>
          </w:tcPr>
          <w:p w14:paraId="62EB34CC" w14:textId="77777777" w:rsidR="00C6495F" w:rsidRPr="003110CA" w:rsidRDefault="00C6495F" w:rsidP="001A4959">
            <w:pPr>
              <w:tabs>
                <w:tab w:val="left" w:pos="0"/>
              </w:tabs>
              <w:jc w:val="both"/>
              <w:rPr>
                <w:rFonts w:ascii="Arial" w:hAnsi="Arial" w:cs="Arial"/>
                <w:color w:val="000000"/>
              </w:rPr>
            </w:pPr>
            <w:r w:rsidRPr="003110CA">
              <w:rPr>
                <w:rFonts w:ascii="Arial" w:hAnsi="Arial" w:cs="Arial"/>
                <w:color w:val="000000"/>
              </w:rPr>
              <w:t>Only those tenderers who satisfy the following eligibility criteria are eligible to submit tenders as follows:</w:t>
            </w:r>
          </w:p>
          <w:p w14:paraId="74556B4B" w14:textId="77777777" w:rsidR="00C6495F" w:rsidRPr="003110CA" w:rsidRDefault="00C6495F" w:rsidP="001A4959">
            <w:pPr>
              <w:tabs>
                <w:tab w:val="left" w:pos="0"/>
              </w:tabs>
              <w:jc w:val="both"/>
              <w:rPr>
                <w:rFonts w:ascii="Arial" w:hAnsi="Arial" w:cs="Arial"/>
                <w:color w:val="000000"/>
              </w:rPr>
            </w:pPr>
          </w:p>
          <w:p w14:paraId="0C021FC0" w14:textId="77777777" w:rsidR="00C6495F" w:rsidRPr="003110CA" w:rsidRDefault="00C6495F" w:rsidP="00C6495F">
            <w:pPr>
              <w:numPr>
                <w:ilvl w:val="0"/>
                <w:numId w:val="9"/>
              </w:numPr>
              <w:tabs>
                <w:tab w:val="left" w:pos="567"/>
              </w:tabs>
              <w:spacing w:after="0" w:line="240" w:lineRule="auto"/>
              <w:ind w:left="567" w:hanging="567"/>
              <w:jc w:val="both"/>
              <w:rPr>
                <w:rFonts w:ascii="Arial" w:hAnsi="Arial" w:cs="Arial"/>
                <w:color w:val="000000"/>
              </w:rPr>
            </w:pPr>
            <w:r w:rsidRPr="003110CA">
              <w:rPr>
                <w:rFonts w:ascii="Arial" w:hAnsi="Arial" w:cs="Arial"/>
                <w:color w:val="000000"/>
              </w:rPr>
              <w:t>CIDB registration</w:t>
            </w:r>
          </w:p>
          <w:p w14:paraId="4888B3D5" w14:textId="77777777" w:rsidR="00C6495F" w:rsidRPr="003110CA" w:rsidRDefault="00C6495F" w:rsidP="001A4959">
            <w:pPr>
              <w:jc w:val="both"/>
              <w:rPr>
                <w:rFonts w:ascii="Arial" w:hAnsi="Arial" w:cs="Arial"/>
                <w:color w:val="000000"/>
              </w:rPr>
            </w:pPr>
          </w:p>
          <w:p w14:paraId="3F67DD3A" w14:textId="77777777" w:rsidR="00C6495F" w:rsidRPr="003110CA" w:rsidRDefault="00C6495F" w:rsidP="001A4959">
            <w:pPr>
              <w:jc w:val="both"/>
              <w:rPr>
                <w:rFonts w:ascii="Arial" w:eastAsiaTheme="minorHAnsi" w:hAnsi="Arial" w:cs="Arial"/>
              </w:rPr>
            </w:pPr>
            <w:r w:rsidRPr="003110CA">
              <w:rPr>
                <w:rFonts w:ascii="Arial" w:hAnsi="Arial" w:cs="Arial"/>
                <w:color w:val="000000"/>
              </w:rPr>
              <w:t>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for a CE class of construction work</w:t>
            </w:r>
            <w:r w:rsidRPr="003110CA">
              <w:rPr>
                <w:rFonts w:ascii="Arial" w:hAnsi="Arial" w:cs="Arial"/>
              </w:rPr>
              <w:t xml:space="preserve">. Tenderers whose CIDB registration expires within 21 days after close of tender, need to demonstrate that there is a reasonable chance of being registered in the appropriate grading designation, by submitting a copy of their application for CIDB registration, with their tender submission. Tenders received from such tenderers who are not capable of being registered in the required contractor designation, within 21 days after close of tender, will not be considered. Note that in terms of the Construction Industry Development Board Act, 2000 (Act No. 38 of 2000) a </w:t>
            </w:r>
            <w:r w:rsidRPr="003110CA">
              <w:rPr>
                <w:rFonts w:ascii="Arial" w:eastAsiaTheme="minorHAnsi" w:hAnsi="Arial" w:cs="Arial"/>
              </w:rPr>
              <w:t>registered contractor must apply for renewal of registration three months before the existing registration expires.</w:t>
            </w:r>
          </w:p>
          <w:p w14:paraId="0E9ED4A9" w14:textId="77777777" w:rsidR="00C6495F" w:rsidRPr="003110CA" w:rsidRDefault="00C6495F" w:rsidP="001A4959">
            <w:pPr>
              <w:tabs>
                <w:tab w:val="left" w:pos="0"/>
              </w:tabs>
              <w:jc w:val="both"/>
              <w:rPr>
                <w:rFonts w:ascii="Arial" w:hAnsi="Arial" w:cs="Arial"/>
                <w:color w:val="000000"/>
              </w:rPr>
            </w:pPr>
          </w:p>
        </w:tc>
      </w:tr>
      <w:tr w:rsidR="00C6495F" w:rsidRPr="003110CA" w14:paraId="7DA846D0" w14:textId="77777777" w:rsidTr="001A4959">
        <w:trPr>
          <w:cantSplit/>
        </w:trPr>
        <w:tc>
          <w:tcPr>
            <w:tcW w:w="993" w:type="dxa"/>
            <w:tcBorders>
              <w:top w:val="nil"/>
              <w:bottom w:val="nil"/>
            </w:tcBorders>
          </w:tcPr>
          <w:p w14:paraId="099316BA" w14:textId="77777777" w:rsidR="00C6495F" w:rsidRPr="003110CA" w:rsidRDefault="00C6495F" w:rsidP="001A4959">
            <w:pPr>
              <w:rPr>
                <w:rFonts w:ascii="Arial" w:hAnsi="Arial" w:cs="Arial"/>
              </w:rPr>
            </w:pPr>
          </w:p>
        </w:tc>
        <w:tc>
          <w:tcPr>
            <w:tcW w:w="8221" w:type="dxa"/>
            <w:tcBorders>
              <w:top w:val="nil"/>
              <w:bottom w:val="nil"/>
            </w:tcBorders>
          </w:tcPr>
          <w:p w14:paraId="6ADB8940" w14:textId="77777777" w:rsidR="00C6495F" w:rsidRPr="003110CA" w:rsidRDefault="00C6495F" w:rsidP="001A4959">
            <w:pPr>
              <w:jc w:val="both"/>
              <w:rPr>
                <w:rFonts w:ascii="Arial" w:hAnsi="Arial" w:cs="Arial"/>
                <w:color w:val="000000"/>
              </w:rPr>
            </w:pPr>
            <w:r w:rsidRPr="003110CA">
              <w:rPr>
                <w:rFonts w:ascii="Arial" w:hAnsi="Arial" w:cs="Arial"/>
                <w:color w:val="000000"/>
              </w:rPr>
              <w:t>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w:t>
            </w:r>
          </w:p>
          <w:p w14:paraId="032D587C" w14:textId="77777777" w:rsidR="00C6495F" w:rsidRPr="003110CA" w:rsidRDefault="00C6495F" w:rsidP="001A4959">
            <w:pPr>
              <w:tabs>
                <w:tab w:val="left" w:pos="0"/>
              </w:tabs>
              <w:jc w:val="both"/>
              <w:rPr>
                <w:rFonts w:ascii="Arial" w:hAnsi="Arial" w:cs="Arial"/>
                <w:color w:val="000000"/>
              </w:rPr>
            </w:pPr>
          </w:p>
        </w:tc>
      </w:tr>
      <w:tr w:rsidR="00C6495F" w:rsidRPr="003110CA" w14:paraId="3F6C8F53" w14:textId="77777777" w:rsidTr="001A4959">
        <w:trPr>
          <w:cantSplit/>
        </w:trPr>
        <w:tc>
          <w:tcPr>
            <w:tcW w:w="993" w:type="dxa"/>
            <w:tcBorders>
              <w:top w:val="nil"/>
              <w:bottom w:val="nil"/>
            </w:tcBorders>
          </w:tcPr>
          <w:p w14:paraId="3BB19B7E" w14:textId="77777777" w:rsidR="00C6495F" w:rsidRPr="003110CA" w:rsidRDefault="00C6495F" w:rsidP="001A4959">
            <w:pPr>
              <w:rPr>
                <w:rFonts w:ascii="Arial" w:hAnsi="Arial" w:cs="Arial"/>
              </w:rPr>
            </w:pPr>
          </w:p>
        </w:tc>
        <w:tc>
          <w:tcPr>
            <w:tcW w:w="8221" w:type="dxa"/>
            <w:tcBorders>
              <w:top w:val="nil"/>
              <w:bottom w:val="nil"/>
            </w:tcBorders>
          </w:tcPr>
          <w:p w14:paraId="27A6F9FB" w14:textId="77777777" w:rsidR="00C6495F" w:rsidRPr="003110CA" w:rsidRDefault="00C6495F" w:rsidP="001A4959">
            <w:pPr>
              <w:jc w:val="both"/>
              <w:rPr>
                <w:rFonts w:ascii="Arial" w:hAnsi="Arial" w:cs="Arial"/>
                <w:color w:val="000000" w:themeColor="text1"/>
                <w:highlight w:val="yellow"/>
              </w:rPr>
            </w:pPr>
          </w:p>
          <w:tbl>
            <w:tblPr>
              <w:tblW w:w="7187" w:type="dxa"/>
              <w:tblInd w:w="113" w:type="dxa"/>
              <w:tblLayout w:type="fixed"/>
              <w:tblLook w:val="01E0" w:firstRow="1" w:lastRow="1" w:firstColumn="1" w:lastColumn="1" w:noHBand="0" w:noVBand="0"/>
            </w:tblPr>
            <w:tblGrid>
              <w:gridCol w:w="1835"/>
              <w:gridCol w:w="2956"/>
              <w:gridCol w:w="2396"/>
            </w:tblGrid>
            <w:tr w:rsidR="00C6495F" w:rsidRPr="003110CA" w14:paraId="4F9E5FF5" w14:textId="77777777" w:rsidTr="001A4959">
              <w:trPr>
                <w:trHeight w:val="466"/>
              </w:trPr>
              <w:tc>
                <w:tcPr>
                  <w:tcW w:w="1835" w:type="dxa"/>
                  <w:tcBorders>
                    <w:top w:val="single" w:sz="4" w:space="0" w:color="auto"/>
                    <w:left w:val="single" w:sz="4" w:space="0" w:color="auto"/>
                    <w:bottom w:val="single" w:sz="4" w:space="0" w:color="auto"/>
                    <w:right w:val="single" w:sz="4" w:space="0" w:color="auto"/>
                  </w:tcBorders>
                </w:tcPr>
                <w:p w14:paraId="4BD0D76B" w14:textId="77777777" w:rsidR="00C6495F" w:rsidRPr="003110CA" w:rsidRDefault="00C6495F" w:rsidP="001A4959">
                  <w:pPr>
                    <w:jc w:val="center"/>
                    <w:rPr>
                      <w:rFonts w:ascii="Arial" w:hAnsi="Arial" w:cs="Arial"/>
                      <w:b/>
                      <w:color w:val="000000"/>
                    </w:rPr>
                  </w:pPr>
                  <w:r w:rsidRPr="003110CA">
                    <w:rPr>
                      <w:rFonts w:ascii="Arial" w:hAnsi="Arial" w:cs="Arial"/>
                      <w:b/>
                      <w:color w:val="000000"/>
                    </w:rPr>
                    <w:t>Category of tender</w:t>
                  </w:r>
                </w:p>
              </w:tc>
              <w:tc>
                <w:tcPr>
                  <w:tcW w:w="2956" w:type="dxa"/>
                  <w:tcBorders>
                    <w:top w:val="single" w:sz="4" w:space="0" w:color="auto"/>
                    <w:left w:val="single" w:sz="4" w:space="0" w:color="auto"/>
                    <w:bottom w:val="single" w:sz="4" w:space="0" w:color="auto"/>
                    <w:right w:val="single" w:sz="4" w:space="0" w:color="auto"/>
                  </w:tcBorders>
                </w:tcPr>
                <w:p w14:paraId="25E4F76B" w14:textId="77777777" w:rsidR="00C6495F" w:rsidRPr="003110CA" w:rsidRDefault="00C6495F" w:rsidP="001A4959">
                  <w:pPr>
                    <w:jc w:val="center"/>
                    <w:rPr>
                      <w:rFonts w:ascii="Arial" w:hAnsi="Arial" w:cs="Arial"/>
                      <w:b/>
                      <w:color w:val="000000"/>
                    </w:rPr>
                  </w:pPr>
                  <w:r w:rsidRPr="003110CA">
                    <w:rPr>
                      <w:rFonts w:ascii="Arial" w:hAnsi="Arial" w:cs="Arial"/>
                      <w:b/>
                      <w:color w:val="000000"/>
                    </w:rPr>
                    <w:t>Upper limits per CIDB Regulation 17</w:t>
                  </w:r>
                </w:p>
              </w:tc>
              <w:tc>
                <w:tcPr>
                  <w:tcW w:w="2396" w:type="dxa"/>
                  <w:tcBorders>
                    <w:top w:val="single" w:sz="4" w:space="0" w:color="auto"/>
                    <w:left w:val="single" w:sz="4" w:space="0" w:color="auto"/>
                    <w:bottom w:val="single" w:sz="4" w:space="0" w:color="auto"/>
                    <w:right w:val="single" w:sz="4" w:space="0" w:color="auto"/>
                  </w:tcBorders>
                </w:tcPr>
                <w:p w14:paraId="5BF48BA7" w14:textId="77777777" w:rsidR="00C6495F" w:rsidRPr="003110CA" w:rsidRDefault="00C6495F" w:rsidP="001A4959">
                  <w:pPr>
                    <w:jc w:val="center"/>
                    <w:rPr>
                      <w:rFonts w:ascii="Arial" w:hAnsi="Arial" w:cs="Arial"/>
                      <w:b/>
                      <w:color w:val="000000"/>
                    </w:rPr>
                  </w:pPr>
                  <w:r w:rsidRPr="003110CA">
                    <w:rPr>
                      <w:rFonts w:ascii="Arial" w:hAnsi="Arial" w:cs="Arial"/>
                      <w:b/>
                      <w:color w:val="000000"/>
                    </w:rPr>
                    <w:t>Employer’s allowable margins (Incl. VAT)</w:t>
                  </w:r>
                </w:p>
              </w:tc>
            </w:tr>
            <w:tr w:rsidR="00C6495F" w:rsidRPr="003110CA" w14:paraId="6212A20B" w14:textId="77777777" w:rsidTr="001A4959">
              <w:trPr>
                <w:trHeight w:val="203"/>
              </w:trPr>
              <w:tc>
                <w:tcPr>
                  <w:tcW w:w="1835" w:type="dxa"/>
                  <w:tcBorders>
                    <w:top w:val="single" w:sz="4" w:space="0" w:color="auto"/>
                    <w:left w:val="single" w:sz="4" w:space="0" w:color="auto"/>
                    <w:bottom w:val="single" w:sz="4" w:space="0" w:color="auto"/>
                    <w:right w:val="single" w:sz="4" w:space="0" w:color="auto"/>
                  </w:tcBorders>
                </w:tcPr>
                <w:p w14:paraId="09D40F20" w14:textId="77777777" w:rsidR="00C6495F" w:rsidRPr="003110CA" w:rsidRDefault="00C6495F" w:rsidP="001A4959">
                  <w:pPr>
                    <w:jc w:val="center"/>
                    <w:rPr>
                      <w:rFonts w:ascii="Arial" w:hAnsi="Arial" w:cs="Arial"/>
                      <w:color w:val="000000"/>
                    </w:rPr>
                  </w:pPr>
                  <w:r w:rsidRPr="003110CA">
                    <w:rPr>
                      <w:rFonts w:ascii="Arial" w:hAnsi="Arial" w:cs="Arial"/>
                      <w:color w:val="000000"/>
                    </w:rPr>
                    <w:t>CE 1</w:t>
                  </w:r>
                </w:p>
              </w:tc>
              <w:tc>
                <w:tcPr>
                  <w:tcW w:w="2956" w:type="dxa"/>
                  <w:tcBorders>
                    <w:top w:val="single" w:sz="4" w:space="0" w:color="auto"/>
                    <w:left w:val="single" w:sz="4" w:space="0" w:color="auto"/>
                    <w:bottom w:val="single" w:sz="4" w:space="0" w:color="auto"/>
                    <w:right w:val="single" w:sz="4" w:space="0" w:color="auto"/>
                  </w:tcBorders>
                </w:tcPr>
                <w:p w14:paraId="2754FF4A" w14:textId="77777777" w:rsidR="00C6495F" w:rsidRPr="003110CA" w:rsidRDefault="00C6495F" w:rsidP="001A4959">
                  <w:pPr>
                    <w:jc w:val="center"/>
                    <w:rPr>
                      <w:rFonts w:ascii="Arial" w:hAnsi="Arial" w:cs="Arial"/>
                      <w:color w:val="000000"/>
                    </w:rPr>
                  </w:pPr>
                  <w:r w:rsidRPr="003110CA">
                    <w:rPr>
                      <w:rFonts w:ascii="Arial" w:hAnsi="Arial" w:cs="Arial"/>
                      <w:color w:val="000000"/>
                    </w:rPr>
                    <w:t>R0.2m</w:t>
                  </w:r>
                </w:p>
              </w:tc>
              <w:tc>
                <w:tcPr>
                  <w:tcW w:w="2396" w:type="dxa"/>
                  <w:tcBorders>
                    <w:top w:val="single" w:sz="4" w:space="0" w:color="auto"/>
                    <w:left w:val="single" w:sz="4" w:space="0" w:color="auto"/>
                    <w:bottom w:val="single" w:sz="4" w:space="0" w:color="auto"/>
                    <w:right w:val="single" w:sz="4" w:space="0" w:color="auto"/>
                  </w:tcBorders>
                </w:tcPr>
                <w:p w14:paraId="02D28A5C" w14:textId="77777777" w:rsidR="00C6495F" w:rsidRPr="003110CA" w:rsidRDefault="00C6495F" w:rsidP="001A4959">
                  <w:pPr>
                    <w:jc w:val="center"/>
                    <w:rPr>
                      <w:rFonts w:ascii="Arial" w:hAnsi="Arial" w:cs="Arial"/>
                      <w:color w:val="000000"/>
                    </w:rPr>
                  </w:pPr>
                  <w:r w:rsidRPr="003110CA">
                    <w:rPr>
                      <w:rFonts w:ascii="Arial" w:hAnsi="Arial" w:cs="Arial"/>
                      <w:color w:val="000000"/>
                    </w:rPr>
                    <w:t>R0.24m</w:t>
                  </w:r>
                </w:p>
              </w:tc>
            </w:tr>
            <w:tr w:rsidR="00C6495F" w:rsidRPr="003110CA" w14:paraId="6410A424" w14:textId="77777777" w:rsidTr="001A4959">
              <w:trPr>
                <w:trHeight w:val="167"/>
              </w:trPr>
              <w:tc>
                <w:tcPr>
                  <w:tcW w:w="1835" w:type="dxa"/>
                  <w:tcBorders>
                    <w:top w:val="single" w:sz="4" w:space="0" w:color="auto"/>
                    <w:left w:val="single" w:sz="4" w:space="0" w:color="auto"/>
                    <w:bottom w:val="single" w:sz="4" w:space="0" w:color="auto"/>
                    <w:right w:val="single" w:sz="4" w:space="0" w:color="auto"/>
                  </w:tcBorders>
                </w:tcPr>
                <w:p w14:paraId="7FDF69CB" w14:textId="77777777" w:rsidR="00C6495F" w:rsidRPr="003110CA" w:rsidRDefault="00C6495F" w:rsidP="001A4959">
                  <w:pPr>
                    <w:jc w:val="center"/>
                    <w:rPr>
                      <w:rFonts w:ascii="Arial" w:hAnsi="Arial" w:cs="Arial"/>
                      <w:color w:val="000000"/>
                    </w:rPr>
                  </w:pPr>
                  <w:r w:rsidRPr="003110CA">
                    <w:rPr>
                      <w:rFonts w:ascii="Arial" w:hAnsi="Arial" w:cs="Arial"/>
                      <w:color w:val="000000"/>
                    </w:rPr>
                    <w:t>CE 2</w:t>
                  </w:r>
                </w:p>
              </w:tc>
              <w:tc>
                <w:tcPr>
                  <w:tcW w:w="2956" w:type="dxa"/>
                  <w:tcBorders>
                    <w:top w:val="single" w:sz="4" w:space="0" w:color="auto"/>
                    <w:left w:val="single" w:sz="4" w:space="0" w:color="auto"/>
                    <w:bottom w:val="single" w:sz="4" w:space="0" w:color="auto"/>
                    <w:right w:val="single" w:sz="4" w:space="0" w:color="auto"/>
                  </w:tcBorders>
                </w:tcPr>
                <w:p w14:paraId="38EA93DF" w14:textId="77777777" w:rsidR="00C6495F" w:rsidRPr="003110CA" w:rsidRDefault="00C6495F" w:rsidP="001A4959">
                  <w:pPr>
                    <w:jc w:val="center"/>
                    <w:rPr>
                      <w:rFonts w:ascii="Arial" w:hAnsi="Arial" w:cs="Arial"/>
                      <w:color w:val="000000"/>
                    </w:rPr>
                  </w:pPr>
                  <w:r w:rsidRPr="003110CA">
                    <w:rPr>
                      <w:rFonts w:ascii="Arial" w:hAnsi="Arial" w:cs="Arial"/>
                      <w:color w:val="000000"/>
                    </w:rPr>
                    <w:t>R0.65m</w:t>
                  </w:r>
                </w:p>
              </w:tc>
              <w:tc>
                <w:tcPr>
                  <w:tcW w:w="2396" w:type="dxa"/>
                  <w:tcBorders>
                    <w:top w:val="single" w:sz="4" w:space="0" w:color="auto"/>
                    <w:left w:val="single" w:sz="4" w:space="0" w:color="auto"/>
                    <w:bottom w:val="single" w:sz="4" w:space="0" w:color="auto"/>
                    <w:right w:val="single" w:sz="4" w:space="0" w:color="auto"/>
                  </w:tcBorders>
                </w:tcPr>
                <w:p w14:paraId="1A37A70F" w14:textId="77777777" w:rsidR="00C6495F" w:rsidRPr="003110CA" w:rsidRDefault="00C6495F" w:rsidP="001A4959">
                  <w:pPr>
                    <w:jc w:val="center"/>
                    <w:rPr>
                      <w:rFonts w:ascii="Arial" w:hAnsi="Arial" w:cs="Arial"/>
                      <w:color w:val="000000"/>
                    </w:rPr>
                  </w:pPr>
                  <w:r w:rsidRPr="003110CA">
                    <w:rPr>
                      <w:rFonts w:ascii="Arial" w:hAnsi="Arial" w:cs="Arial"/>
                      <w:color w:val="000000"/>
                    </w:rPr>
                    <w:t>R0.78m</w:t>
                  </w:r>
                </w:p>
              </w:tc>
            </w:tr>
            <w:tr w:rsidR="00C6495F" w:rsidRPr="003110CA" w14:paraId="13B56BD1" w14:textId="77777777" w:rsidTr="001A4959">
              <w:trPr>
                <w:trHeight w:val="203"/>
              </w:trPr>
              <w:tc>
                <w:tcPr>
                  <w:tcW w:w="1835" w:type="dxa"/>
                  <w:tcBorders>
                    <w:top w:val="single" w:sz="4" w:space="0" w:color="auto"/>
                    <w:left w:val="single" w:sz="4" w:space="0" w:color="auto"/>
                    <w:bottom w:val="single" w:sz="4" w:space="0" w:color="auto"/>
                    <w:right w:val="single" w:sz="4" w:space="0" w:color="auto"/>
                  </w:tcBorders>
                </w:tcPr>
                <w:p w14:paraId="6D75F408" w14:textId="77777777" w:rsidR="00C6495F" w:rsidRPr="003110CA" w:rsidRDefault="00C6495F" w:rsidP="001A4959">
                  <w:pPr>
                    <w:jc w:val="center"/>
                    <w:rPr>
                      <w:rFonts w:ascii="Arial" w:hAnsi="Arial" w:cs="Arial"/>
                      <w:color w:val="000000"/>
                    </w:rPr>
                  </w:pPr>
                  <w:r w:rsidRPr="003110CA">
                    <w:rPr>
                      <w:rFonts w:ascii="Arial" w:hAnsi="Arial" w:cs="Arial"/>
                      <w:color w:val="000000"/>
                    </w:rPr>
                    <w:t>CE 3</w:t>
                  </w:r>
                </w:p>
              </w:tc>
              <w:tc>
                <w:tcPr>
                  <w:tcW w:w="2956" w:type="dxa"/>
                  <w:tcBorders>
                    <w:top w:val="single" w:sz="4" w:space="0" w:color="auto"/>
                    <w:left w:val="single" w:sz="4" w:space="0" w:color="auto"/>
                    <w:bottom w:val="single" w:sz="4" w:space="0" w:color="auto"/>
                    <w:right w:val="single" w:sz="4" w:space="0" w:color="auto"/>
                  </w:tcBorders>
                </w:tcPr>
                <w:p w14:paraId="611FD9E1" w14:textId="77777777" w:rsidR="00C6495F" w:rsidRPr="003110CA" w:rsidRDefault="00C6495F" w:rsidP="001A4959">
                  <w:pPr>
                    <w:jc w:val="center"/>
                    <w:rPr>
                      <w:rFonts w:ascii="Arial" w:hAnsi="Arial" w:cs="Arial"/>
                      <w:color w:val="000000"/>
                    </w:rPr>
                  </w:pPr>
                  <w:r w:rsidRPr="003110CA">
                    <w:rPr>
                      <w:rFonts w:ascii="Arial" w:hAnsi="Arial" w:cs="Arial"/>
                      <w:color w:val="000000"/>
                    </w:rPr>
                    <w:t>R2m</w:t>
                  </w:r>
                </w:p>
              </w:tc>
              <w:tc>
                <w:tcPr>
                  <w:tcW w:w="2396" w:type="dxa"/>
                  <w:tcBorders>
                    <w:top w:val="single" w:sz="4" w:space="0" w:color="auto"/>
                    <w:left w:val="single" w:sz="4" w:space="0" w:color="auto"/>
                    <w:bottom w:val="single" w:sz="4" w:space="0" w:color="auto"/>
                    <w:right w:val="single" w:sz="4" w:space="0" w:color="auto"/>
                  </w:tcBorders>
                </w:tcPr>
                <w:p w14:paraId="1DF67A10" w14:textId="77777777" w:rsidR="00C6495F" w:rsidRPr="003110CA" w:rsidRDefault="00C6495F" w:rsidP="001A4959">
                  <w:pPr>
                    <w:jc w:val="center"/>
                    <w:rPr>
                      <w:rFonts w:ascii="Arial" w:hAnsi="Arial" w:cs="Arial"/>
                      <w:color w:val="000000"/>
                    </w:rPr>
                  </w:pPr>
                  <w:r w:rsidRPr="003110CA">
                    <w:rPr>
                      <w:rFonts w:ascii="Arial" w:hAnsi="Arial" w:cs="Arial"/>
                      <w:color w:val="000000"/>
                    </w:rPr>
                    <w:t>R2.4m</w:t>
                  </w:r>
                </w:p>
              </w:tc>
            </w:tr>
            <w:tr w:rsidR="00C6495F" w:rsidRPr="003110CA" w14:paraId="62418FB1" w14:textId="77777777" w:rsidTr="001A4959">
              <w:trPr>
                <w:trHeight w:val="167"/>
              </w:trPr>
              <w:tc>
                <w:tcPr>
                  <w:tcW w:w="1835" w:type="dxa"/>
                  <w:tcBorders>
                    <w:top w:val="single" w:sz="4" w:space="0" w:color="auto"/>
                    <w:left w:val="single" w:sz="4" w:space="0" w:color="auto"/>
                    <w:bottom w:val="single" w:sz="4" w:space="0" w:color="auto"/>
                    <w:right w:val="single" w:sz="4" w:space="0" w:color="auto"/>
                  </w:tcBorders>
                </w:tcPr>
                <w:p w14:paraId="31F5E6A7" w14:textId="77777777" w:rsidR="00C6495F" w:rsidRPr="003110CA" w:rsidRDefault="00C6495F" w:rsidP="001A4959">
                  <w:pPr>
                    <w:jc w:val="center"/>
                    <w:rPr>
                      <w:rFonts w:ascii="Arial" w:hAnsi="Arial" w:cs="Arial"/>
                      <w:color w:val="000000"/>
                    </w:rPr>
                  </w:pPr>
                  <w:r w:rsidRPr="003110CA">
                    <w:rPr>
                      <w:rFonts w:ascii="Arial" w:hAnsi="Arial" w:cs="Arial"/>
                      <w:color w:val="000000"/>
                    </w:rPr>
                    <w:t>CE 4</w:t>
                  </w:r>
                </w:p>
              </w:tc>
              <w:tc>
                <w:tcPr>
                  <w:tcW w:w="2956" w:type="dxa"/>
                  <w:tcBorders>
                    <w:top w:val="single" w:sz="4" w:space="0" w:color="auto"/>
                    <w:left w:val="single" w:sz="4" w:space="0" w:color="auto"/>
                    <w:bottom w:val="single" w:sz="4" w:space="0" w:color="auto"/>
                    <w:right w:val="single" w:sz="4" w:space="0" w:color="auto"/>
                  </w:tcBorders>
                </w:tcPr>
                <w:p w14:paraId="419E5136" w14:textId="77777777" w:rsidR="00C6495F" w:rsidRPr="003110CA" w:rsidRDefault="00C6495F" w:rsidP="001A4959">
                  <w:pPr>
                    <w:jc w:val="center"/>
                    <w:rPr>
                      <w:rFonts w:ascii="Arial" w:hAnsi="Arial" w:cs="Arial"/>
                      <w:color w:val="000000"/>
                    </w:rPr>
                  </w:pPr>
                  <w:r w:rsidRPr="003110CA">
                    <w:rPr>
                      <w:rFonts w:ascii="Arial" w:hAnsi="Arial" w:cs="Arial"/>
                      <w:color w:val="000000"/>
                    </w:rPr>
                    <w:t>R4m</w:t>
                  </w:r>
                </w:p>
              </w:tc>
              <w:tc>
                <w:tcPr>
                  <w:tcW w:w="2396" w:type="dxa"/>
                  <w:tcBorders>
                    <w:top w:val="single" w:sz="4" w:space="0" w:color="auto"/>
                    <w:left w:val="single" w:sz="4" w:space="0" w:color="auto"/>
                    <w:bottom w:val="single" w:sz="4" w:space="0" w:color="auto"/>
                    <w:right w:val="single" w:sz="4" w:space="0" w:color="auto"/>
                  </w:tcBorders>
                </w:tcPr>
                <w:p w14:paraId="719E5576" w14:textId="77777777" w:rsidR="00C6495F" w:rsidRPr="003110CA" w:rsidRDefault="00C6495F" w:rsidP="001A4959">
                  <w:pPr>
                    <w:jc w:val="center"/>
                    <w:rPr>
                      <w:rFonts w:ascii="Arial" w:hAnsi="Arial" w:cs="Arial"/>
                      <w:color w:val="000000"/>
                    </w:rPr>
                  </w:pPr>
                  <w:r w:rsidRPr="003110CA">
                    <w:rPr>
                      <w:rFonts w:ascii="Arial" w:hAnsi="Arial" w:cs="Arial"/>
                      <w:color w:val="000000"/>
                    </w:rPr>
                    <w:t>R4.8m</w:t>
                  </w:r>
                </w:p>
              </w:tc>
            </w:tr>
            <w:tr w:rsidR="00C6495F" w:rsidRPr="003110CA" w14:paraId="598696F4" w14:textId="77777777" w:rsidTr="001A4959">
              <w:trPr>
                <w:trHeight w:val="232"/>
              </w:trPr>
              <w:tc>
                <w:tcPr>
                  <w:tcW w:w="1835" w:type="dxa"/>
                  <w:tcBorders>
                    <w:top w:val="single" w:sz="4" w:space="0" w:color="auto"/>
                    <w:left w:val="single" w:sz="4" w:space="0" w:color="auto"/>
                    <w:bottom w:val="single" w:sz="4" w:space="0" w:color="auto"/>
                    <w:right w:val="single" w:sz="4" w:space="0" w:color="auto"/>
                  </w:tcBorders>
                </w:tcPr>
                <w:p w14:paraId="08327503" w14:textId="77777777" w:rsidR="00C6495F" w:rsidRPr="003110CA" w:rsidRDefault="00C6495F" w:rsidP="001A4959">
                  <w:pPr>
                    <w:jc w:val="center"/>
                    <w:rPr>
                      <w:rFonts w:ascii="Arial" w:hAnsi="Arial" w:cs="Arial"/>
                      <w:color w:val="000000"/>
                    </w:rPr>
                  </w:pPr>
                  <w:r w:rsidRPr="003110CA">
                    <w:rPr>
                      <w:rFonts w:ascii="Arial" w:hAnsi="Arial" w:cs="Arial"/>
                      <w:color w:val="000000"/>
                    </w:rPr>
                    <w:t>CE 5</w:t>
                  </w:r>
                </w:p>
              </w:tc>
              <w:tc>
                <w:tcPr>
                  <w:tcW w:w="2956" w:type="dxa"/>
                  <w:tcBorders>
                    <w:top w:val="single" w:sz="4" w:space="0" w:color="auto"/>
                    <w:left w:val="single" w:sz="4" w:space="0" w:color="auto"/>
                    <w:bottom w:val="single" w:sz="4" w:space="0" w:color="auto"/>
                    <w:right w:val="single" w:sz="4" w:space="0" w:color="auto"/>
                  </w:tcBorders>
                </w:tcPr>
                <w:p w14:paraId="12BFA34C" w14:textId="77777777" w:rsidR="00C6495F" w:rsidRPr="003110CA" w:rsidRDefault="00C6495F" w:rsidP="001A4959">
                  <w:pPr>
                    <w:jc w:val="center"/>
                    <w:rPr>
                      <w:rFonts w:ascii="Arial" w:hAnsi="Arial" w:cs="Arial"/>
                      <w:color w:val="000000"/>
                    </w:rPr>
                  </w:pPr>
                  <w:r w:rsidRPr="003110CA">
                    <w:rPr>
                      <w:rFonts w:ascii="Arial" w:hAnsi="Arial" w:cs="Arial"/>
                      <w:color w:val="000000"/>
                    </w:rPr>
                    <w:t>R6.5m</w:t>
                  </w:r>
                </w:p>
              </w:tc>
              <w:tc>
                <w:tcPr>
                  <w:tcW w:w="2396" w:type="dxa"/>
                  <w:tcBorders>
                    <w:top w:val="single" w:sz="4" w:space="0" w:color="auto"/>
                    <w:left w:val="single" w:sz="4" w:space="0" w:color="auto"/>
                    <w:bottom w:val="single" w:sz="4" w:space="0" w:color="auto"/>
                    <w:right w:val="single" w:sz="4" w:space="0" w:color="auto"/>
                  </w:tcBorders>
                </w:tcPr>
                <w:p w14:paraId="5CE85EB8" w14:textId="77777777" w:rsidR="00C6495F" w:rsidRPr="003110CA" w:rsidRDefault="00C6495F" w:rsidP="001A4959">
                  <w:pPr>
                    <w:jc w:val="center"/>
                    <w:rPr>
                      <w:rFonts w:ascii="Arial" w:hAnsi="Arial" w:cs="Arial"/>
                      <w:color w:val="000000"/>
                    </w:rPr>
                  </w:pPr>
                  <w:r w:rsidRPr="003110CA">
                    <w:rPr>
                      <w:rFonts w:ascii="Arial" w:hAnsi="Arial" w:cs="Arial"/>
                      <w:color w:val="000000"/>
                    </w:rPr>
                    <w:t>R7.8m</w:t>
                  </w:r>
                </w:p>
              </w:tc>
            </w:tr>
            <w:tr w:rsidR="00C6495F" w:rsidRPr="003110CA" w14:paraId="6B666C99" w14:textId="77777777" w:rsidTr="001A4959">
              <w:trPr>
                <w:trHeight w:val="232"/>
              </w:trPr>
              <w:tc>
                <w:tcPr>
                  <w:tcW w:w="1835" w:type="dxa"/>
                  <w:tcBorders>
                    <w:top w:val="single" w:sz="4" w:space="0" w:color="auto"/>
                    <w:left w:val="single" w:sz="4" w:space="0" w:color="auto"/>
                    <w:bottom w:val="single" w:sz="4" w:space="0" w:color="auto"/>
                    <w:right w:val="single" w:sz="4" w:space="0" w:color="auto"/>
                  </w:tcBorders>
                </w:tcPr>
                <w:p w14:paraId="1B59EDE1" w14:textId="77777777" w:rsidR="00C6495F" w:rsidRPr="003110CA" w:rsidRDefault="00C6495F" w:rsidP="001A4959">
                  <w:pPr>
                    <w:jc w:val="center"/>
                    <w:rPr>
                      <w:rFonts w:ascii="Arial" w:hAnsi="Arial" w:cs="Arial"/>
                      <w:color w:val="000000"/>
                    </w:rPr>
                  </w:pPr>
                  <w:r w:rsidRPr="003110CA">
                    <w:rPr>
                      <w:rFonts w:ascii="Arial" w:hAnsi="Arial" w:cs="Arial"/>
                      <w:color w:val="000000"/>
                    </w:rPr>
                    <w:t>CE 6</w:t>
                  </w:r>
                </w:p>
              </w:tc>
              <w:tc>
                <w:tcPr>
                  <w:tcW w:w="2956" w:type="dxa"/>
                  <w:tcBorders>
                    <w:top w:val="single" w:sz="4" w:space="0" w:color="auto"/>
                    <w:left w:val="single" w:sz="4" w:space="0" w:color="auto"/>
                    <w:bottom w:val="single" w:sz="4" w:space="0" w:color="auto"/>
                    <w:right w:val="single" w:sz="4" w:space="0" w:color="auto"/>
                  </w:tcBorders>
                </w:tcPr>
                <w:p w14:paraId="64077F0B" w14:textId="77777777" w:rsidR="00C6495F" w:rsidRPr="003110CA" w:rsidRDefault="00C6495F" w:rsidP="001A4959">
                  <w:pPr>
                    <w:jc w:val="center"/>
                    <w:rPr>
                      <w:rFonts w:ascii="Arial" w:hAnsi="Arial" w:cs="Arial"/>
                      <w:color w:val="000000"/>
                    </w:rPr>
                  </w:pPr>
                  <w:r w:rsidRPr="003110CA">
                    <w:rPr>
                      <w:rFonts w:ascii="Arial" w:hAnsi="Arial" w:cs="Arial"/>
                      <w:color w:val="000000"/>
                    </w:rPr>
                    <w:t>R13m</w:t>
                  </w:r>
                </w:p>
              </w:tc>
              <w:tc>
                <w:tcPr>
                  <w:tcW w:w="2396" w:type="dxa"/>
                  <w:tcBorders>
                    <w:top w:val="single" w:sz="4" w:space="0" w:color="auto"/>
                    <w:left w:val="single" w:sz="4" w:space="0" w:color="auto"/>
                    <w:bottom w:val="single" w:sz="4" w:space="0" w:color="auto"/>
                    <w:right w:val="single" w:sz="4" w:space="0" w:color="auto"/>
                  </w:tcBorders>
                </w:tcPr>
                <w:p w14:paraId="0EA1AC94" w14:textId="77777777" w:rsidR="00C6495F" w:rsidRPr="003110CA" w:rsidRDefault="00C6495F" w:rsidP="001A4959">
                  <w:pPr>
                    <w:jc w:val="center"/>
                    <w:rPr>
                      <w:rFonts w:ascii="Arial" w:hAnsi="Arial" w:cs="Arial"/>
                      <w:color w:val="000000"/>
                    </w:rPr>
                  </w:pPr>
                  <w:r w:rsidRPr="003110CA">
                    <w:rPr>
                      <w:rFonts w:ascii="Arial" w:hAnsi="Arial" w:cs="Arial"/>
                      <w:color w:val="000000"/>
                    </w:rPr>
                    <w:t>R15.6m</w:t>
                  </w:r>
                </w:p>
              </w:tc>
            </w:tr>
            <w:tr w:rsidR="00C6495F" w:rsidRPr="003110CA" w14:paraId="523D40D9" w14:textId="77777777" w:rsidTr="001A4959">
              <w:trPr>
                <w:trHeight w:val="212"/>
              </w:trPr>
              <w:tc>
                <w:tcPr>
                  <w:tcW w:w="1835" w:type="dxa"/>
                  <w:tcBorders>
                    <w:top w:val="single" w:sz="4" w:space="0" w:color="auto"/>
                    <w:left w:val="single" w:sz="4" w:space="0" w:color="auto"/>
                    <w:bottom w:val="single" w:sz="4" w:space="0" w:color="auto"/>
                    <w:right w:val="single" w:sz="4" w:space="0" w:color="auto"/>
                  </w:tcBorders>
                </w:tcPr>
                <w:p w14:paraId="53612AAF" w14:textId="77777777" w:rsidR="00C6495F" w:rsidRPr="003110CA" w:rsidRDefault="00C6495F" w:rsidP="001A4959">
                  <w:pPr>
                    <w:jc w:val="center"/>
                    <w:rPr>
                      <w:rFonts w:ascii="Arial" w:hAnsi="Arial" w:cs="Arial"/>
                      <w:color w:val="000000"/>
                    </w:rPr>
                  </w:pPr>
                  <w:r w:rsidRPr="003110CA">
                    <w:rPr>
                      <w:rFonts w:ascii="Arial" w:hAnsi="Arial" w:cs="Arial"/>
                      <w:color w:val="000000"/>
                    </w:rPr>
                    <w:t>CE 7</w:t>
                  </w:r>
                </w:p>
              </w:tc>
              <w:tc>
                <w:tcPr>
                  <w:tcW w:w="2956" w:type="dxa"/>
                  <w:tcBorders>
                    <w:top w:val="single" w:sz="4" w:space="0" w:color="auto"/>
                    <w:left w:val="single" w:sz="4" w:space="0" w:color="auto"/>
                    <w:bottom w:val="single" w:sz="4" w:space="0" w:color="auto"/>
                    <w:right w:val="single" w:sz="4" w:space="0" w:color="auto"/>
                  </w:tcBorders>
                </w:tcPr>
                <w:p w14:paraId="51AF5437" w14:textId="77777777" w:rsidR="00C6495F" w:rsidRPr="003110CA" w:rsidRDefault="00C6495F" w:rsidP="001A4959">
                  <w:pPr>
                    <w:jc w:val="center"/>
                    <w:rPr>
                      <w:rFonts w:ascii="Arial" w:hAnsi="Arial" w:cs="Arial"/>
                      <w:color w:val="000000"/>
                    </w:rPr>
                  </w:pPr>
                  <w:r w:rsidRPr="003110CA">
                    <w:rPr>
                      <w:rFonts w:ascii="Arial" w:hAnsi="Arial" w:cs="Arial"/>
                      <w:color w:val="000000"/>
                    </w:rPr>
                    <w:t>R40m</w:t>
                  </w:r>
                </w:p>
              </w:tc>
              <w:tc>
                <w:tcPr>
                  <w:tcW w:w="2396" w:type="dxa"/>
                  <w:tcBorders>
                    <w:top w:val="single" w:sz="4" w:space="0" w:color="auto"/>
                    <w:left w:val="single" w:sz="4" w:space="0" w:color="auto"/>
                    <w:bottom w:val="single" w:sz="4" w:space="0" w:color="auto"/>
                    <w:right w:val="single" w:sz="4" w:space="0" w:color="auto"/>
                  </w:tcBorders>
                </w:tcPr>
                <w:p w14:paraId="4E3E9740" w14:textId="77777777" w:rsidR="00C6495F" w:rsidRPr="003110CA" w:rsidRDefault="00C6495F" w:rsidP="001A4959">
                  <w:pPr>
                    <w:jc w:val="center"/>
                    <w:rPr>
                      <w:rFonts w:ascii="Arial" w:hAnsi="Arial" w:cs="Arial"/>
                      <w:color w:val="000000"/>
                    </w:rPr>
                  </w:pPr>
                  <w:r w:rsidRPr="003110CA">
                    <w:rPr>
                      <w:rFonts w:ascii="Arial" w:hAnsi="Arial" w:cs="Arial"/>
                      <w:color w:val="000000"/>
                    </w:rPr>
                    <w:t>R48.0m</w:t>
                  </w:r>
                </w:p>
              </w:tc>
            </w:tr>
            <w:tr w:rsidR="00C6495F" w:rsidRPr="003110CA" w14:paraId="421E7D20" w14:textId="77777777" w:rsidTr="001A4959">
              <w:trPr>
                <w:trHeight w:val="232"/>
              </w:trPr>
              <w:tc>
                <w:tcPr>
                  <w:tcW w:w="1835" w:type="dxa"/>
                  <w:tcBorders>
                    <w:top w:val="single" w:sz="4" w:space="0" w:color="auto"/>
                    <w:left w:val="single" w:sz="4" w:space="0" w:color="auto"/>
                    <w:bottom w:val="single" w:sz="4" w:space="0" w:color="auto"/>
                    <w:right w:val="single" w:sz="4" w:space="0" w:color="auto"/>
                  </w:tcBorders>
                </w:tcPr>
                <w:p w14:paraId="12EDB36E" w14:textId="77777777" w:rsidR="00C6495F" w:rsidRPr="003110CA" w:rsidRDefault="00C6495F" w:rsidP="001A4959">
                  <w:pPr>
                    <w:jc w:val="center"/>
                    <w:rPr>
                      <w:rFonts w:ascii="Arial" w:hAnsi="Arial" w:cs="Arial"/>
                      <w:color w:val="000000"/>
                    </w:rPr>
                  </w:pPr>
                  <w:r w:rsidRPr="003110CA">
                    <w:rPr>
                      <w:rFonts w:ascii="Arial" w:hAnsi="Arial" w:cs="Arial"/>
                      <w:color w:val="000000"/>
                    </w:rPr>
                    <w:t>CE 8</w:t>
                  </w:r>
                </w:p>
              </w:tc>
              <w:tc>
                <w:tcPr>
                  <w:tcW w:w="2956" w:type="dxa"/>
                  <w:tcBorders>
                    <w:top w:val="single" w:sz="4" w:space="0" w:color="auto"/>
                    <w:left w:val="single" w:sz="4" w:space="0" w:color="auto"/>
                    <w:bottom w:val="single" w:sz="4" w:space="0" w:color="auto"/>
                    <w:right w:val="single" w:sz="4" w:space="0" w:color="auto"/>
                  </w:tcBorders>
                </w:tcPr>
                <w:p w14:paraId="44093A55" w14:textId="77777777" w:rsidR="00C6495F" w:rsidRPr="003110CA" w:rsidRDefault="00C6495F" w:rsidP="001A4959">
                  <w:pPr>
                    <w:jc w:val="center"/>
                    <w:rPr>
                      <w:rFonts w:ascii="Arial" w:hAnsi="Arial" w:cs="Arial"/>
                      <w:color w:val="000000"/>
                    </w:rPr>
                  </w:pPr>
                  <w:r w:rsidRPr="003110CA">
                    <w:rPr>
                      <w:rFonts w:ascii="Arial" w:hAnsi="Arial" w:cs="Arial"/>
                      <w:color w:val="000000"/>
                    </w:rPr>
                    <w:t>R130m</w:t>
                  </w:r>
                </w:p>
              </w:tc>
              <w:tc>
                <w:tcPr>
                  <w:tcW w:w="2396" w:type="dxa"/>
                  <w:tcBorders>
                    <w:top w:val="single" w:sz="4" w:space="0" w:color="auto"/>
                    <w:left w:val="single" w:sz="4" w:space="0" w:color="auto"/>
                    <w:bottom w:val="single" w:sz="4" w:space="0" w:color="auto"/>
                    <w:right w:val="single" w:sz="4" w:space="0" w:color="auto"/>
                  </w:tcBorders>
                </w:tcPr>
                <w:p w14:paraId="310FB1A3" w14:textId="77777777" w:rsidR="00C6495F" w:rsidRPr="003110CA" w:rsidRDefault="00C6495F" w:rsidP="001A4959">
                  <w:pPr>
                    <w:jc w:val="center"/>
                    <w:rPr>
                      <w:rFonts w:ascii="Arial" w:hAnsi="Arial" w:cs="Arial"/>
                      <w:color w:val="000000"/>
                    </w:rPr>
                  </w:pPr>
                  <w:r w:rsidRPr="003110CA">
                    <w:rPr>
                      <w:rFonts w:ascii="Arial" w:hAnsi="Arial" w:cs="Arial"/>
                      <w:color w:val="000000"/>
                    </w:rPr>
                    <w:t>R156.0m</w:t>
                  </w:r>
                </w:p>
              </w:tc>
            </w:tr>
          </w:tbl>
          <w:p w14:paraId="26B31655" w14:textId="77777777" w:rsidR="00C6495F" w:rsidRPr="003110CA" w:rsidRDefault="00C6495F" w:rsidP="001A4959">
            <w:pPr>
              <w:jc w:val="both"/>
              <w:rPr>
                <w:rFonts w:ascii="Arial" w:hAnsi="Arial" w:cs="Arial"/>
                <w:color w:val="000000" w:themeColor="text1"/>
                <w:highlight w:val="yellow"/>
              </w:rPr>
            </w:pPr>
          </w:p>
        </w:tc>
      </w:tr>
      <w:tr w:rsidR="00C6495F" w:rsidRPr="003110CA" w14:paraId="6D33BE7A" w14:textId="77777777" w:rsidTr="001A4959">
        <w:trPr>
          <w:cantSplit/>
        </w:trPr>
        <w:tc>
          <w:tcPr>
            <w:tcW w:w="993" w:type="dxa"/>
            <w:tcBorders>
              <w:top w:val="nil"/>
              <w:bottom w:val="nil"/>
            </w:tcBorders>
          </w:tcPr>
          <w:p w14:paraId="42C331D4" w14:textId="77777777" w:rsidR="00C6495F" w:rsidRPr="003110CA" w:rsidRDefault="00C6495F" w:rsidP="001A4959">
            <w:pPr>
              <w:rPr>
                <w:rFonts w:ascii="Arial" w:hAnsi="Arial" w:cs="Arial"/>
              </w:rPr>
            </w:pPr>
          </w:p>
        </w:tc>
        <w:tc>
          <w:tcPr>
            <w:tcW w:w="8221" w:type="dxa"/>
            <w:tcBorders>
              <w:top w:val="nil"/>
              <w:bottom w:val="nil"/>
            </w:tcBorders>
          </w:tcPr>
          <w:p w14:paraId="555B6137" w14:textId="77777777" w:rsidR="00C6495F" w:rsidRPr="003110CA" w:rsidRDefault="00C6495F" w:rsidP="001A4959">
            <w:pPr>
              <w:tabs>
                <w:tab w:val="left" w:pos="851"/>
              </w:tabs>
              <w:jc w:val="both"/>
              <w:rPr>
                <w:rFonts w:ascii="Arial" w:hAnsi="Arial" w:cs="Arial"/>
                <w:color w:val="000000"/>
              </w:rPr>
            </w:pPr>
          </w:p>
          <w:p w14:paraId="2DAD5499" w14:textId="77777777" w:rsidR="00C6495F" w:rsidRPr="003110CA" w:rsidRDefault="00C6495F" w:rsidP="001A4959">
            <w:pPr>
              <w:jc w:val="both"/>
              <w:rPr>
                <w:rFonts w:ascii="Arial" w:hAnsi="Arial" w:cs="Arial"/>
                <w:color w:val="000000"/>
              </w:rPr>
            </w:pPr>
            <w:r w:rsidRPr="003110CA">
              <w:rPr>
                <w:rFonts w:ascii="Arial" w:hAnsi="Arial" w:cs="Arial"/>
                <w:color w:val="000000"/>
              </w:rPr>
              <w:t>Joint Ventures are eligible to submit tenders provided that:</w:t>
            </w:r>
          </w:p>
          <w:p w14:paraId="6D932E59" w14:textId="77777777" w:rsidR="00C6495F" w:rsidRPr="003110CA" w:rsidRDefault="00C6495F" w:rsidP="00C6495F">
            <w:pPr>
              <w:numPr>
                <w:ilvl w:val="0"/>
                <w:numId w:val="7"/>
              </w:numPr>
              <w:tabs>
                <w:tab w:val="num" w:pos="567"/>
              </w:tabs>
              <w:spacing w:after="0" w:line="240" w:lineRule="auto"/>
              <w:jc w:val="both"/>
              <w:rPr>
                <w:rFonts w:ascii="Arial" w:hAnsi="Arial" w:cs="Arial"/>
                <w:color w:val="000000"/>
              </w:rPr>
            </w:pPr>
            <w:r w:rsidRPr="003110CA">
              <w:rPr>
                <w:rFonts w:ascii="Arial" w:hAnsi="Arial" w:cs="Arial"/>
                <w:color w:val="000000"/>
              </w:rPr>
              <w:t>every member of the joint venture is registered with the CIDB;</w:t>
            </w:r>
          </w:p>
          <w:p w14:paraId="4265F216" w14:textId="77777777" w:rsidR="00C6495F" w:rsidRPr="003110CA" w:rsidRDefault="00C6495F" w:rsidP="00C6495F">
            <w:pPr>
              <w:numPr>
                <w:ilvl w:val="0"/>
                <w:numId w:val="7"/>
              </w:numPr>
              <w:tabs>
                <w:tab w:val="num" w:pos="567"/>
              </w:tabs>
              <w:spacing w:after="0" w:line="240" w:lineRule="auto"/>
              <w:ind w:left="567" w:hanging="567"/>
              <w:jc w:val="both"/>
              <w:rPr>
                <w:rFonts w:ascii="Arial" w:hAnsi="Arial" w:cs="Arial"/>
                <w:color w:val="000000"/>
              </w:rPr>
            </w:pPr>
            <w:r w:rsidRPr="003110CA">
              <w:rPr>
                <w:rFonts w:ascii="Arial" w:hAnsi="Arial" w:cs="Arial"/>
                <w:color w:val="000000"/>
              </w:rPr>
              <w:t>the lead partner has a contractor grading designation of not lower than one level below the required grading designation in the class of construction works under consideration and possesses the required recognition status; and</w:t>
            </w:r>
          </w:p>
          <w:p w14:paraId="5C05033E" w14:textId="77777777" w:rsidR="00C6495F" w:rsidRPr="003110CA" w:rsidRDefault="00C6495F" w:rsidP="00C6495F">
            <w:pPr>
              <w:numPr>
                <w:ilvl w:val="0"/>
                <w:numId w:val="7"/>
              </w:numPr>
              <w:tabs>
                <w:tab w:val="num" w:pos="567"/>
              </w:tabs>
              <w:spacing w:after="0" w:line="240" w:lineRule="auto"/>
              <w:ind w:left="567" w:hanging="567"/>
              <w:jc w:val="both"/>
              <w:rPr>
                <w:rFonts w:ascii="Arial" w:hAnsi="Arial" w:cs="Arial"/>
                <w:color w:val="000000"/>
              </w:rPr>
            </w:pPr>
            <w:r w:rsidRPr="003110CA">
              <w:rPr>
                <w:rFonts w:ascii="Arial" w:hAnsi="Arial" w:cs="Arial"/>
                <w:color w:val="000000"/>
              </w:rPr>
              <w:t>the combined contractor grading designation calculated in accordance with the Construction Industry Development Regulations is equal to or higher than a contractor grading designation determined in accordance with the sum tendered for a CE class of construction work or a value determined in accordance with Regulation 25(1B) or 25(7A) of the Construction Industry Development Regulations.</w:t>
            </w:r>
          </w:p>
          <w:p w14:paraId="475A45C7" w14:textId="77777777" w:rsidR="00C6495F" w:rsidRPr="003110CA" w:rsidRDefault="00C6495F" w:rsidP="001A4959">
            <w:pPr>
              <w:jc w:val="both"/>
              <w:rPr>
                <w:rFonts w:ascii="Arial" w:hAnsi="Arial" w:cs="Arial"/>
                <w:color w:val="000000" w:themeColor="text1"/>
                <w:highlight w:val="yellow"/>
              </w:rPr>
            </w:pPr>
          </w:p>
        </w:tc>
      </w:tr>
      <w:tr w:rsidR="00C6495F" w:rsidRPr="003110CA" w14:paraId="64F7F39F" w14:textId="77777777" w:rsidTr="001A4959">
        <w:trPr>
          <w:cantSplit/>
        </w:trPr>
        <w:tc>
          <w:tcPr>
            <w:tcW w:w="993" w:type="dxa"/>
            <w:tcBorders>
              <w:top w:val="nil"/>
              <w:bottom w:val="nil"/>
            </w:tcBorders>
          </w:tcPr>
          <w:p w14:paraId="751F50B1" w14:textId="77777777" w:rsidR="00C6495F" w:rsidRPr="003110CA" w:rsidRDefault="00C6495F" w:rsidP="001A4959">
            <w:pPr>
              <w:rPr>
                <w:rFonts w:ascii="Arial" w:hAnsi="Arial" w:cs="Arial"/>
              </w:rPr>
            </w:pPr>
          </w:p>
        </w:tc>
        <w:tc>
          <w:tcPr>
            <w:tcW w:w="8221" w:type="dxa"/>
            <w:tcBorders>
              <w:top w:val="nil"/>
              <w:bottom w:val="nil"/>
            </w:tcBorders>
          </w:tcPr>
          <w:p w14:paraId="4D67989A" w14:textId="77777777" w:rsidR="00C6495F" w:rsidRPr="003110CA" w:rsidRDefault="00C6495F" w:rsidP="00C6495F">
            <w:pPr>
              <w:numPr>
                <w:ilvl w:val="0"/>
                <w:numId w:val="9"/>
              </w:numPr>
              <w:tabs>
                <w:tab w:val="left" w:pos="567"/>
              </w:tabs>
              <w:spacing w:after="0" w:line="240" w:lineRule="auto"/>
              <w:ind w:left="567" w:hanging="567"/>
              <w:jc w:val="both"/>
              <w:rPr>
                <w:rFonts w:ascii="Arial" w:hAnsi="Arial" w:cs="Arial"/>
                <w:color w:val="000000"/>
              </w:rPr>
            </w:pPr>
            <w:r w:rsidRPr="003110CA">
              <w:rPr>
                <w:rFonts w:ascii="Arial" w:hAnsi="Arial" w:cs="Arial"/>
                <w:color w:val="000000"/>
              </w:rPr>
              <w:t>National Treasury Central Supplier Database</w:t>
            </w:r>
          </w:p>
          <w:p w14:paraId="1A5620FE" w14:textId="77777777" w:rsidR="00C6495F" w:rsidRPr="003110CA" w:rsidRDefault="00C6495F" w:rsidP="001A4959">
            <w:pPr>
              <w:jc w:val="both"/>
              <w:rPr>
                <w:rFonts w:ascii="Arial" w:hAnsi="Arial" w:cs="Arial"/>
                <w:color w:val="000000"/>
              </w:rPr>
            </w:pPr>
          </w:p>
          <w:p w14:paraId="753C69F7" w14:textId="77777777" w:rsidR="00C6495F" w:rsidRPr="003110CA" w:rsidRDefault="00C6495F" w:rsidP="001A4959">
            <w:pPr>
              <w:jc w:val="both"/>
              <w:rPr>
                <w:rFonts w:ascii="Arial" w:hAnsi="Arial" w:cs="Arial"/>
              </w:rPr>
            </w:pPr>
            <w:r w:rsidRPr="003110CA">
              <w:rPr>
                <w:rFonts w:ascii="Arial" w:hAnsi="Arial" w:cs="Arial"/>
              </w:rPr>
              <w:t xml:space="preserve">The tenders are required to be registered and listed on the National Treasury Central Supplier Database. Tenderers who are not registered on </w:t>
            </w:r>
            <w:r w:rsidRPr="003110CA">
              <w:rPr>
                <w:rFonts w:ascii="Arial" w:hAnsi="Arial" w:cs="Arial"/>
                <w:color w:val="000000"/>
              </w:rPr>
              <w:t>the National Treasury Central Supplier Database at close of tender</w:t>
            </w:r>
            <w:r w:rsidRPr="003110CA">
              <w:rPr>
                <w:rFonts w:ascii="Arial" w:hAnsi="Arial" w:cs="Arial"/>
              </w:rPr>
              <w:t>, shall submit a copy of their application of registration, with their tender submission. Tenders received from such tenderers who have not submitted proof of their registration within 21 days after the closing date for tender submissions, will not be considered.</w:t>
            </w:r>
          </w:p>
          <w:p w14:paraId="29BA23B1" w14:textId="77777777" w:rsidR="00C6495F" w:rsidRPr="003110CA" w:rsidRDefault="00C6495F" w:rsidP="001A4959">
            <w:pPr>
              <w:tabs>
                <w:tab w:val="left" w:pos="851"/>
              </w:tabs>
              <w:jc w:val="both"/>
              <w:rPr>
                <w:rFonts w:ascii="Arial" w:hAnsi="Arial" w:cs="Arial"/>
                <w:color w:val="000000" w:themeColor="text1"/>
                <w:highlight w:val="yellow"/>
              </w:rPr>
            </w:pPr>
          </w:p>
        </w:tc>
      </w:tr>
      <w:tr w:rsidR="00C6495F" w:rsidRPr="003110CA" w14:paraId="48794F31" w14:textId="77777777" w:rsidTr="001A4959">
        <w:trPr>
          <w:cantSplit/>
        </w:trPr>
        <w:tc>
          <w:tcPr>
            <w:tcW w:w="993" w:type="dxa"/>
            <w:tcBorders>
              <w:top w:val="nil"/>
              <w:bottom w:val="nil"/>
            </w:tcBorders>
          </w:tcPr>
          <w:p w14:paraId="174A0F0E" w14:textId="77777777" w:rsidR="00C6495F" w:rsidRPr="003110CA" w:rsidRDefault="00C6495F" w:rsidP="001A4959">
            <w:pPr>
              <w:rPr>
                <w:rFonts w:ascii="Arial" w:hAnsi="Arial" w:cs="Arial"/>
              </w:rPr>
            </w:pPr>
          </w:p>
        </w:tc>
        <w:tc>
          <w:tcPr>
            <w:tcW w:w="8221" w:type="dxa"/>
            <w:tcBorders>
              <w:top w:val="nil"/>
              <w:bottom w:val="nil"/>
            </w:tcBorders>
          </w:tcPr>
          <w:p w14:paraId="0F303BF8" w14:textId="77777777" w:rsidR="00C6495F" w:rsidRPr="003110CA" w:rsidRDefault="00C6495F" w:rsidP="001A4959">
            <w:pPr>
              <w:widowControl w:val="0"/>
              <w:jc w:val="both"/>
              <w:rPr>
                <w:rFonts w:ascii="Arial" w:hAnsi="Arial" w:cs="Arial"/>
                <w:color w:val="000000" w:themeColor="text1"/>
              </w:rPr>
            </w:pPr>
          </w:p>
        </w:tc>
      </w:tr>
      <w:tr w:rsidR="00C6495F" w:rsidRPr="003110CA" w14:paraId="6C22C18C" w14:textId="77777777" w:rsidTr="001A4959">
        <w:trPr>
          <w:cantSplit/>
        </w:trPr>
        <w:tc>
          <w:tcPr>
            <w:tcW w:w="993" w:type="dxa"/>
            <w:tcBorders>
              <w:top w:val="nil"/>
              <w:bottom w:val="nil"/>
            </w:tcBorders>
          </w:tcPr>
          <w:p w14:paraId="70DFEA2F" w14:textId="77777777" w:rsidR="00C6495F" w:rsidRPr="003110CA" w:rsidRDefault="00C6495F" w:rsidP="001A4959">
            <w:pPr>
              <w:rPr>
                <w:rFonts w:ascii="Arial" w:hAnsi="Arial" w:cs="Arial"/>
              </w:rPr>
            </w:pPr>
          </w:p>
        </w:tc>
        <w:tc>
          <w:tcPr>
            <w:tcW w:w="8221" w:type="dxa"/>
            <w:tcBorders>
              <w:top w:val="nil"/>
              <w:bottom w:val="nil"/>
            </w:tcBorders>
          </w:tcPr>
          <w:p w14:paraId="5927EFAE" w14:textId="77777777" w:rsidR="00C6495F" w:rsidRPr="003110CA" w:rsidRDefault="00C6495F" w:rsidP="001A4959">
            <w:pPr>
              <w:jc w:val="both"/>
              <w:rPr>
                <w:rFonts w:ascii="Arial" w:hAnsi="Arial" w:cs="Arial"/>
                <w:color w:val="000000"/>
              </w:rPr>
            </w:pPr>
          </w:p>
        </w:tc>
      </w:tr>
      <w:tr w:rsidR="00C6495F" w:rsidRPr="003110CA" w14:paraId="02FD2794" w14:textId="77777777" w:rsidTr="001A4959">
        <w:trPr>
          <w:cantSplit/>
        </w:trPr>
        <w:tc>
          <w:tcPr>
            <w:tcW w:w="993" w:type="dxa"/>
            <w:tcBorders>
              <w:top w:val="nil"/>
              <w:bottom w:val="nil"/>
            </w:tcBorders>
          </w:tcPr>
          <w:p w14:paraId="0C6801D0" w14:textId="77777777" w:rsidR="00C6495F" w:rsidRPr="003110CA" w:rsidRDefault="00C6495F" w:rsidP="001A4959">
            <w:pPr>
              <w:rPr>
                <w:rFonts w:ascii="Arial" w:hAnsi="Arial" w:cs="Arial"/>
              </w:rPr>
            </w:pPr>
          </w:p>
        </w:tc>
        <w:tc>
          <w:tcPr>
            <w:tcW w:w="8221" w:type="dxa"/>
            <w:tcBorders>
              <w:top w:val="nil"/>
              <w:bottom w:val="nil"/>
            </w:tcBorders>
          </w:tcPr>
          <w:p w14:paraId="0D1A360C" w14:textId="77777777" w:rsidR="00C6495F" w:rsidRPr="003110CA" w:rsidRDefault="00C6495F" w:rsidP="00C6495F">
            <w:pPr>
              <w:numPr>
                <w:ilvl w:val="0"/>
                <w:numId w:val="9"/>
              </w:numPr>
              <w:tabs>
                <w:tab w:val="left" w:pos="567"/>
              </w:tabs>
              <w:spacing w:after="0" w:line="240" w:lineRule="auto"/>
              <w:ind w:left="567" w:hanging="567"/>
              <w:jc w:val="both"/>
              <w:rPr>
                <w:rFonts w:ascii="Arial" w:hAnsi="Arial" w:cs="Arial"/>
                <w:color w:val="000000"/>
              </w:rPr>
            </w:pPr>
            <w:r w:rsidRPr="003110CA">
              <w:rPr>
                <w:rFonts w:ascii="Arial" w:hAnsi="Arial" w:cs="Arial"/>
                <w:color w:val="000000"/>
              </w:rPr>
              <w:t>Criteria for preferential procurement</w:t>
            </w:r>
          </w:p>
          <w:p w14:paraId="419827A7" w14:textId="77777777" w:rsidR="00C6495F" w:rsidRPr="003110CA" w:rsidRDefault="00C6495F" w:rsidP="001A4959">
            <w:pPr>
              <w:jc w:val="both"/>
              <w:rPr>
                <w:rFonts w:ascii="Arial" w:hAnsi="Arial" w:cs="Arial"/>
                <w:color w:val="000000"/>
              </w:rPr>
            </w:pPr>
          </w:p>
          <w:p w14:paraId="0535FB7A" w14:textId="77777777" w:rsidR="00C6495F" w:rsidRPr="003110CA" w:rsidRDefault="00C6495F" w:rsidP="001A4959">
            <w:pPr>
              <w:jc w:val="both"/>
              <w:rPr>
                <w:rFonts w:ascii="Arial" w:hAnsi="Arial" w:cs="Arial"/>
                <w:color w:val="000000"/>
              </w:rPr>
            </w:pPr>
            <w:r w:rsidRPr="003110CA">
              <w:rPr>
                <w:rFonts w:ascii="Arial" w:hAnsi="Arial" w:cs="Arial"/>
                <w:color w:val="000000"/>
              </w:rPr>
              <w:t xml:space="preserve">Tenderers that have a B-BBEE contributor status level  of 1, 2, 3 or 4, </w:t>
            </w:r>
            <w:r w:rsidRPr="003110CA">
              <w:rPr>
                <w:rFonts w:ascii="Arial" w:hAnsi="Arial" w:cs="Arial"/>
                <w:color w:val="000000"/>
                <w:highlight w:val="yellow"/>
              </w:rPr>
              <w:t>and is an EME or a QSE</w:t>
            </w:r>
          </w:p>
        </w:tc>
      </w:tr>
      <w:tr w:rsidR="00C6495F" w:rsidRPr="003110CA" w14:paraId="332A9EAD" w14:textId="77777777" w:rsidTr="001A4959">
        <w:trPr>
          <w:cantSplit/>
        </w:trPr>
        <w:tc>
          <w:tcPr>
            <w:tcW w:w="993" w:type="dxa"/>
            <w:tcBorders>
              <w:top w:val="nil"/>
              <w:bottom w:val="nil"/>
            </w:tcBorders>
          </w:tcPr>
          <w:p w14:paraId="44E40B58" w14:textId="77777777" w:rsidR="00C6495F" w:rsidRPr="003110CA" w:rsidRDefault="00C6495F" w:rsidP="001A4959">
            <w:pPr>
              <w:rPr>
                <w:rFonts w:ascii="Arial" w:hAnsi="Arial" w:cs="Arial"/>
              </w:rPr>
            </w:pPr>
          </w:p>
        </w:tc>
        <w:tc>
          <w:tcPr>
            <w:tcW w:w="8221" w:type="dxa"/>
            <w:tcBorders>
              <w:top w:val="nil"/>
              <w:bottom w:val="nil"/>
            </w:tcBorders>
          </w:tcPr>
          <w:p w14:paraId="7B93F9BF" w14:textId="77777777" w:rsidR="00C6495F" w:rsidRPr="003110CA" w:rsidRDefault="00C6495F" w:rsidP="001A4959">
            <w:pPr>
              <w:tabs>
                <w:tab w:val="left" w:pos="567"/>
              </w:tabs>
              <w:jc w:val="both"/>
              <w:rPr>
                <w:rFonts w:ascii="Arial" w:hAnsi="Arial" w:cs="Arial"/>
                <w:color w:val="000000"/>
              </w:rPr>
            </w:pPr>
          </w:p>
          <w:p w14:paraId="76E10FDE" w14:textId="77777777" w:rsidR="00C6495F" w:rsidRPr="003110CA" w:rsidRDefault="00C6495F" w:rsidP="001A4959">
            <w:pPr>
              <w:jc w:val="both"/>
              <w:rPr>
                <w:rFonts w:ascii="Arial" w:hAnsi="Arial" w:cs="Arial"/>
                <w:color w:val="000000" w:themeColor="text1"/>
                <w:highlight w:val="yellow"/>
              </w:rPr>
            </w:pPr>
          </w:p>
        </w:tc>
      </w:tr>
      <w:tr w:rsidR="00C6495F" w:rsidRPr="003110CA" w14:paraId="1070489F" w14:textId="77777777" w:rsidTr="001A4959">
        <w:trPr>
          <w:cantSplit/>
          <w:trHeight w:val="80"/>
        </w:trPr>
        <w:tc>
          <w:tcPr>
            <w:tcW w:w="993" w:type="dxa"/>
            <w:tcBorders>
              <w:top w:val="nil"/>
              <w:bottom w:val="nil"/>
            </w:tcBorders>
          </w:tcPr>
          <w:p w14:paraId="05162366" w14:textId="77777777" w:rsidR="00C6495F" w:rsidRPr="003110CA" w:rsidRDefault="00C6495F" w:rsidP="001A4959">
            <w:pPr>
              <w:rPr>
                <w:rFonts w:ascii="Arial" w:hAnsi="Arial" w:cs="Arial"/>
              </w:rPr>
            </w:pPr>
          </w:p>
        </w:tc>
        <w:tc>
          <w:tcPr>
            <w:tcW w:w="8221" w:type="dxa"/>
            <w:tcBorders>
              <w:top w:val="nil"/>
              <w:bottom w:val="nil"/>
            </w:tcBorders>
          </w:tcPr>
          <w:p w14:paraId="3D58BDA5" w14:textId="77777777" w:rsidR="00C6495F" w:rsidRPr="003110CA" w:rsidRDefault="00C6495F" w:rsidP="001A4959">
            <w:pPr>
              <w:tabs>
                <w:tab w:val="left" w:pos="1026"/>
              </w:tabs>
              <w:jc w:val="both"/>
              <w:rPr>
                <w:rFonts w:ascii="Arial" w:hAnsi="Arial" w:cs="Arial"/>
              </w:rPr>
            </w:pPr>
          </w:p>
        </w:tc>
      </w:tr>
      <w:tr w:rsidR="00C6495F" w:rsidRPr="003110CA" w14:paraId="05FE2C03" w14:textId="77777777" w:rsidTr="001A4959">
        <w:tblPrEx>
          <w:tblCellMar>
            <w:left w:w="0" w:type="dxa"/>
            <w:right w:w="0" w:type="dxa"/>
          </w:tblCellMar>
        </w:tblPrEx>
        <w:trPr>
          <w:trHeight w:val="3536"/>
        </w:trPr>
        <w:tc>
          <w:tcPr>
            <w:tcW w:w="993" w:type="dxa"/>
          </w:tcPr>
          <w:p w14:paraId="3E9EC1E5" w14:textId="77777777" w:rsidR="00C6495F" w:rsidRPr="003110CA" w:rsidRDefault="00C6495F" w:rsidP="001A4959">
            <w:pPr>
              <w:ind w:left="113"/>
              <w:rPr>
                <w:rFonts w:ascii="Arial" w:hAnsi="Arial" w:cs="Arial"/>
              </w:rPr>
            </w:pPr>
            <w:r w:rsidRPr="003110CA">
              <w:rPr>
                <w:rFonts w:ascii="Arial" w:hAnsi="Arial" w:cs="Arial"/>
              </w:rPr>
              <w:t>2.2</w:t>
            </w:r>
          </w:p>
        </w:tc>
        <w:tc>
          <w:tcPr>
            <w:tcW w:w="8221" w:type="dxa"/>
          </w:tcPr>
          <w:p w14:paraId="6B8148A1" w14:textId="77777777" w:rsidR="00C6495F" w:rsidRPr="003110CA" w:rsidRDefault="00C6495F" w:rsidP="001A4959">
            <w:pPr>
              <w:ind w:left="142" w:right="170"/>
              <w:jc w:val="both"/>
              <w:rPr>
                <w:rFonts w:ascii="Arial" w:hAnsi="Arial" w:cs="Arial"/>
                <w:lang w:val="en-GB" w:eastAsia="en-ZA"/>
              </w:rPr>
            </w:pPr>
            <w:r w:rsidRPr="003110CA">
              <w:rPr>
                <w:rFonts w:ascii="Arial" w:hAnsi="Arial" w:cs="Arial"/>
                <w:b/>
                <w:bCs/>
                <w:i/>
                <w:iCs/>
                <w:lang w:val="en-GB" w:eastAsia="en-ZA"/>
              </w:rPr>
              <w:t>The Preference Points System</w:t>
            </w:r>
            <w:r w:rsidRPr="003110CA">
              <w:rPr>
                <w:rFonts w:ascii="Arial" w:hAnsi="Arial" w:cs="Arial"/>
                <w:lang w:val="en-GB" w:eastAsia="en-ZA"/>
              </w:rPr>
              <w:t>:</w:t>
            </w:r>
          </w:p>
          <w:p w14:paraId="59CC2B8B" w14:textId="77777777" w:rsidR="00C6495F" w:rsidRPr="003110CA" w:rsidRDefault="00C6495F" w:rsidP="001A4959">
            <w:pPr>
              <w:ind w:left="142" w:right="170"/>
              <w:jc w:val="both"/>
              <w:rPr>
                <w:rFonts w:ascii="Arial" w:hAnsi="Arial" w:cs="Arial"/>
              </w:rPr>
            </w:pPr>
          </w:p>
          <w:p w14:paraId="08AF526F" w14:textId="77777777" w:rsidR="00C6495F" w:rsidRPr="003110CA" w:rsidRDefault="00C6495F" w:rsidP="001A4959">
            <w:pPr>
              <w:ind w:left="142" w:right="170"/>
              <w:jc w:val="both"/>
              <w:rPr>
                <w:rFonts w:ascii="Arial" w:hAnsi="Arial" w:cs="Arial"/>
              </w:rPr>
            </w:pPr>
            <w:r w:rsidRPr="003110CA">
              <w:rPr>
                <w:rFonts w:ascii="Arial" w:hAnsi="Arial" w:cs="Arial"/>
              </w:rPr>
              <w:t xml:space="preserve">The value of </w:t>
            </w:r>
            <w:r w:rsidRPr="003110CA">
              <w:rPr>
                <w:rFonts w:ascii="Arial" w:hAnsi="Arial" w:cs="Arial"/>
                <w:i/>
              </w:rPr>
              <w:t>W</w:t>
            </w:r>
            <w:r w:rsidRPr="003110CA">
              <w:rPr>
                <w:rFonts w:ascii="Arial" w:hAnsi="Arial" w:cs="Arial"/>
              </w:rPr>
              <w:t>1 is:</w:t>
            </w:r>
          </w:p>
          <w:p w14:paraId="48FA251F" w14:textId="77777777" w:rsidR="00C6495F" w:rsidRPr="003110CA" w:rsidRDefault="00C6495F" w:rsidP="00C6495F">
            <w:pPr>
              <w:numPr>
                <w:ilvl w:val="0"/>
                <w:numId w:val="8"/>
              </w:numPr>
              <w:tabs>
                <w:tab w:val="left" w:pos="567"/>
              </w:tabs>
              <w:spacing w:after="0" w:line="240" w:lineRule="auto"/>
              <w:ind w:left="567" w:right="170" w:hanging="425"/>
              <w:jc w:val="both"/>
              <w:rPr>
                <w:rFonts w:ascii="Arial" w:hAnsi="Arial" w:cs="Arial"/>
              </w:rPr>
            </w:pPr>
            <w:r w:rsidRPr="003110CA">
              <w:rPr>
                <w:rFonts w:ascii="Arial" w:hAnsi="Arial" w:cs="Arial"/>
              </w:rPr>
              <w:t>90 where the financial value, inclusive of VAT, of the lowest responsive tender offer received has a value in excess of R50 000 000,00; or</w:t>
            </w:r>
          </w:p>
          <w:p w14:paraId="3F6EE3F6" w14:textId="77777777" w:rsidR="00C6495F" w:rsidRPr="003110CA" w:rsidRDefault="00C6495F" w:rsidP="00C6495F">
            <w:pPr>
              <w:numPr>
                <w:ilvl w:val="0"/>
                <w:numId w:val="8"/>
              </w:numPr>
              <w:tabs>
                <w:tab w:val="left" w:pos="567"/>
              </w:tabs>
              <w:spacing w:after="0" w:line="240" w:lineRule="auto"/>
              <w:ind w:left="567" w:right="170" w:hanging="454"/>
              <w:jc w:val="both"/>
              <w:rPr>
                <w:rFonts w:ascii="Arial" w:hAnsi="Arial" w:cs="Arial"/>
              </w:rPr>
            </w:pPr>
            <w:r w:rsidRPr="003110CA">
              <w:rPr>
                <w:rFonts w:ascii="Arial" w:hAnsi="Arial" w:cs="Arial"/>
              </w:rPr>
              <w:tab/>
              <w:t>80 where the financial value, inclusive of VAT, of the lowest responsive tender offer has a value that equals or is less than R50 000 000,00.</w:t>
            </w:r>
          </w:p>
          <w:p w14:paraId="1C2C3C12" w14:textId="77777777" w:rsidR="00C6495F" w:rsidRPr="003110CA" w:rsidRDefault="00C6495F" w:rsidP="001A4959">
            <w:pPr>
              <w:ind w:left="142" w:right="170"/>
              <w:jc w:val="both"/>
              <w:rPr>
                <w:rFonts w:ascii="Arial" w:hAnsi="Arial" w:cs="Arial"/>
              </w:rPr>
            </w:pPr>
            <w:r w:rsidRPr="003110CA">
              <w:rPr>
                <w:rFonts w:ascii="Arial" w:hAnsi="Arial" w:cs="Arial"/>
              </w:rPr>
              <w:t xml:space="preserve"> </w:t>
            </w:r>
          </w:p>
          <w:p w14:paraId="68094100" w14:textId="77777777" w:rsidR="00C6495F" w:rsidRPr="003110CA" w:rsidRDefault="00C6495F" w:rsidP="001A4959">
            <w:pPr>
              <w:ind w:left="142" w:right="170"/>
              <w:jc w:val="both"/>
              <w:rPr>
                <w:rFonts w:ascii="Arial" w:hAnsi="Arial" w:cs="Arial"/>
              </w:rPr>
            </w:pPr>
            <w:r w:rsidRPr="003110CA">
              <w:rPr>
                <w:rFonts w:ascii="Arial" w:hAnsi="Arial" w:cs="Arial"/>
              </w:rPr>
              <w:t xml:space="preserve">The value of </w:t>
            </w:r>
            <w:r w:rsidRPr="003110CA">
              <w:rPr>
                <w:rFonts w:ascii="Arial" w:hAnsi="Arial" w:cs="Arial"/>
                <w:i/>
              </w:rPr>
              <w:t>A</w:t>
            </w:r>
            <w:r w:rsidRPr="003110CA">
              <w:rPr>
                <w:rFonts w:ascii="Arial" w:hAnsi="Arial" w:cs="Arial"/>
              </w:rPr>
              <w:t xml:space="preserve"> will be calculated utilising the following formula:</w:t>
            </w:r>
          </w:p>
          <w:p w14:paraId="460F7B42" w14:textId="77777777" w:rsidR="00C6495F" w:rsidRPr="003110CA" w:rsidRDefault="00C6495F" w:rsidP="001A4959">
            <w:pPr>
              <w:ind w:left="142" w:right="170"/>
              <w:jc w:val="both"/>
              <w:rPr>
                <w:rFonts w:ascii="Arial" w:hAnsi="Arial" w:cs="Arial"/>
              </w:rPr>
            </w:pPr>
          </w:p>
          <w:p w14:paraId="5AF88025" w14:textId="77777777" w:rsidR="00C6495F" w:rsidRPr="003110CA" w:rsidRDefault="00C6495F" w:rsidP="001A4959">
            <w:pPr>
              <w:ind w:left="142" w:right="170"/>
              <w:jc w:val="both"/>
              <w:rPr>
                <w:rFonts w:ascii="Arial" w:hAnsi="Arial" w:cs="Arial"/>
              </w:rPr>
            </w:pPr>
            <w:r w:rsidRPr="003110CA">
              <w:rPr>
                <w:rFonts w:ascii="Arial" w:hAnsi="Arial" w:cs="Arial"/>
                <w:i/>
              </w:rPr>
              <w:t>A</w:t>
            </w:r>
            <w:r w:rsidRPr="003110CA">
              <w:rPr>
                <w:rFonts w:ascii="Arial" w:hAnsi="Arial" w:cs="Arial"/>
              </w:rPr>
              <w:t>=(1-(</w:t>
            </w:r>
            <w:r w:rsidRPr="003110CA">
              <w:rPr>
                <w:rFonts w:ascii="Arial" w:hAnsi="Arial" w:cs="Arial"/>
                <w:i/>
              </w:rPr>
              <w:t>P</w:t>
            </w:r>
            <w:r w:rsidRPr="003110CA">
              <w:rPr>
                <w:rFonts w:ascii="Arial" w:hAnsi="Arial" w:cs="Arial"/>
              </w:rPr>
              <w:t>-</w:t>
            </w:r>
            <w:r w:rsidRPr="003110CA">
              <w:rPr>
                <w:rFonts w:ascii="Arial" w:hAnsi="Arial" w:cs="Arial"/>
                <w:i/>
              </w:rPr>
              <w:t>P</w:t>
            </w:r>
            <w:r w:rsidRPr="003110CA">
              <w:rPr>
                <w:rFonts w:ascii="Arial" w:hAnsi="Arial" w:cs="Arial"/>
              </w:rPr>
              <w:t>m)/</w:t>
            </w:r>
            <w:r w:rsidRPr="003110CA">
              <w:rPr>
                <w:rFonts w:ascii="Arial" w:hAnsi="Arial" w:cs="Arial"/>
                <w:i/>
              </w:rPr>
              <w:t>P</w:t>
            </w:r>
            <w:r w:rsidRPr="003110CA">
              <w:rPr>
                <w:rFonts w:ascii="Arial" w:hAnsi="Arial" w:cs="Arial"/>
              </w:rPr>
              <w:t>m)</w:t>
            </w:r>
          </w:p>
          <w:p w14:paraId="0A58FE3C" w14:textId="77777777" w:rsidR="00C6495F" w:rsidRPr="003110CA" w:rsidRDefault="00C6495F" w:rsidP="001A4959">
            <w:pPr>
              <w:ind w:left="142" w:right="170"/>
              <w:jc w:val="both"/>
              <w:rPr>
                <w:rFonts w:ascii="Arial" w:hAnsi="Arial" w:cs="Arial"/>
              </w:rPr>
            </w:pPr>
          </w:p>
          <w:p w14:paraId="131E01C4" w14:textId="77777777" w:rsidR="00C6495F" w:rsidRPr="003110CA" w:rsidRDefault="00C6495F" w:rsidP="001A4959">
            <w:pPr>
              <w:ind w:left="113" w:right="170"/>
              <w:jc w:val="both"/>
              <w:rPr>
                <w:rFonts w:ascii="Arial" w:hAnsi="Arial" w:cs="Arial"/>
              </w:rPr>
            </w:pPr>
            <w:r w:rsidRPr="003110CA">
              <w:rPr>
                <w:rFonts w:ascii="Arial" w:hAnsi="Arial" w:cs="Arial"/>
              </w:rPr>
              <w:t xml:space="preserve">Where </w:t>
            </w:r>
            <w:r w:rsidRPr="003110CA">
              <w:rPr>
                <w:rFonts w:ascii="Arial" w:hAnsi="Arial" w:cs="Arial"/>
                <w:i/>
              </w:rPr>
              <w:t>P</w:t>
            </w:r>
            <w:r w:rsidRPr="003110CA">
              <w:rPr>
                <w:rFonts w:ascii="Arial" w:hAnsi="Arial" w:cs="Arial"/>
              </w:rPr>
              <w:t xml:space="preserve"> is the comparative offer of the tender offer under consideration and </w:t>
            </w:r>
            <w:r w:rsidRPr="003110CA">
              <w:rPr>
                <w:rFonts w:ascii="Arial" w:hAnsi="Arial" w:cs="Arial"/>
                <w:i/>
              </w:rPr>
              <w:t>P</w:t>
            </w:r>
            <w:r w:rsidRPr="003110CA">
              <w:rPr>
                <w:rFonts w:ascii="Arial" w:hAnsi="Arial" w:cs="Arial"/>
              </w:rPr>
              <w:t>m is the comparative offer of the most favourable comparative offer</w:t>
            </w:r>
          </w:p>
          <w:p w14:paraId="01367800" w14:textId="77777777" w:rsidR="00C6495F" w:rsidRPr="003110CA" w:rsidRDefault="00C6495F" w:rsidP="001A4959">
            <w:pPr>
              <w:tabs>
                <w:tab w:val="left" w:pos="141"/>
              </w:tabs>
              <w:ind w:left="141" w:right="170"/>
              <w:jc w:val="both"/>
              <w:rPr>
                <w:rFonts w:ascii="Arial" w:hAnsi="Arial" w:cs="Arial"/>
              </w:rPr>
            </w:pPr>
          </w:p>
          <w:p w14:paraId="21A64988" w14:textId="77777777" w:rsidR="00C6495F" w:rsidRPr="003110CA" w:rsidRDefault="00C6495F" w:rsidP="001A4959">
            <w:pPr>
              <w:tabs>
                <w:tab w:val="left" w:pos="141"/>
              </w:tabs>
              <w:ind w:left="141" w:right="170"/>
              <w:jc w:val="both"/>
              <w:rPr>
                <w:rFonts w:ascii="Arial" w:hAnsi="Arial" w:cs="Arial"/>
              </w:rPr>
            </w:pPr>
            <w:r w:rsidRPr="003110CA">
              <w:rPr>
                <w:rFonts w:ascii="Arial" w:hAnsi="Arial" w:cs="Arial"/>
              </w:rPr>
              <w:t>In the event that the calculated value is negative, the allocated score shall be 0.</w:t>
            </w:r>
          </w:p>
          <w:p w14:paraId="035F9C5C" w14:textId="77777777" w:rsidR="00C6495F" w:rsidRPr="003110CA" w:rsidRDefault="00C6495F" w:rsidP="001A4959">
            <w:pPr>
              <w:ind w:left="113"/>
              <w:jc w:val="both"/>
              <w:rPr>
                <w:rFonts w:ascii="Arial" w:hAnsi="Arial" w:cs="Arial"/>
              </w:rPr>
            </w:pPr>
          </w:p>
        </w:tc>
      </w:tr>
      <w:tr w:rsidR="00C6495F" w:rsidRPr="003110CA" w14:paraId="779AFB06" w14:textId="77777777" w:rsidTr="001A4959">
        <w:tblPrEx>
          <w:tblCellMar>
            <w:left w:w="0" w:type="dxa"/>
            <w:right w:w="0" w:type="dxa"/>
          </w:tblCellMar>
        </w:tblPrEx>
        <w:tc>
          <w:tcPr>
            <w:tcW w:w="993" w:type="dxa"/>
          </w:tcPr>
          <w:p w14:paraId="02EB1BDD" w14:textId="77777777" w:rsidR="00C6495F" w:rsidRPr="003110CA" w:rsidRDefault="00C6495F" w:rsidP="001A4959">
            <w:pPr>
              <w:ind w:left="113"/>
              <w:rPr>
                <w:rFonts w:ascii="Arial" w:hAnsi="Arial" w:cs="Arial"/>
              </w:rPr>
            </w:pPr>
            <w:r w:rsidRPr="003110CA">
              <w:rPr>
                <w:rFonts w:ascii="Arial" w:hAnsi="Arial" w:cs="Arial"/>
              </w:rPr>
              <w:lastRenderedPageBreak/>
              <w:t>2.3</w:t>
            </w:r>
          </w:p>
        </w:tc>
        <w:tc>
          <w:tcPr>
            <w:tcW w:w="8221" w:type="dxa"/>
          </w:tcPr>
          <w:p w14:paraId="1098A1ED" w14:textId="77777777" w:rsidR="00C6495F" w:rsidRPr="003110CA" w:rsidRDefault="00C6495F" w:rsidP="001A4959">
            <w:pPr>
              <w:ind w:left="113" w:right="142"/>
              <w:jc w:val="both"/>
              <w:rPr>
                <w:rFonts w:ascii="Arial" w:hAnsi="Arial" w:cs="Arial"/>
              </w:rPr>
            </w:pPr>
            <w:r w:rsidRPr="003110CA">
              <w:rPr>
                <w:rFonts w:ascii="Arial" w:hAnsi="Arial" w:cs="Arial"/>
              </w:rPr>
              <w:t>The conditions stated in clauses 5.13(a) to ((f) of the Conditions of Tender as well as the following additional clauses 5.13(g) to (k) shall be applied as objective criteria in terms of section 2(1)(f) of the Preferential Procurement Policy Framework Act, 2000 and as compelling and justifiable reasons in terms of Conditions of Tender clause 5.11:</w:t>
            </w:r>
          </w:p>
          <w:p w14:paraId="4A88B882" w14:textId="77777777" w:rsidR="00C6495F" w:rsidRPr="003110CA" w:rsidRDefault="00C6495F" w:rsidP="00C6495F">
            <w:pPr>
              <w:numPr>
                <w:ilvl w:val="0"/>
                <w:numId w:val="12"/>
              </w:numPr>
              <w:tabs>
                <w:tab w:val="num" w:pos="567"/>
              </w:tabs>
              <w:spacing w:after="0" w:line="240" w:lineRule="auto"/>
              <w:ind w:left="567" w:hanging="454"/>
              <w:jc w:val="both"/>
              <w:rPr>
                <w:rFonts w:ascii="Arial" w:hAnsi="Arial" w:cs="Arial"/>
              </w:rPr>
            </w:pPr>
            <w:r w:rsidRPr="003110CA">
              <w:rPr>
                <w:rFonts w:ascii="Arial" w:hAnsi="Arial" w:cs="Arial"/>
              </w:rPr>
              <w:t>the tenderer is registered with the Construction Industry Development Board with an appropriate contractor grading designation;</w:t>
            </w:r>
          </w:p>
          <w:p w14:paraId="7A1B3D49" w14:textId="77777777" w:rsidR="00C6495F" w:rsidRPr="003110CA" w:rsidRDefault="00C6495F" w:rsidP="00C6495F">
            <w:pPr>
              <w:numPr>
                <w:ilvl w:val="0"/>
                <w:numId w:val="12"/>
              </w:numPr>
              <w:spacing w:after="0" w:line="240" w:lineRule="auto"/>
              <w:ind w:left="567" w:hanging="454"/>
              <w:jc w:val="both"/>
              <w:rPr>
                <w:rFonts w:ascii="Arial" w:hAnsi="Arial" w:cs="Arial"/>
              </w:rPr>
            </w:pPr>
            <w:r w:rsidRPr="003110CA">
              <w:rPr>
                <w:rFonts w:ascii="Arial" w:hAnsi="Arial" w:cs="Arial"/>
              </w:rPr>
              <w:t>the tenderer or any of its directors is not listed on the Register of Tender Defaulters in terms of the Prevention and Combating of Corrupt Activities Act of 2004 as a person prohibited from doing business with the public sector;</w:t>
            </w:r>
          </w:p>
          <w:p w14:paraId="020B0AD1" w14:textId="77777777" w:rsidR="00C6495F" w:rsidRPr="003110CA" w:rsidRDefault="00C6495F" w:rsidP="00C6495F">
            <w:pPr>
              <w:numPr>
                <w:ilvl w:val="0"/>
                <w:numId w:val="12"/>
              </w:numPr>
              <w:spacing w:after="0" w:line="240" w:lineRule="auto"/>
              <w:ind w:left="567" w:hanging="454"/>
              <w:jc w:val="both"/>
              <w:rPr>
                <w:rFonts w:ascii="Arial" w:hAnsi="Arial" w:cs="Arial"/>
              </w:rPr>
            </w:pPr>
            <w:r w:rsidRPr="003110CA">
              <w:rPr>
                <w:rFonts w:ascii="Arial" w:hAnsi="Arial" w:cs="Arial"/>
              </w:rPr>
              <w:t>the tenderer has not abused the Employer’s supply chain management system;</w:t>
            </w:r>
          </w:p>
          <w:p w14:paraId="7CAA999D" w14:textId="77777777" w:rsidR="00C6495F" w:rsidRPr="003110CA" w:rsidRDefault="00C6495F" w:rsidP="00C6495F">
            <w:pPr>
              <w:numPr>
                <w:ilvl w:val="0"/>
                <w:numId w:val="12"/>
              </w:numPr>
              <w:spacing w:after="0" w:line="240" w:lineRule="auto"/>
              <w:ind w:left="567" w:hanging="454"/>
              <w:jc w:val="both"/>
              <w:rPr>
                <w:rFonts w:ascii="Arial" w:hAnsi="Arial" w:cs="Arial"/>
              </w:rPr>
            </w:pPr>
            <w:r w:rsidRPr="003110CA">
              <w:rPr>
                <w:rFonts w:ascii="Arial" w:hAnsi="Arial" w:cs="Arial"/>
              </w:rPr>
              <w:t>the tenderer has not failed to perform on any previous contract and has not been given a written notice to this effect; and</w:t>
            </w:r>
          </w:p>
          <w:p w14:paraId="37D403E4" w14:textId="77777777" w:rsidR="00C6495F" w:rsidRPr="003110CA" w:rsidRDefault="00C6495F" w:rsidP="00C6495F">
            <w:pPr>
              <w:numPr>
                <w:ilvl w:val="0"/>
                <w:numId w:val="12"/>
              </w:numPr>
              <w:spacing w:after="0" w:line="240" w:lineRule="auto"/>
              <w:ind w:left="567" w:hanging="454"/>
              <w:jc w:val="both"/>
              <w:rPr>
                <w:rFonts w:ascii="Arial" w:hAnsi="Arial" w:cs="Arial"/>
              </w:rPr>
            </w:pPr>
            <w:r w:rsidRPr="003110CA">
              <w:rPr>
                <w:rFonts w:ascii="Arial" w:hAnsi="Arial" w:cs="Arial"/>
                <w:color w:val="000000"/>
              </w:rPr>
              <w:t>the tenderer is registered on the National Treasury Central Supplier Database.</w:t>
            </w:r>
          </w:p>
          <w:p w14:paraId="5BA602F0" w14:textId="77777777" w:rsidR="00C6495F" w:rsidRPr="003110CA" w:rsidRDefault="00C6495F" w:rsidP="001A4959">
            <w:pPr>
              <w:ind w:left="567" w:hanging="454"/>
              <w:jc w:val="both"/>
              <w:rPr>
                <w:rFonts w:ascii="Arial" w:hAnsi="Arial" w:cs="Arial"/>
              </w:rPr>
            </w:pPr>
          </w:p>
          <w:p w14:paraId="0ACBAB79" w14:textId="77777777" w:rsidR="00C6495F" w:rsidRPr="003110CA" w:rsidRDefault="00C6495F" w:rsidP="001A4959">
            <w:pPr>
              <w:ind w:left="113" w:right="142"/>
              <w:jc w:val="both"/>
              <w:rPr>
                <w:rFonts w:ascii="Arial" w:hAnsi="Arial" w:cs="Arial"/>
              </w:rPr>
            </w:pPr>
            <w:r w:rsidRPr="003110CA">
              <w:rPr>
                <w:rFonts w:ascii="Arial" w:hAnsi="Arial" w:cs="Arial"/>
              </w:rPr>
              <w:t xml:space="preserve">In addition to the requirements under paragraph (b) of the Conditions of Tender, in the event that a due diligence is performed as part of the tender evaluation, the </w:t>
            </w:r>
            <w:r w:rsidRPr="003110CA">
              <w:rPr>
                <w:rFonts w:ascii="Arial" w:hAnsi="Arial" w:cs="Arial"/>
              </w:rPr>
              <w:lastRenderedPageBreak/>
              <w:t>due diligence report will be used to evaluate the tenderer’s ability to perform the contract as stated in paragraph (b).</w:t>
            </w:r>
          </w:p>
          <w:p w14:paraId="427E0538" w14:textId="77777777" w:rsidR="00C6495F" w:rsidRPr="003110CA" w:rsidRDefault="00C6495F" w:rsidP="001A4959">
            <w:pPr>
              <w:ind w:left="113"/>
              <w:jc w:val="both"/>
              <w:rPr>
                <w:rFonts w:ascii="Arial" w:hAnsi="Arial" w:cs="Arial"/>
              </w:rPr>
            </w:pPr>
          </w:p>
        </w:tc>
      </w:tr>
    </w:tbl>
    <w:p w14:paraId="0F9D128A" w14:textId="77777777" w:rsidR="00C6495F" w:rsidRPr="003110CA" w:rsidRDefault="00C6495F" w:rsidP="00C6495F">
      <w:pPr>
        <w:rPr>
          <w:rFonts w:ascii="Arial" w:hAnsi="Arial" w:cs="Arial"/>
        </w:rPr>
      </w:pPr>
    </w:p>
    <w:p w14:paraId="17DCE744" w14:textId="77777777" w:rsidR="00C6495F" w:rsidRPr="003110CA" w:rsidRDefault="00C6495F" w:rsidP="00C6495F">
      <w:pPr>
        <w:keepNext/>
        <w:outlineLvl w:val="2"/>
        <w:rPr>
          <w:rFonts w:ascii="Arial" w:hAnsi="Arial" w:cs="Arial"/>
          <w:b/>
          <w:snapToGrid w:val="0"/>
          <w:color w:val="000000"/>
        </w:rPr>
      </w:pPr>
      <w:bookmarkStart w:id="8" w:name="_Toc134507537"/>
    </w:p>
    <w:p w14:paraId="10A0D8D9" w14:textId="77777777" w:rsidR="00C6495F" w:rsidRPr="003110CA" w:rsidRDefault="00C6495F" w:rsidP="00C6495F">
      <w:pPr>
        <w:keepNext/>
        <w:outlineLvl w:val="2"/>
        <w:rPr>
          <w:rFonts w:ascii="Arial" w:hAnsi="Arial" w:cs="Arial"/>
          <w:b/>
          <w:snapToGrid w:val="0"/>
          <w:color w:val="000000"/>
        </w:rPr>
      </w:pPr>
      <w:r w:rsidRPr="003110CA">
        <w:rPr>
          <w:rFonts w:ascii="Arial" w:hAnsi="Arial" w:cs="Arial"/>
          <w:b/>
          <w:snapToGrid w:val="0"/>
          <w:color w:val="000000"/>
        </w:rPr>
        <w:t>3</w:t>
      </w:r>
      <w:r w:rsidRPr="003110CA">
        <w:rPr>
          <w:rFonts w:ascii="Arial" w:hAnsi="Arial" w:cs="Arial"/>
          <w:b/>
          <w:snapToGrid w:val="0"/>
          <w:color w:val="000000"/>
        </w:rPr>
        <w:tab/>
        <w:t>ROUTINE ROAD MANTENANCE</w:t>
      </w:r>
      <w:bookmarkEnd w:id="8"/>
      <w:r w:rsidRPr="003110CA">
        <w:rPr>
          <w:rFonts w:ascii="Arial" w:hAnsi="Arial" w:cs="Arial"/>
          <w:b/>
          <w:snapToGrid w:val="0"/>
          <w:color w:val="000000"/>
        </w:rPr>
        <w:t xml:space="preserve">: CONSULTING ENGINEERS TENDERS </w:t>
      </w:r>
    </w:p>
    <w:p w14:paraId="05ABB8B4" w14:textId="77777777" w:rsidR="00C6495F" w:rsidRPr="003110CA" w:rsidRDefault="00C6495F" w:rsidP="00C6495F">
      <w:pPr>
        <w:jc w:val="both"/>
        <w:rPr>
          <w:rFonts w:ascii="Arial" w:hAnsi="Arial" w:cs="Arial"/>
          <w:b/>
          <w:color w:val="000000"/>
        </w:rPr>
      </w:pPr>
    </w:p>
    <w:p w14:paraId="27D989E3" w14:textId="77777777" w:rsidR="00C6495F" w:rsidRPr="003110CA" w:rsidRDefault="00C6495F" w:rsidP="00C6495F">
      <w:pPr>
        <w:jc w:val="both"/>
        <w:rPr>
          <w:rFonts w:ascii="Arial" w:hAnsi="Arial" w:cs="Arial"/>
          <w:color w:val="000000"/>
        </w:rPr>
      </w:pPr>
    </w:p>
    <w:tbl>
      <w:tblPr>
        <w:tblW w:w="9288" w:type="dxa"/>
        <w:tblLook w:val="01E0" w:firstRow="1" w:lastRow="1" w:firstColumn="1" w:lastColumn="1" w:noHBand="0" w:noVBand="0"/>
      </w:tblPr>
      <w:tblGrid>
        <w:gridCol w:w="1350"/>
        <w:gridCol w:w="7938"/>
      </w:tblGrid>
      <w:tr w:rsidR="00C6495F" w:rsidRPr="003110CA" w14:paraId="552D4185" w14:textId="77777777" w:rsidTr="001A4959">
        <w:tc>
          <w:tcPr>
            <w:tcW w:w="1350" w:type="dxa"/>
            <w:tcBorders>
              <w:top w:val="single" w:sz="4" w:space="0" w:color="auto"/>
              <w:left w:val="single" w:sz="4" w:space="0" w:color="auto"/>
              <w:bottom w:val="single" w:sz="4" w:space="0" w:color="auto"/>
              <w:right w:val="single" w:sz="4" w:space="0" w:color="auto"/>
            </w:tcBorders>
          </w:tcPr>
          <w:p w14:paraId="5F8BA1A7" w14:textId="77777777" w:rsidR="00C6495F" w:rsidRPr="003110CA" w:rsidRDefault="00C6495F" w:rsidP="001A4959">
            <w:pP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tcPr>
          <w:p w14:paraId="0AC57BDB" w14:textId="77777777" w:rsidR="00C6495F" w:rsidRPr="003110CA" w:rsidRDefault="00C6495F" w:rsidP="001A4959">
            <w:pPr>
              <w:rPr>
                <w:rFonts w:ascii="Arial" w:hAnsi="Arial" w:cs="Arial"/>
                <w:b/>
                <w:color w:val="000000"/>
              </w:rPr>
            </w:pPr>
            <w:r w:rsidRPr="003110CA">
              <w:rPr>
                <w:rFonts w:ascii="Arial" w:hAnsi="Arial" w:cs="Arial"/>
                <w:b/>
                <w:color w:val="000000"/>
              </w:rPr>
              <w:t>Tender Evaluation Criteria</w:t>
            </w:r>
          </w:p>
        </w:tc>
      </w:tr>
      <w:tr w:rsidR="00C6495F" w:rsidRPr="003110CA" w14:paraId="363C6A77" w14:textId="77777777" w:rsidTr="001A4959">
        <w:tc>
          <w:tcPr>
            <w:tcW w:w="1350" w:type="dxa"/>
            <w:tcBorders>
              <w:top w:val="single" w:sz="4" w:space="0" w:color="auto"/>
              <w:left w:val="single" w:sz="4" w:space="0" w:color="auto"/>
              <w:bottom w:val="single" w:sz="4" w:space="0" w:color="auto"/>
              <w:right w:val="single" w:sz="4" w:space="0" w:color="auto"/>
            </w:tcBorders>
          </w:tcPr>
          <w:p w14:paraId="443777AA" w14:textId="77777777" w:rsidR="00C6495F" w:rsidRPr="003110CA" w:rsidRDefault="00C6495F" w:rsidP="001A4959">
            <w:pPr>
              <w:rPr>
                <w:rFonts w:ascii="Arial" w:hAnsi="Arial" w:cs="Arial"/>
                <w:color w:val="000000"/>
              </w:rPr>
            </w:pPr>
            <w:r w:rsidRPr="003110CA">
              <w:rPr>
                <w:rFonts w:ascii="Arial" w:hAnsi="Arial" w:cs="Arial"/>
              </w:rPr>
              <w:t>3.1</w:t>
            </w:r>
          </w:p>
        </w:tc>
        <w:tc>
          <w:tcPr>
            <w:tcW w:w="7938" w:type="dxa"/>
            <w:tcBorders>
              <w:top w:val="single" w:sz="4" w:space="0" w:color="auto"/>
              <w:left w:val="single" w:sz="4" w:space="0" w:color="auto"/>
              <w:bottom w:val="single" w:sz="4" w:space="0" w:color="auto"/>
              <w:right w:val="single" w:sz="4" w:space="0" w:color="auto"/>
            </w:tcBorders>
          </w:tcPr>
          <w:p w14:paraId="1EF68143" w14:textId="77777777" w:rsidR="00C6495F" w:rsidRPr="003110CA" w:rsidRDefault="00C6495F" w:rsidP="001A4959">
            <w:pPr>
              <w:jc w:val="both"/>
              <w:rPr>
                <w:rFonts w:ascii="Arial" w:hAnsi="Arial" w:cs="Arial"/>
              </w:rPr>
            </w:pPr>
            <w:r w:rsidRPr="003110CA">
              <w:rPr>
                <w:rFonts w:ascii="Arial" w:hAnsi="Arial" w:cs="Arial"/>
              </w:rPr>
              <w:t>Only those tenderers who satisfy the following criteria are eligible to submit tenders:</w:t>
            </w:r>
          </w:p>
          <w:p w14:paraId="71C9AC45" w14:textId="77777777" w:rsidR="00C6495F" w:rsidRPr="003110CA" w:rsidRDefault="00C6495F" w:rsidP="001A4959">
            <w:pPr>
              <w:jc w:val="both"/>
              <w:rPr>
                <w:rFonts w:ascii="Arial" w:hAnsi="Arial" w:cs="Arial"/>
              </w:rPr>
            </w:pPr>
          </w:p>
          <w:p w14:paraId="60E2D777" w14:textId="77777777" w:rsidR="00C6495F" w:rsidRPr="003110CA" w:rsidRDefault="00C6495F" w:rsidP="00C6495F">
            <w:pPr>
              <w:numPr>
                <w:ilvl w:val="0"/>
                <w:numId w:val="16"/>
              </w:numPr>
              <w:spacing w:after="0" w:line="360" w:lineRule="auto"/>
              <w:ind w:right="284"/>
              <w:jc w:val="both"/>
              <w:rPr>
                <w:rFonts w:ascii="Arial" w:hAnsi="Arial" w:cs="Arial"/>
              </w:rPr>
            </w:pPr>
            <w:r w:rsidRPr="003110CA">
              <w:rPr>
                <w:rFonts w:ascii="Arial" w:hAnsi="Arial" w:cs="Arial"/>
              </w:rPr>
              <w:t>Registered as a Consulting Engineering Firm.</w:t>
            </w:r>
          </w:p>
          <w:p w14:paraId="7970C891" w14:textId="77777777" w:rsidR="00C6495F" w:rsidRPr="003110CA" w:rsidRDefault="00C6495F" w:rsidP="00C6495F">
            <w:pPr>
              <w:numPr>
                <w:ilvl w:val="0"/>
                <w:numId w:val="16"/>
              </w:numPr>
              <w:spacing w:after="0" w:line="360" w:lineRule="auto"/>
              <w:ind w:right="284"/>
              <w:jc w:val="both"/>
              <w:rPr>
                <w:rFonts w:ascii="Arial" w:hAnsi="Arial" w:cs="Arial"/>
              </w:rPr>
            </w:pPr>
            <w:r w:rsidRPr="003110CA">
              <w:rPr>
                <w:rFonts w:ascii="Arial" w:hAnsi="Arial" w:cs="Arial"/>
              </w:rPr>
              <w:t>Meet the minimum requirements for the key persons as stated in the Scope of Works.</w:t>
            </w:r>
          </w:p>
          <w:p w14:paraId="76CB68CB" w14:textId="77777777" w:rsidR="00C6495F" w:rsidRPr="003110CA" w:rsidRDefault="00C6495F" w:rsidP="00C6495F">
            <w:pPr>
              <w:numPr>
                <w:ilvl w:val="0"/>
                <w:numId w:val="16"/>
              </w:numPr>
              <w:spacing w:after="0" w:line="360" w:lineRule="auto"/>
              <w:ind w:right="284"/>
              <w:jc w:val="both"/>
              <w:rPr>
                <w:rFonts w:ascii="Arial" w:hAnsi="Arial" w:cs="Arial"/>
              </w:rPr>
            </w:pPr>
            <w:r w:rsidRPr="003110CA">
              <w:rPr>
                <w:rFonts w:ascii="Arial" w:hAnsi="Arial" w:cs="Arial"/>
              </w:rPr>
              <w:t>National Treasury Central Supplier Database.</w:t>
            </w:r>
          </w:p>
          <w:p w14:paraId="74803957" w14:textId="77777777" w:rsidR="00C6495F" w:rsidRPr="003110CA" w:rsidRDefault="00C6495F" w:rsidP="001A4959">
            <w:pPr>
              <w:ind w:left="720"/>
              <w:jc w:val="both"/>
              <w:rPr>
                <w:rFonts w:ascii="Arial" w:hAnsi="Arial" w:cs="Arial"/>
              </w:rPr>
            </w:pPr>
            <w:r w:rsidRPr="003110CA">
              <w:rPr>
                <w:rFonts w:ascii="Arial" w:hAnsi="Arial" w:cs="Arial"/>
              </w:rPr>
              <w:t>Tenderers who are not registered on the National Treasury Central Supplier Database at close of tender, shall submit a copy of their application of registration, with their tender submission.  Tenders received from such tenderers who have not submitted proof of their registration within 21 days after the closing date for tender submissions, will not be considered.</w:t>
            </w:r>
          </w:p>
          <w:p w14:paraId="7624B9B6" w14:textId="77777777" w:rsidR="00C6495F" w:rsidRPr="003110CA" w:rsidRDefault="00C6495F" w:rsidP="00C6495F">
            <w:pPr>
              <w:numPr>
                <w:ilvl w:val="0"/>
                <w:numId w:val="16"/>
              </w:numPr>
              <w:spacing w:after="0" w:line="360" w:lineRule="auto"/>
              <w:ind w:right="284"/>
              <w:jc w:val="both"/>
              <w:rPr>
                <w:rFonts w:ascii="Arial" w:hAnsi="Arial" w:cs="Arial"/>
              </w:rPr>
            </w:pPr>
            <w:r w:rsidRPr="003110CA">
              <w:rPr>
                <w:rFonts w:ascii="Arial" w:hAnsi="Arial" w:cs="Arial"/>
              </w:rPr>
              <w:lastRenderedPageBreak/>
              <w:t>Criteria for preferential procurement.</w:t>
            </w:r>
          </w:p>
          <w:p w14:paraId="79F565BD" w14:textId="77777777" w:rsidR="00C6495F" w:rsidRPr="003110CA" w:rsidRDefault="00C6495F" w:rsidP="001A4959">
            <w:pPr>
              <w:ind w:left="720"/>
              <w:jc w:val="both"/>
              <w:rPr>
                <w:rFonts w:ascii="Arial" w:hAnsi="Arial" w:cs="Arial"/>
              </w:rPr>
            </w:pPr>
            <w:r w:rsidRPr="003110CA">
              <w:rPr>
                <w:rFonts w:ascii="Arial" w:hAnsi="Arial" w:cs="Arial"/>
              </w:rPr>
              <w:t>Tenderers that have a B-BBEE contributor status level of 1, 2, 3 or 4 and is ………….. an EME or a QSE.</w:t>
            </w:r>
          </w:p>
          <w:p w14:paraId="564CEFC8" w14:textId="77777777" w:rsidR="00C6495F" w:rsidRPr="003110CA" w:rsidRDefault="00C6495F" w:rsidP="001A4959">
            <w:pPr>
              <w:jc w:val="both"/>
              <w:rPr>
                <w:rFonts w:ascii="Arial" w:hAnsi="Arial" w:cs="Arial"/>
              </w:rPr>
            </w:pPr>
          </w:p>
          <w:p w14:paraId="6097A9B1" w14:textId="77777777" w:rsidR="00C6495F" w:rsidRPr="003110CA" w:rsidRDefault="00C6495F" w:rsidP="001A4959">
            <w:pPr>
              <w:jc w:val="both"/>
              <w:rPr>
                <w:rFonts w:ascii="Arial" w:hAnsi="Arial" w:cs="Arial"/>
              </w:rPr>
            </w:pPr>
            <w:r w:rsidRPr="003110CA">
              <w:rPr>
                <w:rFonts w:ascii="Arial" w:hAnsi="Arial" w:cs="Arial"/>
              </w:rPr>
              <w:t>Failure to satisfy the eligibility criteria is a breach of the Conditions of Tender and as such, results in instant disqualification.</w:t>
            </w:r>
          </w:p>
          <w:p w14:paraId="3555C391" w14:textId="77777777" w:rsidR="00C6495F" w:rsidRPr="003110CA" w:rsidRDefault="00C6495F" w:rsidP="001A4959">
            <w:pPr>
              <w:jc w:val="both"/>
              <w:rPr>
                <w:rFonts w:ascii="Arial" w:hAnsi="Arial" w:cs="Arial"/>
                <w:color w:val="000000"/>
              </w:rPr>
            </w:pPr>
          </w:p>
        </w:tc>
      </w:tr>
      <w:tr w:rsidR="00C6495F" w:rsidRPr="00FD3709" w14:paraId="030AD1E5" w14:textId="77777777" w:rsidTr="001A4959">
        <w:tc>
          <w:tcPr>
            <w:tcW w:w="1350" w:type="dxa"/>
            <w:tcBorders>
              <w:top w:val="single" w:sz="4" w:space="0" w:color="auto"/>
              <w:left w:val="single" w:sz="4" w:space="0" w:color="auto"/>
              <w:bottom w:val="single" w:sz="4" w:space="0" w:color="auto"/>
              <w:right w:val="single" w:sz="4" w:space="0" w:color="auto"/>
            </w:tcBorders>
          </w:tcPr>
          <w:p w14:paraId="46CD3A6F" w14:textId="77777777" w:rsidR="00C6495F" w:rsidRPr="00FD3709" w:rsidRDefault="00C6495F" w:rsidP="001A4959">
            <w:pPr>
              <w:rPr>
                <w:rFonts w:cs="Arial"/>
                <w:color w:val="000000"/>
                <w:sz w:val="20"/>
                <w:szCs w:val="20"/>
              </w:rPr>
            </w:pPr>
            <w:r>
              <w:rPr>
                <w:rFonts w:cs="Arial"/>
                <w:color w:val="000000"/>
                <w:sz w:val="20"/>
                <w:szCs w:val="20"/>
              </w:rPr>
              <w:lastRenderedPageBreak/>
              <w:t>3.2</w:t>
            </w:r>
          </w:p>
          <w:p w14:paraId="4A47A10B" w14:textId="77777777" w:rsidR="00C6495F" w:rsidRPr="00FD3709" w:rsidRDefault="00C6495F" w:rsidP="001A4959">
            <w:pPr>
              <w:rPr>
                <w:rFonts w:cs="Arial"/>
                <w:color w:val="000000"/>
                <w:sz w:val="20"/>
                <w:szCs w:val="20"/>
              </w:rPr>
            </w:pPr>
          </w:p>
        </w:tc>
        <w:tc>
          <w:tcPr>
            <w:tcW w:w="7938" w:type="dxa"/>
            <w:tcBorders>
              <w:top w:val="single" w:sz="4" w:space="0" w:color="auto"/>
              <w:left w:val="single" w:sz="4" w:space="0" w:color="auto"/>
              <w:bottom w:val="single" w:sz="4" w:space="0" w:color="auto"/>
              <w:right w:val="single" w:sz="4" w:space="0" w:color="auto"/>
            </w:tcBorders>
          </w:tcPr>
          <w:p w14:paraId="38FA1257" w14:textId="77777777" w:rsidR="00C6495F" w:rsidRPr="00FD3709" w:rsidRDefault="00C6495F" w:rsidP="001A4959">
            <w:pPr>
              <w:jc w:val="both"/>
              <w:rPr>
                <w:rFonts w:cs="Arial"/>
                <w:i/>
                <w:color w:val="000000"/>
                <w:sz w:val="20"/>
                <w:szCs w:val="20"/>
              </w:rPr>
            </w:pPr>
            <w:r w:rsidRPr="00FD3709">
              <w:rPr>
                <w:rFonts w:cs="Arial"/>
                <w:i/>
                <w:color w:val="000000"/>
                <w:sz w:val="20"/>
                <w:szCs w:val="20"/>
              </w:rPr>
              <w:t>A two envelope procedure will apply as follows:</w:t>
            </w:r>
          </w:p>
          <w:p w14:paraId="6C9E6A4C" w14:textId="77777777" w:rsidR="00C6495F" w:rsidRPr="00FD3709" w:rsidRDefault="00C6495F" w:rsidP="001A4959">
            <w:pPr>
              <w:jc w:val="both"/>
              <w:rPr>
                <w:rFonts w:cs="Arial"/>
                <w:i/>
                <w:color w:val="000000"/>
                <w:sz w:val="20"/>
                <w:szCs w:val="20"/>
              </w:rPr>
            </w:pPr>
          </w:p>
          <w:p w14:paraId="1460C585" w14:textId="77777777" w:rsidR="00C6495F" w:rsidRPr="00FD3709" w:rsidRDefault="00C6495F" w:rsidP="001A4959">
            <w:pPr>
              <w:tabs>
                <w:tab w:val="left" w:pos="284"/>
              </w:tabs>
              <w:jc w:val="both"/>
              <w:rPr>
                <w:rFonts w:cs="Arial"/>
                <w:i/>
                <w:color w:val="000000"/>
                <w:sz w:val="20"/>
                <w:szCs w:val="20"/>
              </w:rPr>
            </w:pPr>
            <w:r w:rsidRPr="00FD3709">
              <w:rPr>
                <w:rFonts w:cs="Arial"/>
                <w:i/>
                <w:color w:val="000000"/>
                <w:sz w:val="20"/>
                <w:szCs w:val="20"/>
              </w:rPr>
              <w:t>1.</w:t>
            </w:r>
            <w:r w:rsidRPr="00FD3709">
              <w:rPr>
                <w:rFonts w:cs="Arial"/>
                <w:i/>
                <w:color w:val="000000"/>
                <w:sz w:val="20"/>
                <w:szCs w:val="20"/>
              </w:rPr>
              <w:tab/>
            </w:r>
          </w:p>
          <w:p w14:paraId="5F8645F9" w14:textId="77777777" w:rsidR="00C6495F" w:rsidRPr="00FD3709" w:rsidRDefault="00C6495F" w:rsidP="001A4959">
            <w:pPr>
              <w:ind w:left="568" w:hanging="284"/>
              <w:jc w:val="both"/>
              <w:rPr>
                <w:rFonts w:cs="Arial"/>
                <w:i/>
                <w:color w:val="000000"/>
                <w:sz w:val="20"/>
                <w:szCs w:val="20"/>
              </w:rPr>
            </w:pPr>
            <w:r w:rsidRPr="00FD3709">
              <w:rPr>
                <w:rFonts w:cs="Arial"/>
                <w:i/>
                <w:color w:val="000000"/>
                <w:sz w:val="20"/>
                <w:szCs w:val="20"/>
              </w:rPr>
              <w:tab/>
              <w:t xml:space="preserve">The completed CD </w:t>
            </w:r>
            <w:r>
              <w:rPr>
                <w:rFonts w:cs="Arial"/>
                <w:i/>
                <w:color w:val="000000"/>
                <w:sz w:val="20"/>
                <w:szCs w:val="20"/>
              </w:rPr>
              <w:t xml:space="preserve">and </w:t>
            </w:r>
            <w:r w:rsidRPr="00FD3709">
              <w:rPr>
                <w:rFonts w:cs="Arial"/>
                <w:i/>
                <w:color w:val="000000"/>
                <w:sz w:val="20"/>
                <w:szCs w:val="20"/>
              </w:rPr>
              <w:t xml:space="preserve">electronically provided Booklet marked with the tenderer’s company name, the project number and description and marked </w:t>
            </w:r>
            <w:r w:rsidRPr="00FD3709">
              <w:rPr>
                <w:rFonts w:cs="Arial"/>
                <w:b/>
                <w:i/>
                <w:color w:val="000000"/>
                <w:sz w:val="20"/>
                <w:szCs w:val="20"/>
              </w:rPr>
              <w:t>“TECHNICAL  PROPOSAL”</w:t>
            </w:r>
            <w:r w:rsidRPr="00FD3709">
              <w:rPr>
                <w:rFonts w:cs="Arial"/>
                <w:i/>
                <w:color w:val="000000"/>
                <w:sz w:val="20"/>
                <w:szCs w:val="20"/>
              </w:rPr>
              <w:t>.</w:t>
            </w:r>
            <w:r>
              <w:rPr>
                <w:rFonts w:cs="Arial"/>
                <w:i/>
                <w:color w:val="000000"/>
                <w:sz w:val="20"/>
                <w:szCs w:val="20"/>
              </w:rPr>
              <w:t xml:space="preserve"> and</w:t>
            </w:r>
          </w:p>
          <w:p w14:paraId="3D374650" w14:textId="77777777" w:rsidR="00C6495F" w:rsidRPr="00FD3709" w:rsidRDefault="00C6495F" w:rsidP="001A4959">
            <w:pPr>
              <w:ind w:left="568" w:hanging="284"/>
              <w:jc w:val="both"/>
              <w:rPr>
                <w:rFonts w:cs="Arial"/>
                <w:i/>
                <w:color w:val="000000"/>
                <w:sz w:val="20"/>
                <w:szCs w:val="20"/>
              </w:rPr>
            </w:pPr>
          </w:p>
          <w:p w14:paraId="0C913146" w14:textId="77777777" w:rsidR="00C6495F" w:rsidRPr="00FD3709" w:rsidRDefault="00C6495F" w:rsidP="001A4959">
            <w:pPr>
              <w:tabs>
                <w:tab w:val="left" w:pos="284"/>
              </w:tabs>
              <w:jc w:val="both"/>
              <w:rPr>
                <w:rFonts w:cs="Arial"/>
                <w:i/>
                <w:color w:val="000000"/>
                <w:sz w:val="20"/>
                <w:szCs w:val="20"/>
              </w:rPr>
            </w:pPr>
            <w:r>
              <w:rPr>
                <w:rFonts w:cs="Arial"/>
                <w:i/>
                <w:color w:val="000000"/>
                <w:sz w:val="20"/>
                <w:szCs w:val="20"/>
              </w:rPr>
              <w:tab/>
              <w:t>The</w:t>
            </w:r>
            <w:r w:rsidRPr="00FD3709">
              <w:rPr>
                <w:rFonts w:cs="Arial"/>
                <w:i/>
                <w:color w:val="000000"/>
                <w:sz w:val="20"/>
                <w:szCs w:val="20"/>
              </w:rPr>
              <w:t xml:space="preserve"> electronically provided Booklet </w:t>
            </w:r>
            <w:r>
              <w:rPr>
                <w:rFonts w:cs="Arial"/>
                <w:i/>
                <w:color w:val="000000"/>
                <w:sz w:val="20"/>
                <w:szCs w:val="20"/>
              </w:rPr>
              <w:t xml:space="preserve">and </w:t>
            </w:r>
            <w:r w:rsidRPr="00FD3709">
              <w:rPr>
                <w:rFonts w:cs="Arial"/>
                <w:i/>
                <w:color w:val="000000"/>
                <w:sz w:val="20"/>
                <w:szCs w:val="20"/>
              </w:rPr>
              <w:t xml:space="preserve">completed CD marked </w:t>
            </w:r>
            <w:r w:rsidRPr="00FD3709">
              <w:rPr>
                <w:rFonts w:cs="Arial"/>
                <w:b/>
                <w:i/>
                <w:color w:val="000000"/>
                <w:sz w:val="20"/>
                <w:szCs w:val="20"/>
              </w:rPr>
              <w:t xml:space="preserve">“FINANCIAL  </w:t>
            </w:r>
            <w:r>
              <w:rPr>
                <w:rFonts w:cs="Arial"/>
                <w:b/>
                <w:i/>
                <w:color w:val="000000"/>
                <w:sz w:val="20"/>
                <w:szCs w:val="20"/>
              </w:rPr>
              <w:t xml:space="preserve">   </w:t>
            </w:r>
            <w:r w:rsidRPr="00FD3709">
              <w:rPr>
                <w:rFonts w:cs="Arial"/>
                <w:b/>
                <w:i/>
                <w:color w:val="000000"/>
                <w:sz w:val="20"/>
                <w:szCs w:val="20"/>
              </w:rPr>
              <w:t>PROPOSAL”</w:t>
            </w:r>
          </w:p>
          <w:p w14:paraId="391C0579" w14:textId="77777777" w:rsidR="00C6495F" w:rsidRPr="00FD3709" w:rsidRDefault="00C6495F" w:rsidP="001A4959">
            <w:pPr>
              <w:ind w:left="568" w:hanging="284"/>
              <w:jc w:val="both"/>
              <w:rPr>
                <w:rFonts w:cs="Arial"/>
                <w:color w:val="000000"/>
                <w:sz w:val="20"/>
                <w:szCs w:val="20"/>
              </w:rPr>
            </w:pPr>
          </w:p>
        </w:tc>
      </w:tr>
      <w:tr w:rsidR="00C6495F" w:rsidRPr="00FD3709" w14:paraId="677CE3B3" w14:textId="77777777" w:rsidTr="001A4959">
        <w:trPr>
          <w:trHeight w:val="1563"/>
        </w:trPr>
        <w:tc>
          <w:tcPr>
            <w:tcW w:w="1350" w:type="dxa"/>
            <w:tcBorders>
              <w:top w:val="single" w:sz="4" w:space="0" w:color="auto"/>
              <w:left w:val="single" w:sz="4" w:space="0" w:color="auto"/>
              <w:bottom w:val="single" w:sz="4" w:space="0" w:color="auto"/>
              <w:right w:val="single" w:sz="4" w:space="0" w:color="auto"/>
            </w:tcBorders>
          </w:tcPr>
          <w:p w14:paraId="5122F6FD" w14:textId="77777777" w:rsidR="00C6495F" w:rsidRPr="00FD3709" w:rsidRDefault="00C6495F" w:rsidP="001A4959">
            <w:pPr>
              <w:rPr>
                <w:rFonts w:cs="Arial"/>
                <w:color w:val="000000"/>
                <w:sz w:val="20"/>
                <w:szCs w:val="20"/>
              </w:rPr>
            </w:pPr>
            <w:r>
              <w:rPr>
                <w:rFonts w:cs="Arial"/>
                <w:color w:val="000000"/>
                <w:sz w:val="20"/>
                <w:szCs w:val="20"/>
              </w:rPr>
              <w:t>3.3</w:t>
            </w:r>
          </w:p>
        </w:tc>
        <w:tc>
          <w:tcPr>
            <w:tcW w:w="7938" w:type="dxa"/>
            <w:tcBorders>
              <w:top w:val="single" w:sz="4" w:space="0" w:color="000000"/>
              <w:left w:val="single" w:sz="4" w:space="0" w:color="auto"/>
              <w:bottom w:val="single" w:sz="4" w:space="0" w:color="auto"/>
              <w:right w:val="single" w:sz="4" w:space="0" w:color="auto"/>
            </w:tcBorders>
          </w:tcPr>
          <w:p w14:paraId="456A159D" w14:textId="77777777" w:rsidR="00C6495F" w:rsidRDefault="00C6495F" w:rsidP="001A4959">
            <w:pPr>
              <w:jc w:val="both"/>
              <w:rPr>
                <w:sz w:val="20"/>
                <w:szCs w:val="20"/>
                <w:lang w:val="en-GB" w:eastAsia="en-ZA"/>
              </w:rPr>
            </w:pPr>
            <w:r w:rsidRPr="00FD3709">
              <w:rPr>
                <w:b/>
                <w:bCs/>
                <w:i/>
                <w:iCs/>
                <w:sz w:val="20"/>
                <w:szCs w:val="20"/>
                <w:lang w:val="en-GB" w:eastAsia="en-ZA"/>
              </w:rPr>
              <w:t>The Preference Points System</w:t>
            </w:r>
            <w:r w:rsidRPr="00FD3709">
              <w:rPr>
                <w:sz w:val="20"/>
                <w:szCs w:val="20"/>
                <w:lang w:val="en-GB" w:eastAsia="en-ZA"/>
              </w:rPr>
              <w:t>:</w:t>
            </w:r>
          </w:p>
          <w:p w14:paraId="11CC0061" w14:textId="77777777" w:rsidR="00C6495F" w:rsidRDefault="00C6495F" w:rsidP="001A4959">
            <w:pPr>
              <w:jc w:val="both"/>
              <w:rPr>
                <w:sz w:val="20"/>
                <w:szCs w:val="20"/>
                <w:lang w:val="en-GB" w:eastAsia="en-ZA"/>
              </w:rPr>
            </w:pPr>
          </w:p>
          <w:p w14:paraId="5A3742A2" w14:textId="77777777" w:rsidR="00C6495F" w:rsidRPr="00FD3709" w:rsidRDefault="00C6495F" w:rsidP="001A4959">
            <w:pPr>
              <w:jc w:val="both"/>
              <w:rPr>
                <w:rFonts w:cs="Arial"/>
                <w:color w:val="000000"/>
                <w:sz w:val="20"/>
                <w:szCs w:val="20"/>
              </w:rPr>
            </w:pPr>
            <w:r w:rsidRPr="00FD3709">
              <w:rPr>
                <w:rFonts w:cs="Arial"/>
                <w:color w:val="000000"/>
                <w:sz w:val="20"/>
                <w:szCs w:val="20"/>
              </w:rPr>
              <w:t>The value of W</w:t>
            </w:r>
            <w:r w:rsidRPr="00FD3709">
              <w:rPr>
                <w:rFonts w:cs="Arial"/>
                <w:color w:val="000000"/>
                <w:sz w:val="20"/>
                <w:szCs w:val="20"/>
                <w:vertAlign w:val="subscript"/>
              </w:rPr>
              <w:t>1</w:t>
            </w:r>
            <w:r w:rsidRPr="00FD3709">
              <w:rPr>
                <w:rFonts w:cs="Arial"/>
                <w:color w:val="000000"/>
                <w:sz w:val="20"/>
                <w:szCs w:val="20"/>
              </w:rPr>
              <w:t xml:space="preserve"> is:</w:t>
            </w:r>
          </w:p>
          <w:p w14:paraId="15041FF0" w14:textId="77777777" w:rsidR="00C6495F" w:rsidRPr="00FD3709" w:rsidRDefault="00C6495F" w:rsidP="001A4959">
            <w:pPr>
              <w:jc w:val="both"/>
              <w:rPr>
                <w:rFonts w:cs="Arial"/>
                <w:color w:val="000000"/>
                <w:sz w:val="20"/>
                <w:szCs w:val="20"/>
              </w:rPr>
            </w:pPr>
          </w:p>
          <w:p w14:paraId="5A4A00EB" w14:textId="77777777" w:rsidR="00C6495F" w:rsidRPr="00FD3709" w:rsidRDefault="00C6495F" w:rsidP="00C6495F">
            <w:pPr>
              <w:numPr>
                <w:ilvl w:val="0"/>
                <w:numId w:val="13"/>
              </w:numPr>
              <w:spacing w:after="0" w:line="360" w:lineRule="auto"/>
              <w:ind w:right="284"/>
              <w:jc w:val="both"/>
              <w:rPr>
                <w:rFonts w:cs="Arial"/>
                <w:color w:val="000000"/>
                <w:sz w:val="20"/>
                <w:szCs w:val="20"/>
              </w:rPr>
            </w:pPr>
            <w:r w:rsidRPr="00FD3709">
              <w:rPr>
                <w:rFonts w:cs="Arial"/>
                <w:color w:val="000000"/>
                <w:sz w:val="20"/>
                <w:szCs w:val="20"/>
              </w:rPr>
              <w:lastRenderedPageBreak/>
              <w:t>90 where the financial value, inclusive of VAT, of the lowest responsive tender offer received has a value in excess of R50 000 000.00; or</w:t>
            </w:r>
          </w:p>
          <w:p w14:paraId="64122331" w14:textId="77777777" w:rsidR="00C6495F" w:rsidRPr="00FD3709" w:rsidRDefault="00C6495F" w:rsidP="00C6495F">
            <w:pPr>
              <w:numPr>
                <w:ilvl w:val="0"/>
                <w:numId w:val="13"/>
              </w:numPr>
              <w:spacing w:after="0" w:line="360" w:lineRule="auto"/>
              <w:ind w:right="284"/>
              <w:jc w:val="both"/>
              <w:rPr>
                <w:rFonts w:cs="Arial"/>
                <w:color w:val="000000"/>
                <w:sz w:val="20"/>
                <w:szCs w:val="20"/>
              </w:rPr>
            </w:pPr>
            <w:r w:rsidRPr="00FD3709">
              <w:rPr>
                <w:rFonts w:cs="Arial"/>
                <w:color w:val="000000"/>
                <w:sz w:val="20"/>
                <w:szCs w:val="20"/>
              </w:rPr>
              <w:t>80 where the financial value, inclusive of VAT, of the lowest responsive tender offer has a value that equals or is less than R50 000 000.00.</w:t>
            </w:r>
          </w:p>
          <w:p w14:paraId="26DCF741" w14:textId="77777777" w:rsidR="00C6495F" w:rsidRPr="00FD3709" w:rsidRDefault="00C6495F" w:rsidP="001A4959">
            <w:pPr>
              <w:ind w:right="284"/>
              <w:jc w:val="both"/>
              <w:rPr>
                <w:rFonts w:cs="Arial"/>
                <w:sz w:val="20"/>
                <w:szCs w:val="20"/>
              </w:rPr>
            </w:pPr>
          </w:p>
          <w:p w14:paraId="06063409" w14:textId="77777777" w:rsidR="00C6495F" w:rsidRPr="00FD3709" w:rsidRDefault="00C6495F" w:rsidP="001A4959">
            <w:pPr>
              <w:ind w:right="284"/>
              <w:jc w:val="both"/>
              <w:rPr>
                <w:rFonts w:cs="Arial"/>
                <w:sz w:val="20"/>
                <w:szCs w:val="20"/>
              </w:rPr>
            </w:pPr>
            <w:r w:rsidRPr="00FD3709">
              <w:rPr>
                <w:rFonts w:cs="Arial"/>
                <w:sz w:val="20"/>
                <w:szCs w:val="20"/>
              </w:rPr>
              <w:t>The value of A will be calculated utilizing the following formula:</w:t>
            </w:r>
          </w:p>
          <w:p w14:paraId="3706F252" w14:textId="77777777" w:rsidR="00C6495F" w:rsidRPr="00FD3709" w:rsidRDefault="00C6495F" w:rsidP="001A4959">
            <w:pPr>
              <w:ind w:right="284"/>
              <w:jc w:val="both"/>
              <w:rPr>
                <w:rFonts w:cs="Arial"/>
                <w:sz w:val="20"/>
                <w:szCs w:val="20"/>
              </w:rPr>
            </w:pPr>
          </w:p>
          <w:p w14:paraId="208AFE58" w14:textId="77777777" w:rsidR="00C6495F" w:rsidRPr="00FD3709" w:rsidRDefault="00C6495F" w:rsidP="001A4959">
            <w:pPr>
              <w:ind w:right="284"/>
              <w:jc w:val="both"/>
              <w:rPr>
                <w:rFonts w:cs="Arial"/>
                <w:sz w:val="20"/>
                <w:szCs w:val="20"/>
              </w:rPr>
            </w:pPr>
            <w:r w:rsidRPr="00FD3709">
              <w:rPr>
                <w:rFonts w:cs="Arial"/>
                <w:sz w:val="20"/>
                <w:szCs w:val="20"/>
              </w:rPr>
              <w:t>A  =  (1 - (P - Pm) / Pm)</w:t>
            </w:r>
          </w:p>
          <w:p w14:paraId="0F4C458C" w14:textId="77777777" w:rsidR="00C6495F" w:rsidRPr="00FD3709" w:rsidRDefault="00C6495F" w:rsidP="001A4959">
            <w:pPr>
              <w:ind w:right="284"/>
              <w:jc w:val="both"/>
              <w:rPr>
                <w:rFonts w:cs="Arial"/>
                <w:sz w:val="20"/>
                <w:szCs w:val="20"/>
              </w:rPr>
            </w:pPr>
          </w:p>
          <w:p w14:paraId="7C14BB96" w14:textId="77777777" w:rsidR="00C6495F" w:rsidRPr="00FD3709" w:rsidRDefault="00C6495F" w:rsidP="001A4959">
            <w:pPr>
              <w:ind w:right="284"/>
              <w:jc w:val="both"/>
              <w:rPr>
                <w:rFonts w:cs="Arial"/>
                <w:sz w:val="20"/>
                <w:szCs w:val="20"/>
              </w:rPr>
            </w:pPr>
            <w:r w:rsidRPr="00FD3709">
              <w:rPr>
                <w:rFonts w:cs="Arial"/>
                <w:sz w:val="20"/>
                <w:szCs w:val="20"/>
              </w:rPr>
              <w:t>Where:</w:t>
            </w:r>
          </w:p>
          <w:p w14:paraId="426D5E61" w14:textId="77777777" w:rsidR="00C6495F" w:rsidRPr="00FD3709" w:rsidRDefault="00C6495F" w:rsidP="001A4959">
            <w:pPr>
              <w:ind w:right="284"/>
              <w:jc w:val="both"/>
              <w:rPr>
                <w:rFonts w:cs="Arial"/>
                <w:sz w:val="20"/>
                <w:szCs w:val="20"/>
              </w:rPr>
            </w:pPr>
          </w:p>
          <w:p w14:paraId="78CA96DC" w14:textId="77777777" w:rsidR="00C6495F" w:rsidRPr="00FD3709" w:rsidRDefault="00C6495F" w:rsidP="001A4959">
            <w:pPr>
              <w:ind w:right="284"/>
              <w:jc w:val="both"/>
              <w:rPr>
                <w:rFonts w:cs="Arial"/>
                <w:sz w:val="20"/>
                <w:szCs w:val="20"/>
              </w:rPr>
            </w:pPr>
            <w:r w:rsidRPr="00FD3709">
              <w:rPr>
                <w:rFonts w:cs="Arial"/>
                <w:sz w:val="20"/>
                <w:szCs w:val="20"/>
              </w:rPr>
              <w:t>P is the comparative offer of the tender offer under consideration;  and</w:t>
            </w:r>
          </w:p>
          <w:p w14:paraId="0F0A7E25" w14:textId="77777777" w:rsidR="00C6495F" w:rsidRPr="00FD3709" w:rsidRDefault="00C6495F" w:rsidP="001A4959">
            <w:pPr>
              <w:ind w:right="284"/>
              <w:jc w:val="both"/>
              <w:rPr>
                <w:rFonts w:cs="Arial"/>
                <w:sz w:val="20"/>
                <w:szCs w:val="20"/>
              </w:rPr>
            </w:pPr>
            <w:r w:rsidRPr="00FD3709">
              <w:rPr>
                <w:rFonts w:cs="Arial"/>
                <w:sz w:val="20"/>
                <w:szCs w:val="20"/>
              </w:rPr>
              <w:t>Pm is the comparative offer of the most favourable comparative offer.</w:t>
            </w:r>
          </w:p>
          <w:p w14:paraId="20960D9C" w14:textId="77777777" w:rsidR="00C6495F" w:rsidRPr="00FD3709" w:rsidRDefault="00C6495F" w:rsidP="001A4959">
            <w:pPr>
              <w:ind w:right="284"/>
              <w:jc w:val="both"/>
              <w:rPr>
                <w:rFonts w:cs="Arial"/>
                <w:sz w:val="20"/>
                <w:szCs w:val="20"/>
              </w:rPr>
            </w:pPr>
          </w:p>
          <w:p w14:paraId="3794EE0B" w14:textId="77777777" w:rsidR="00C6495F" w:rsidRPr="00FD3709" w:rsidRDefault="00C6495F" w:rsidP="001A4959">
            <w:pPr>
              <w:jc w:val="both"/>
              <w:rPr>
                <w:rFonts w:cs="Arial"/>
                <w:color w:val="000000"/>
                <w:sz w:val="20"/>
                <w:szCs w:val="20"/>
              </w:rPr>
            </w:pPr>
            <w:r w:rsidRPr="00FD3709">
              <w:rPr>
                <w:rFonts w:cs="Arial"/>
                <w:sz w:val="20"/>
                <w:szCs w:val="20"/>
              </w:rPr>
              <w:t>In the event that the calculated value is negative, the allocated score shall be 0 (zero).</w:t>
            </w:r>
          </w:p>
        </w:tc>
      </w:tr>
      <w:tr w:rsidR="00C6495F" w:rsidRPr="003110CA" w14:paraId="5999D94C" w14:textId="77777777" w:rsidTr="001A4959">
        <w:trPr>
          <w:trHeight w:val="437"/>
        </w:trPr>
        <w:tc>
          <w:tcPr>
            <w:tcW w:w="1350" w:type="dxa"/>
            <w:tcBorders>
              <w:top w:val="single" w:sz="4" w:space="0" w:color="auto"/>
              <w:left w:val="single" w:sz="4" w:space="0" w:color="auto"/>
              <w:right w:val="single" w:sz="4" w:space="0" w:color="auto"/>
            </w:tcBorders>
          </w:tcPr>
          <w:p w14:paraId="3D3843B6" w14:textId="77777777" w:rsidR="00C6495F" w:rsidRPr="003110CA" w:rsidRDefault="00C6495F" w:rsidP="001A4959">
            <w:pPr>
              <w:rPr>
                <w:rFonts w:ascii="Arial" w:hAnsi="Arial" w:cs="Arial"/>
                <w:color w:val="000000"/>
              </w:rPr>
            </w:pPr>
            <w:r w:rsidRPr="003110CA">
              <w:rPr>
                <w:rFonts w:ascii="Arial" w:hAnsi="Arial" w:cs="Arial"/>
                <w:color w:val="000000"/>
              </w:rPr>
              <w:lastRenderedPageBreak/>
              <w:t>3.4</w:t>
            </w:r>
          </w:p>
        </w:tc>
        <w:tc>
          <w:tcPr>
            <w:tcW w:w="7938" w:type="dxa"/>
            <w:tcBorders>
              <w:top w:val="single" w:sz="4" w:space="0" w:color="auto"/>
              <w:left w:val="single" w:sz="4" w:space="0" w:color="auto"/>
              <w:bottom w:val="single" w:sz="4" w:space="0" w:color="auto"/>
              <w:right w:val="single" w:sz="4" w:space="0" w:color="auto"/>
            </w:tcBorders>
          </w:tcPr>
          <w:p w14:paraId="328A765C" w14:textId="77777777" w:rsidR="00C6495F" w:rsidRPr="003110CA" w:rsidRDefault="00C6495F" w:rsidP="001A4959">
            <w:pPr>
              <w:jc w:val="both"/>
              <w:rPr>
                <w:rFonts w:ascii="Arial" w:hAnsi="Arial" w:cs="Arial"/>
                <w:color w:val="000000"/>
              </w:rPr>
            </w:pPr>
            <w:r w:rsidRPr="003110CA">
              <w:rPr>
                <w:rFonts w:ascii="Arial" w:hAnsi="Arial" w:cs="Arial"/>
                <w:color w:val="000000"/>
              </w:rPr>
              <w:t>Up to 100 minus W</w:t>
            </w:r>
            <w:r w:rsidRPr="003110CA">
              <w:rPr>
                <w:rFonts w:ascii="Arial" w:hAnsi="Arial" w:cs="Arial"/>
                <w:color w:val="000000"/>
                <w:vertAlign w:val="subscript"/>
              </w:rPr>
              <w:t>1</w:t>
            </w:r>
            <w:r w:rsidRPr="003110CA">
              <w:rPr>
                <w:rFonts w:ascii="Arial" w:hAnsi="Arial" w:cs="Arial"/>
                <w:color w:val="000000"/>
              </w:rPr>
              <w:t xml:space="preserve"> tender evaluation points will be awarded to tenderers who submit responsive tenders and who are found to be eligible for the preference claimed.  Points are based on a tenderer’s scorecard measured in terms of the Broad-Based Black Economic Empowerment Act (B-BBEE, Act 53 of 2003) and the Regulations (2017) to the Preferential Procurement Policy Framework Act (PPPFA, Act 5 of 2000).  </w:t>
            </w:r>
          </w:p>
          <w:p w14:paraId="04EB67B7" w14:textId="77777777" w:rsidR="00C6495F" w:rsidRPr="003110CA" w:rsidRDefault="00C6495F" w:rsidP="001A4959">
            <w:pPr>
              <w:jc w:val="both"/>
              <w:rPr>
                <w:rFonts w:ascii="Arial" w:hAnsi="Arial" w:cs="Arial"/>
                <w:color w:val="000000"/>
              </w:rPr>
            </w:pPr>
          </w:p>
          <w:p w14:paraId="55F6851C" w14:textId="77777777" w:rsidR="00C6495F" w:rsidRPr="003110CA" w:rsidRDefault="00C6495F" w:rsidP="001A4959">
            <w:pPr>
              <w:jc w:val="both"/>
              <w:rPr>
                <w:rFonts w:ascii="Arial" w:hAnsi="Arial" w:cs="Arial"/>
                <w:color w:val="000000"/>
              </w:rPr>
            </w:pPr>
            <w:r w:rsidRPr="003110CA">
              <w:rPr>
                <w:rFonts w:ascii="Arial" w:hAnsi="Arial" w:cs="Arial"/>
                <w:color w:val="000000"/>
              </w:rPr>
              <w:lastRenderedPageBreak/>
              <w:t>Points awarded will be according to a tenderer’s B-BBEE status level of contributor and summarised in the table below:</w:t>
            </w:r>
          </w:p>
          <w:p w14:paraId="6D5D74C3" w14:textId="77777777" w:rsidR="00C6495F" w:rsidRPr="003110CA" w:rsidRDefault="00C6495F" w:rsidP="001A4959">
            <w:pPr>
              <w:jc w:val="both"/>
              <w:rPr>
                <w:rFonts w:ascii="Arial" w:hAnsi="Arial" w:cs="Arial"/>
                <w:color w:val="000000"/>
              </w:rPr>
            </w:pPr>
          </w:p>
          <w:tbl>
            <w:tblPr>
              <w:tblW w:w="7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552"/>
              <w:gridCol w:w="2364"/>
            </w:tblGrid>
            <w:tr w:rsidR="00C6495F" w:rsidRPr="003110CA" w14:paraId="665F0BD5" w14:textId="77777777" w:rsidTr="001A4959">
              <w:tc>
                <w:tcPr>
                  <w:tcW w:w="2645" w:type="dxa"/>
                  <w:vAlign w:val="center"/>
                </w:tcPr>
                <w:p w14:paraId="355544C4" w14:textId="77777777" w:rsidR="00C6495F" w:rsidRPr="003110CA" w:rsidRDefault="00C6495F" w:rsidP="001A4959">
                  <w:pPr>
                    <w:jc w:val="center"/>
                    <w:rPr>
                      <w:rFonts w:ascii="Arial" w:hAnsi="Arial" w:cs="Arial"/>
                      <w:color w:val="000000"/>
                    </w:rPr>
                  </w:pPr>
                  <w:r w:rsidRPr="003110CA">
                    <w:rPr>
                      <w:rFonts w:ascii="Arial" w:hAnsi="Arial" w:cs="Arial"/>
                      <w:color w:val="000000"/>
                    </w:rPr>
                    <w:t>B-BBEE Status</w:t>
                  </w:r>
                </w:p>
                <w:p w14:paraId="233BEAA6" w14:textId="77777777" w:rsidR="00C6495F" w:rsidRPr="003110CA" w:rsidRDefault="00C6495F" w:rsidP="001A4959">
                  <w:pPr>
                    <w:jc w:val="center"/>
                    <w:rPr>
                      <w:rFonts w:ascii="Arial" w:hAnsi="Arial" w:cs="Arial"/>
                      <w:color w:val="000000"/>
                    </w:rPr>
                  </w:pPr>
                  <w:r w:rsidRPr="003110CA">
                    <w:rPr>
                      <w:rFonts w:ascii="Arial" w:hAnsi="Arial" w:cs="Arial"/>
                      <w:color w:val="000000"/>
                    </w:rPr>
                    <w:t>Level of Contributor</w:t>
                  </w:r>
                </w:p>
              </w:tc>
              <w:tc>
                <w:tcPr>
                  <w:tcW w:w="2552" w:type="dxa"/>
                  <w:vAlign w:val="center"/>
                </w:tcPr>
                <w:p w14:paraId="4CA594CE" w14:textId="77777777" w:rsidR="00C6495F" w:rsidRPr="003110CA" w:rsidRDefault="00C6495F" w:rsidP="001A4959">
                  <w:pPr>
                    <w:jc w:val="center"/>
                    <w:rPr>
                      <w:rFonts w:ascii="Arial" w:hAnsi="Arial" w:cs="Arial"/>
                      <w:color w:val="000000"/>
                    </w:rPr>
                  </w:pPr>
                  <w:r w:rsidRPr="003110CA">
                    <w:rPr>
                      <w:rFonts w:ascii="Arial" w:hAnsi="Arial" w:cs="Arial"/>
                      <w:color w:val="000000"/>
                    </w:rPr>
                    <w:t>Number of Points for</w:t>
                  </w:r>
                </w:p>
                <w:p w14:paraId="074A8D03" w14:textId="77777777" w:rsidR="00C6495F" w:rsidRPr="003110CA" w:rsidRDefault="00C6495F" w:rsidP="001A4959">
                  <w:pPr>
                    <w:jc w:val="center"/>
                    <w:rPr>
                      <w:rFonts w:ascii="Arial" w:hAnsi="Arial" w:cs="Arial"/>
                      <w:color w:val="000000"/>
                    </w:rPr>
                  </w:pPr>
                  <w:r w:rsidRPr="003110CA">
                    <w:rPr>
                      <w:rFonts w:ascii="Arial" w:hAnsi="Arial" w:cs="Arial"/>
                      <w:color w:val="000000"/>
                    </w:rPr>
                    <w:t>Financial value</w:t>
                  </w:r>
                </w:p>
                <w:p w14:paraId="52106E53" w14:textId="77777777" w:rsidR="00C6495F" w:rsidRPr="003110CA" w:rsidRDefault="00C6495F" w:rsidP="001A4959">
                  <w:pPr>
                    <w:jc w:val="center"/>
                    <w:rPr>
                      <w:rFonts w:ascii="Arial" w:hAnsi="Arial" w:cs="Arial"/>
                      <w:color w:val="000000"/>
                    </w:rPr>
                  </w:pPr>
                  <w:r w:rsidRPr="003110CA">
                    <w:rPr>
                      <w:rFonts w:ascii="Arial" w:hAnsi="Arial" w:cs="Arial"/>
                      <w:color w:val="000000"/>
                    </w:rPr>
                    <w:t>up to and including</w:t>
                  </w:r>
                </w:p>
                <w:p w14:paraId="5B6555DE" w14:textId="77777777" w:rsidR="00C6495F" w:rsidRPr="003110CA" w:rsidRDefault="00C6495F" w:rsidP="001A4959">
                  <w:pPr>
                    <w:jc w:val="center"/>
                    <w:rPr>
                      <w:rFonts w:ascii="Arial" w:hAnsi="Arial" w:cs="Arial"/>
                      <w:color w:val="000000"/>
                    </w:rPr>
                  </w:pPr>
                  <w:r w:rsidRPr="003110CA">
                    <w:rPr>
                      <w:rFonts w:ascii="Arial" w:hAnsi="Arial" w:cs="Arial"/>
                      <w:color w:val="000000"/>
                    </w:rPr>
                    <w:t>R50 000 000.00</w:t>
                  </w:r>
                </w:p>
              </w:tc>
              <w:tc>
                <w:tcPr>
                  <w:tcW w:w="2364" w:type="dxa"/>
                  <w:vAlign w:val="center"/>
                </w:tcPr>
                <w:p w14:paraId="599C1F2E" w14:textId="77777777" w:rsidR="00C6495F" w:rsidRPr="003110CA" w:rsidRDefault="00C6495F" w:rsidP="001A4959">
                  <w:pPr>
                    <w:jc w:val="center"/>
                    <w:rPr>
                      <w:rFonts w:ascii="Arial" w:hAnsi="Arial" w:cs="Arial"/>
                      <w:color w:val="000000"/>
                    </w:rPr>
                  </w:pPr>
                  <w:r w:rsidRPr="003110CA">
                    <w:rPr>
                      <w:rFonts w:ascii="Arial" w:hAnsi="Arial" w:cs="Arial"/>
                      <w:color w:val="000000"/>
                    </w:rPr>
                    <w:t>Number of Points for</w:t>
                  </w:r>
                </w:p>
                <w:p w14:paraId="55651960" w14:textId="77777777" w:rsidR="00C6495F" w:rsidRPr="003110CA" w:rsidRDefault="00C6495F" w:rsidP="001A4959">
                  <w:pPr>
                    <w:jc w:val="center"/>
                    <w:rPr>
                      <w:rFonts w:ascii="Arial" w:hAnsi="Arial" w:cs="Arial"/>
                      <w:color w:val="000000"/>
                    </w:rPr>
                  </w:pPr>
                  <w:r w:rsidRPr="003110CA">
                    <w:rPr>
                      <w:rFonts w:ascii="Arial" w:hAnsi="Arial" w:cs="Arial"/>
                      <w:color w:val="000000"/>
                    </w:rPr>
                    <w:t>Financial value</w:t>
                  </w:r>
                </w:p>
                <w:p w14:paraId="228B66C5" w14:textId="77777777" w:rsidR="00C6495F" w:rsidRPr="003110CA" w:rsidRDefault="00C6495F" w:rsidP="001A4959">
                  <w:pPr>
                    <w:jc w:val="center"/>
                    <w:rPr>
                      <w:rFonts w:ascii="Arial" w:hAnsi="Arial" w:cs="Arial"/>
                      <w:color w:val="000000"/>
                    </w:rPr>
                  </w:pPr>
                  <w:r w:rsidRPr="003110CA">
                    <w:rPr>
                      <w:rFonts w:ascii="Arial" w:hAnsi="Arial" w:cs="Arial"/>
                      <w:color w:val="000000"/>
                    </w:rPr>
                    <w:t xml:space="preserve">above </w:t>
                  </w:r>
                </w:p>
                <w:p w14:paraId="58F266CF" w14:textId="77777777" w:rsidR="00C6495F" w:rsidRPr="003110CA" w:rsidRDefault="00C6495F" w:rsidP="001A4959">
                  <w:pPr>
                    <w:jc w:val="center"/>
                    <w:rPr>
                      <w:rFonts w:ascii="Arial" w:hAnsi="Arial" w:cs="Arial"/>
                      <w:color w:val="000000"/>
                    </w:rPr>
                  </w:pPr>
                  <w:r w:rsidRPr="003110CA">
                    <w:rPr>
                      <w:rFonts w:ascii="Arial" w:hAnsi="Arial" w:cs="Arial"/>
                      <w:color w:val="000000"/>
                    </w:rPr>
                    <w:t>R50 000 000.00</w:t>
                  </w:r>
                </w:p>
              </w:tc>
            </w:tr>
            <w:tr w:rsidR="00C6495F" w:rsidRPr="003110CA" w14:paraId="1FAC9E85" w14:textId="77777777" w:rsidTr="001A4959">
              <w:tc>
                <w:tcPr>
                  <w:tcW w:w="2645" w:type="dxa"/>
                  <w:vAlign w:val="center"/>
                </w:tcPr>
                <w:p w14:paraId="6755D526" w14:textId="77777777" w:rsidR="00C6495F" w:rsidRPr="003110CA" w:rsidRDefault="00C6495F" w:rsidP="001A4959">
                  <w:pPr>
                    <w:jc w:val="center"/>
                    <w:rPr>
                      <w:rFonts w:ascii="Arial" w:hAnsi="Arial" w:cs="Arial"/>
                      <w:color w:val="000000"/>
                    </w:rPr>
                  </w:pPr>
                  <w:r w:rsidRPr="003110CA">
                    <w:rPr>
                      <w:rFonts w:ascii="Arial" w:hAnsi="Arial" w:cs="Arial"/>
                      <w:color w:val="000000"/>
                    </w:rPr>
                    <w:t>1</w:t>
                  </w:r>
                </w:p>
              </w:tc>
              <w:tc>
                <w:tcPr>
                  <w:tcW w:w="2552" w:type="dxa"/>
                  <w:vAlign w:val="center"/>
                </w:tcPr>
                <w:p w14:paraId="62DF0CC9" w14:textId="77777777" w:rsidR="00C6495F" w:rsidRPr="003110CA" w:rsidRDefault="00C6495F" w:rsidP="001A4959">
                  <w:pPr>
                    <w:jc w:val="center"/>
                    <w:rPr>
                      <w:rFonts w:ascii="Arial" w:hAnsi="Arial" w:cs="Arial"/>
                      <w:color w:val="000000"/>
                    </w:rPr>
                  </w:pPr>
                  <w:r w:rsidRPr="003110CA">
                    <w:rPr>
                      <w:rFonts w:ascii="Arial" w:hAnsi="Arial" w:cs="Arial"/>
                      <w:color w:val="000000"/>
                    </w:rPr>
                    <w:t>20</w:t>
                  </w:r>
                </w:p>
              </w:tc>
              <w:tc>
                <w:tcPr>
                  <w:tcW w:w="2364" w:type="dxa"/>
                  <w:vAlign w:val="center"/>
                </w:tcPr>
                <w:p w14:paraId="21FA7022" w14:textId="77777777" w:rsidR="00C6495F" w:rsidRPr="003110CA" w:rsidRDefault="00C6495F" w:rsidP="001A4959">
                  <w:pPr>
                    <w:jc w:val="center"/>
                    <w:rPr>
                      <w:rFonts w:ascii="Arial" w:hAnsi="Arial" w:cs="Arial"/>
                      <w:color w:val="000000"/>
                    </w:rPr>
                  </w:pPr>
                  <w:r w:rsidRPr="003110CA">
                    <w:rPr>
                      <w:rFonts w:ascii="Arial" w:hAnsi="Arial" w:cs="Arial"/>
                      <w:color w:val="000000"/>
                    </w:rPr>
                    <w:t>10</w:t>
                  </w:r>
                </w:p>
              </w:tc>
            </w:tr>
            <w:tr w:rsidR="00C6495F" w:rsidRPr="003110CA" w14:paraId="235D369F" w14:textId="77777777" w:rsidTr="001A4959">
              <w:tc>
                <w:tcPr>
                  <w:tcW w:w="2645" w:type="dxa"/>
                  <w:vAlign w:val="center"/>
                </w:tcPr>
                <w:p w14:paraId="3C4A29CF" w14:textId="77777777" w:rsidR="00C6495F" w:rsidRPr="003110CA" w:rsidRDefault="00C6495F" w:rsidP="001A4959">
                  <w:pPr>
                    <w:jc w:val="center"/>
                    <w:rPr>
                      <w:rFonts w:ascii="Arial" w:hAnsi="Arial" w:cs="Arial"/>
                      <w:color w:val="000000"/>
                    </w:rPr>
                  </w:pPr>
                  <w:r w:rsidRPr="003110CA">
                    <w:rPr>
                      <w:rFonts w:ascii="Arial" w:hAnsi="Arial" w:cs="Arial"/>
                      <w:color w:val="000000"/>
                    </w:rPr>
                    <w:t>2</w:t>
                  </w:r>
                </w:p>
              </w:tc>
              <w:tc>
                <w:tcPr>
                  <w:tcW w:w="2552" w:type="dxa"/>
                  <w:vAlign w:val="center"/>
                </w:tcPr>
                <w:p w14:paraId="0432CDB5" w14:textId="77777777" w:rsidR="00C6495F" w:rsidRPr="003110CA" w:rsidRDefault="00C6495F" w:rsidP="001A4959">
                  <w:pPr>
                    <w:jc w:val="center"/>
                    <w:rPr>
                      <w:rFonts w:ascii="Arial" w:hAnsi="Arial" w:cs="Arial"/>
                      <w:color w:val="000000"/>
                    </w:rPr>
                  </w:pPr>
                  <w:r w:rsidRPr="003110CA">
                    <w:rPr>
                      <w:rFonts w:ascii="Arial" w:hAnsi="Arial" w:cs="Arial"/>
                      <w:color w:val="000000"/>
                    </w:rPr>
                    <w:t>18</w:t>
                  </w:r>
                </w:p>
              </w:tc>
              <w:tc>
                <w:tcPr>
                  <w:tcW w:w="2364" w:type="dxa"/>
                  <w:vAlign w:val="center"/>
                </w:tcPr>
                <w:p w14:paraId="2C0A54A0" w14:textId="77777777" w:rsidR="00C6495F" w:rsidRPr="003110CA" w:rsidRDefault="00C6495F" w:rsidP="001A4959">
                  <w:pPr>
                    <w:jc w:val="center"/>
                    <w:rPr>
                      <w:rFonts w:ascii="Arial" w:hAnsi="Arial" w:cs="Arial"/>
                      <w:color w:val="000000"/>
                    </w:rPr>
                  </w:pPr>
                  <w:r w:rsidRPr="003110CA">
                    <w:rPr>
                      <w:rFonts w:ascii="Arial" w:hAnsi="Arial" w:cs="Arial"/>
                      <w:color w:val="000000"/>
                    </w:rPr>
                    <w:t>9</w:t>
                  </w:r>
                </w:p>
              </w:tc>
            </w:tr>
            <w:tr w:rsidR="00C6495F" w:rsidRPr="003110CA" w14:paraId="2AB72126" w14:textId="77777777" w:rsidTr="001A4959">
              <w:tc>
                <w:tcPr>
                  <w:tcW w:w="2645" w:type="dxa"/>
                  <w:vAlign w:val="center"/>
                </w:tcPr>
                <w:p w14:paraId="4A0549F4" w14:textId="77777777" w:rsidR="00C6495F" w:rsidRPr="003110CA" w:rsidRDefault="00C6495F" w:rsidP="001A4959">
                  <w:pPr>
                    <w:jc w:val="center"/>
                    <w:rPr>
                      <w:rFonts w:ascii="Arial" w:hAnsi="Arial" w:cs="Arial"/>
                      <w:color w:val="000000"/>
                    </w:rPr>
                  </w:pPr>
                  <w:r w:rsidRPr="003110CA">
                    <w:rPr>
                      <w:rFonts w:ascii="Arial" w:hAnsi="Arial" w:cs="Arial"/>
                      <w:color w:val="000000"/>
                    </w:rPr>
                    <w:t>3</w:t>
                  </w:r>
                </w:p>
              </w:tc>
              <w:tc>
                <w:tcPr>
                  <w:tcW w:w="2552" w:type="dxa"/>
                  <w:vAlign w:val="center"/>
                </w:tcPr>
                <w:p w14:paraId="47F2E776" w14:textId="77777777" w:rsidR="00C6495F" w:rsidRPr="003110CA" w:rsidRDefault="00C6495F" w:rsidP="001A4959">
                  <w:pPr>
                    <w:jc w:val="center"/>
                    <w:rPr>
                      <w:rFonts w:ascii="Arial" w:hAnsi="Arial" w:cs="Arial"/>
                      <w:color w:val="000000"/>
                    </w:rPr>
                  </w:pPr>
                  <w:r w:rsidRPr="003110CA">
                    <w:rPr>
                      <w:rFonts w:ascii="Arial" w:hAnsi="Arial" w:cs="Arial"/>
                      <w:color w:val="000000"/>
                    </w:rPr>
                    <w:t>14</w:t>
                  </w:r>
                </w:p>
              </w:tc>
              <w:tc>
                <w:tcPr>
                  <w:tcW w:w="2364" w:type="dxa"/>
                  <w:vAlign w:val="center"/>
                </w:tcPr>
                <w:p w14:paraId="4CA68131" w14:textId="77777777" w:rsidR="00C6495F" w:rsidRPr="003110CA" w:rsidRDefault="00C6495F" w:rsidP="001A4959">
                  <w:pPr>
                    <w:jc w:val="center"/>
                    <w:rPr>
                      <w:rFonts w:ascii="Arial" w:hAnsi="Arial" w:cs="Arial"/>
                      <w:color w:val="000000"/>
                    </w:rPr>
                  </w:pPr>
                  <w:r w:rsidRPr="003110CA">
                    <w:rPr>
                      <w:rFonts w:ascii="Arial" w:hAnsi="Arial" w:cs="Arial"/>
                      <w:color w:val="000000"/>
                    </w:rPr>
                    <w:t>6</w:t>
                  </w:r>
                </w:p>
              </w:tc>
            </w:tr>
            <w:tr w:rsidR="00C6495F" w:rsidRPr="003110CA" w14:paraId="125B0ABC" w14:textId="77777777" w:rsidTr="001A4959">
              <w:tc>
                <w:tcPr>
                  <w:tcW w:w="2645" w:type="dxa"/>
                  <w:vAlign w:val="center"/>
                </w:tcPr>
                <w:p w14:paraId="4E7F7B4E" w14:textId="77777777" w:rsidR="00C6495F" w:rsidRPr="003110CA" w:rsidRDefault="00C6495F" w:rsidP="001A4959">
                  <w:pPr>
                    <w:jc w:val="center"/>
                    <w:rPr>
                      <w:rFonts w:ascii="Arial" w:hAnsi="Arial" w:cs="Arial"/>
                      <w:color w:val="000000"/>
                    </w:rPr>
                  </w:pPr>
                  <w:r w:rsidRPr="003110CA">
                    <w:rPr>
                      <w:rFonts w:ascii="Arial" w:hAnsi="Arial" w:cs="Arial"/>
                      <w:color w:val="000000"/>
                    </w:rPr>
                    <w:t>4</w:t>
                  </w:r>
                </w:p>
              </w:tc>
              <w:tc>
                <w:tcPr>
                  <w:tcW w:w="2552" w:type="dxa"/>
                  <w:vAlign w:val="center"/>
                </w:tcPr>
                <w:p w14:paraId="0BAA4AA3" w14:textId="77777777" w:rsidR="00C6495F" w:rsidRPr="003110CA" w:rsidRDefault="00C6495F" w:rsidP="001A4959">
                  <w:pPr>
                    <w:jc w:val="center"/>
                    <w:rPr>
                      <w:rFonts w:ascii="Arial" w:hAnsi="Arial" w:cs="Arial"/>
                      <w:color w:val="000000"/>
                    </w:rPr>
                  </w:pPr>
                  <w:r w:rsidRPr="003110CA">
                    <w:rPr>
                      <w:rFonts w:ascii="Arial" w:hAnsi="Arial" w:cs="Arial"/>
                      <w:color w:val="000000"/>
                    </w:rPr>
                    <w:t>12</w:t>
                  </w:r>
                </w:p>
              </w:tc>
              <w:tc>
                <w:tcPr>
                  <w:tcW w:w="2364" w:type="dxa"/>
                  <w:vAlign w:val="center"/>
                </w:tcPr>
                <w:p w14:paraId="1EFE06E4" w14:textId="77777777" w:rsidR="00C6495F" w:rsidRPr="003110CA" w:rsidRDefault="00C6495F" w:rsidP="001A4959">
                  <w:pPr>
                    <w:jc w:val="center"/>
                    <w:rPr>
                      <w:rFonts w:ascii="Arial" w:hAnsi="Arial" w:cs="Arial"/>
                      <w:color w:val="000000"/>
                    </w:rPr>
                  </w:pPr>
                  <w:r w:rsidRPr="003110CA">
                    <w:rPr>
                      <w:rFonts w:ascii="Arial" w:hAnsi="Arial" w:cs="Arial"/>
                      <w:color w:val="000000"/>
                    </w:rPr>
                    <w:t>5</w:t>
                  </w:r>
                </w:p>
              </w:tc>
            </w:tr>
            <w:tr w:rsidR="00C6495F" w:rsidRPr="003110CA" w14:paraId="342B11A1" w14:textId="77777777" w:rsidTr="001A4959">
              <w:tc>
                <w:tcPr>
                  <w:tcW w:w="2645" w:type="dxa"/>
                  <w:vAlign w:val="center"/>
                </w:tcPr>
                <w:p w14:paraId="49B780B9" w14:textId="77777777" w:rsidR="00C6495F" w:rsidRPr="003110CA" w:rsidRDefault="00C6495F" w:rsidP="001A4959">
                  <w:pPr>
                    <w:jc w:val="center"/>
                    <w:rPr>
                      <w:rFonts w:ascii="Arial" w:hAnsi="Arial" w:cs="Arial"/>
                      <w:color w:val="000000"/>
                    </w:rPr>
                  </w:pPr>
                  <w:r w:rsidRPr="003110CA">
                    <w:rPr>
                      <w:rFonts w:ascii="Arial" w:hAnsi="Arial" w:cs="Arial"/>
                      <w:color w:val="000000"/>
                    </w:rPr>
                    <w:t>5</w:t>
                  </w:r>
                </w:p>
              </w:tc>
              <w:tc>
                <w:tcPr>
                  <w:tcW w:w="2552" w:type="dxa"/>
                  <w:vAlign w:val="center"/>
                </w:tcPr>
                <w:p w14:paraId="1FD21C6A" w14:textId="77777777" w:rsidR="00C6495F" w:rsidRPr="003110CA" w:rsidRDefault="00C6495F" w:rsidP="001A4959">
                  <w:pPr>
                    <w:jc w:val="center"/>
                    <w:rPr>
                      <w:rFonts w:ascii="Arial" w:hAnsi="Arial" w:cs="Arial"/>
                      <w:color w:val="000000"/>
                    </w:rPr>
                  </w:pPr>
                  <w:r w:rsidRPr="003110CA">
                    <w:rPr>
                      <w:rFonts w:ascii="Arial" w:hAnsi="Arial" w:cs="Arial"/>
                      <w:color w:val="000000"/>
                    </w:rPr>
                    <w:t>8</w:t>
                  </w:r>
                </w:p>
              </w:tc>
              <w:tc>
                <w:tcPr>
                  <w:tcW w:w="2364" w:type="dxa"/>
                  <w:vAlign w:val="center"/>
                </w:tcPr>
                <w:p w14:paraId="5A98D4DD" w14:textId="77777777" w:rsidR="00C6495F" w:rsidRPr="003110CA" w:rsidRDefault="00C6495F" w:rsidP="001A4959">
                  <w:pPr>
                    <w:jc w:val="center"/>
                    <w:rPr>
                      <w:rFonts w:ascii="Arial" w:hAnsi="Arial" w:cs="Arial"/>
                      <w:color w:val="000000"/>
                    </w:rPr>
                  </w:pPr>
                  <w:r w:rsidRPr="003110CA">
                    <w:rPr>
                      <w:rFonts w:ascii="Arial" w:hAnsi="Arial" w:cs="Arial"/>
                      <w:color w:val="000000"/>
                    </w:rPr>
                    <w:t>4</w:t>
                  </w:r>
                </w:p>
              </w:tc>
            </w:tr>
            <w:tr w:rsidR="00C6495F" w:rsidRPr="003110CA" w14:paraId="052E77BA" w14:textId="77777777" w:rsidTr="001A4959">
              <w:tc>
                <w:tcPr>
                  <w:tcW w:w="2645" w:type="dxa"/>
                  <w:vAlign w:val="center"/>
                </w:tcPr>
                <w:p w14:paraId="7350242D" w14:textId="77777777" w:rsidR="00C6495F" w:rsidRPr="003110CA" w:rsidRDefault="00C6495F" w:rsidP="001A4959">
                  <w:pPr>
                    <w:jc w:val="center"/>
                    <w:rPr>
                      <w:rFonts w:ascii="Arial" w:hAnsi="Arial" w:cs="Arial"/>
                      <w:color w:val="000000"/>
                    </w:rPr>
                  </w:pPr>
                  <w:r w:rsidRPr="003110CA">
                    <w:rPr>
                      <w:rFonts w:ascii="Arial" w:hAnsi="Arial" w:cs="Arial"/>
                      <w:color w:val="000000"/>
                    </w:rPr>
                    <w:t>6</w:t>
                  </w:r>
                </w:p>
              </w:tc>
              <w:tc>
                <w:tcPr>
                  <w:tcW w:w="2552" w:type="dxa"/>
                  <w:vAlign w:val="center"/>
                </w:tcPr>
                <w:p w14:paraId="6488D89E" w14:textId="77777777" w:rsidR="00C6495F" w:rsidRPr="003110CA" w:rsidRDefault="00C6495F" w:rsidP="001A4959">
                  <w:pPr>
                    <w:jc w:val="center"/>
                    <w:rPr>
                      <w:rFonts w:ascii="Arial" w:hAnsi="Arial" w:cs="Arial"/>
                      <w:color w:val="000000"/>
                    </w:rPr>
                  </w:pPr>
                  <w:r w:rsidRPr="003110CA">
                    <w:rPr>
                      <w:rFonts w:ascii="Arial" w:hAnsi="Arial" w:cs="Arial"/>
                      <w:color w:val="000000"/>
                    </w:rPr>
                    <w:t>6</w:t>
                  </w:r>
                </w:p>
              </w:tc>
              <w:tc>
                <w:tcPr>
                  <w:tcW w:w="2364" w:type="dxa"/>
                  <w:vAlign w:val="center"/>
                </w:tcPr>
                <w:p w14:paraId="70EB126B" w14:textId="77777777" w:rsidR="00C6495F" w:rsidRPr="003110CA" w:rsidRDefault="00C6495F" w:rsidP="001A4959">
                  <w:pPr>
                    <w:jc w:val="center"/>
                    <w:rPr>
                      <w:rFonts w:ascii="Arial" w:hAnsi="Arial" w:cs="Arial"/>
                      <w:color w:val="000000"/>
                    </w:rPr>
                  </w:pPr>
                  <w:r w:rsidRPr="003110CA">
                    <w:rPr>
                      <w:rFonts w:ascii="Arial" w:hAnsi="Arial" w:cs="Arial"/>
                      <w:color w:val="000000"/>
                    </w:rPr>
                    <w:t>3</w:t>
                  </w:r>
                </w:p>
              </w:tc>
            </w:tr>
            <w:tr w:rsidR="00C6495F" w:rsidRPr="003110CA" w14:paraId="5FAC94EE" w14:textId="77777777" w:rsidTr="001A4959">
              <w:tc>
                <w:tcPr>
                  <w:tcW w:w="2645" w:type="dxa"/>
                  <w:vAlign w:val="center"/>
                </w:tcPr>
                <w:p w14:paraId="62B3E0ED" w14:textId="77777777" w:rsidR="00C6495F" w:rsidRPr="003110CA" w:rsidRDefault="00C6495F" w:rsidP="001A4959">
                  <w:pPr>
                    <w:jc w:val="center"/>
                    <w:rPr>
                      <w:rFonts w:ascii="Arial" w:hAnsi="Arial" w:cs="Arial"/>
                      <w:color w:val="000000"/>
                    </w:rPr>
                  </w:pPr>
                  <w:r w:rsidRPr="003110CA">
                    <w:rPr>
                      <w:rFonts w:ascii="Arial" w:hAnsi="Arial" w:cs="Arial"/>
                      <w:color w:val="000000"/>
                    </w:rPr>
                    <w:t>7</w:t>
                  </w:r>
                </w:p>
              </w:tc>
              <w:tc>
                <w:tcPr>
                  <w:tcW w:w="2552" w:type="dxa"/>
                  <w:vAlign w:val="center"/>
                </w:tcPr>
                <w:p w14:paraId="29C8D371" w14:textId="77777777" w:rsidR="00C6495F" w:rsidRPr="003110CA" w:rsidRDefault="00C6495F" w:rsidP="001A4959">
                  <w:pPr>
                    <w:jc w:val="center"/>
                    <w:rPr>
                      <w:rFonts w:ascii="Arial" w:hAnsi="Arial" w:cs="Arial"/>
                      <w:color w:val="000000"/>
                    </w:rPr>
                  </w:pPr>
                  <w:r w:rsidRPr="003110CA">
                    <w:rPr>
                      <w:rFonts w:ascii="Arial" w:hAnsi="Arial" w:cs="Arial"/>
                      <w:color w:val="000000"/>
                    </w:rPr>
                    <w:t>4</w:t>
                  </w:r>
                </w:p>
              </w:tc>
              <w:tc>
                <w:tcPr>
                  <w:tcW w:w="2364" w:type="dxa"/>
                  <w:vAlign w:val="center"/>
                </w:tcPr>
                <w:p w14:paraId="18646CBF" w14:textId="77777777" w:rsidR="00C6495F" w:rsidRPr="003110CA" w:rsidRDefault="00C6495F" w:rsidP="001A4959">
                  <w:pPr>
                    <w:jc w:val="center"/>
                    <w:rPr>
                      <w:rFonts w:ascii="Arial" w:hAnsi="Arial" w:cs="Arial"/>
                      <w:color w:val="000000"/>
                    </w:rPr>
                  </w:pPr>
                  <w:r w:rsidRPr="003110CA">
                    <w:rPr>
                      <w:rFonts w:ascii="Arial" w:hAnsi="Arial" w:cs="Arial"/>
                      <w:color w:val="000000"/>
                    </w:rPr>
                    <w:t>2</w:t>
                  </w:r>
                </w:p>
              </w:tc>
            </w:tr>
            <w:tr w:rsidR="00C6495F" w:rsidRPr="003110CA" w14:paraId="44B9C0C1" w14:textId="77777777" w:rsidTr="001A4959">
              <w:tc>
                <w:tcPr>
                  <w:tcW w:w="2645" w:type="dxa"/>
                  <w:vAlign w:val="center"/>
                </w:tcPr>
                <w:p w14:paraId="7ADA5B7A" w14:textId="77777777" w:rsidR="00C6495F" w:rsidRPr="003110CA" w:rsidRDefault="00C6495F" w:rsidP="001A4959">
                  <w:pPr>
                    <w:jc w:val="center"/>
                    <w:rPr>
                      <w:rFonts w:ascii="Arial" w:hAnsi="Arial" w:cs="Arial"/>
                      <w:color w:val="000000"/>
                    </w:rPr>
                  </w:pPr>
                  <w:r w:rsidRPr="003110CA">
                    <w:rPr>
                      <w:rFonts w:ascii="Arial" w:hAnsi="Arial" w:cs="Arial"/>
                      <w:color w:val="000000"/>
                    </w:rPr>
                    <w:t>8</w:t>
                  </w:r>
                </w:p>
              </w:tc>
              <w:tc>
                <w:tcPr>
                  <w:tcW w:w="2552" w:type="dxa"/>
                  <w:vAlign w:val="center"/>
                </w:tcPr>
                <w:p w14:paraId="25F4628A" w14:textId="77777777" w:rsidR="00C6495F" w:rsidRPr="003110CA" w:rsidRDefault="00C6495F" w:rsidP="001A4959">
                  <w:pPr>
                    <w:jc w:val="center"/>
                    <w:rPr>
                      <w:rFonts w:ascii="Arial" w:hAnsi="Arial" w:cs="Arial"/>
                      <w:color w:val="000000"/>
                    </w:rPr>
                  </w:pPr>
                  <w:r w:rsidRPr="003110CA">
                    <w:rPr>
                      <w:rFonts w:ascii="Arial" w:hAnsi="Arial" w:cs="Arial"/>
                      <w:color w:val="000000"/>
                    </w:rPr>
                    <w:t>2</w:t>
                  </w:r>
                </w:p>
              </w:tc>
              <w:tc>
                <w:tcPr>
                  <w:tcW w:w="2364" w:type="dxa"/>
                  <w:vAlign w:val="center"/>
                </w:tcPr>
                <w:p w14:paraId="2B750E7E" w14:textId="77777777" w:rsidR="00C6495F" w:rsidRPr="003110CA" w:rsidRDefault="00C6495F" w:rsidP="001A4959">
                  <w:pPr>
                    <w:jc w:val="center"/>
                    <w:rPr>
                      <w:rFonts w:ascii="Arial" w:hAnsi="Arial" w:cs="Arial"/>
                      <w:color w:val="000000"/>
                    </w:rPr>
                  </w:pPr>
                  <w:r w:rsidRPr="003110CA">
                    <w:rPr>
                      <w:rFonts w:ascii="Arial" w:hAnsi="Arial" w:cs="Arial"/>
                      <w:color w:val="000000"/>
                    </w:rPr>
                    <w:t>1</w:t>
                  </w:r>
                </w:p>
              </w:tc>
            </w:tr>
            <w:tr w:rsidR="00C6495F" w:rsidRPr="003110CA" w14:paraId="662150D9" w14:textId="77777777" w:rsidTr="001A4959">
              <w:tc>
                <w:tcPr>
                  <w:tcW w:w="2645" w:type="dxa"/>
                  <w:vAlign w:val="center"/>
                </w:tcPr>
                <w:p w14:paraId="252482CF" w14:textId="77777777" w:rsidR="00C6495F" w:rsidRPr="003110CA" w:rsidRDefault="00C6495F" w:rsidP="001A4959">
                  <w:pPr>
                    <w:rPr>
                      <w:rFonts w:ascii="Arial" w:hAnsi="Arial" w:cs="Arial"/>
                      <w:color w:val="000000"/>
                    </w:rPr>
                  </w:pPr>
                  <w:r w:rsidRPr="003110CA">
                    <w:rPr>
                      <w:rFonts w:ascii="Arial" w:hAnsi="Arial" w:cs="Arial"/>
                      <w:color w:val="000000"/>
                    </w:rPr>
                    <w:t>Non-compliant Contributor</w:t>
                  </w:r>
                </w:p>
              </w:tc>
              <w:tc>
                <w:tcPr>
                  <w:tcW w:w="2552" w:type="dxa"/>
                  <w:vAlign w:val="center"/>
                </w:tcPr>
                <w:p w14:paraId="04BAF8C0" w14:textId="77777777" w:rsidR="00C6495F" w:rsidRPr="003110CA" w:rsidRDefault="00C6495F" w:rsidP="001A4959">
                  <w:pPr>
                    <w:jc w:val="center"/>
                    <w:rPr>
                      <w:rFonts w:ascii="Arial" w:hAnsi="Arial" w:cs="Arial"/>
                      <w:color w:val="000000"/>
                    </w:rPr>
                  </w:pPr>
                  <w:r w:rsidRPr="003110CA">
                    <w:rPr>
                      <w:rFonts w:ascii="Arial" w:hAnsi="Arial" w:cs="Arial"/>
                      <w:color w:val="000000"/>
                    </w:rPr>
                    <w:t>0</w:t>
                  </w:r>
                </w:p>
              </w:tc>
              <w:tc>
                <w:tcPr>
                  <w:tcW w:w="2364" w:type="dxa"/>
                  <w:vAlign w:val="center"/>
                </w:tcPr>
                <w:p w14:paraId="13E57E0C" w14:textId="77777777" w:rsidR="00C6495F" w:rsidRPr="003110CA" w:rsidRDefault="00C6495F" w:rsidP="001A4959">
                  <w:pPr>
                    <w:jc w:val="center"/>
                    <w:rPr>
                      <w:rFonts w:ascii="Arial" w:hAnsi="Arial" w:cs="Arial"/>
                      <w:color w:val="000000"/>
                    </w:rPr>
                  </w:pPr>
                  <w:r w:rsidRPr="003110CA">
                    <w:rPr>
                      <w:rFonts w:ascii="Arial" w:hAnsi="Arial" w:cs="Arial"/>
                      <w:color w:val="000000"/>
                    </w:rPr>
                    <w:t>0</w:t>
                  </w:r>
                </w:p>
              </w:tc>
            </w:tr>
          </w:tbl>
          <w:p w14:paraId="27278168" w14:textId="77777777" w:rsidR="00C6495F" w:rsidRPr="003110CA" w:rsidRDefault="00C6495F" w:rsidP="001A4959">
            <w:pPr>
              <w:jc w:val="both"/>
              <w:rPr>
                <w:rFonts w:ascii="Arial" w:hAnsi="Arial" w:cs="Arial"/>
                <w:color w:val="000000"/>
              </w:rPr>
            </w:pPr>
          </w:p>
          <w:p w14:paraId="319C2DD3" w14:textId="77777777" w:rsidR="00C6495F" w:rsidRPr="003110CA" w:rsidRDefault="00C6495F" w:rsidP="001A4959">
            <w:pPr>
              <w:jc w:val="both"/>
              <w:rPr>
                <w:rFonts w:ascii="Arial" w:hAnsi="Arial" w:cs="Arial"/>
                <w:color w:val="000000"/>
              </w:rPr>
            </w:pPr>
            <w:r w:rsidRPr="003110CA">
              <w:rPr>
                <w:rFonts w:ascii="Arial" w:hAnsi="Arial" w:cs="Arial"/>
                <w:color w:val="000000"/>
              </w:rPr>
              <w:t>Eligibility for preference points will be determined as follows:</w:t>
            </w:r>
          </w:p>
          <w:p w14:paraId="4F96D696" w14:textId="77777777" w:rsidR="00C6495F" w:rsidRPr="003110CA" w:rsidRDefault="00C6495F" w:rsidP="001A4959">
            <w:pPr>
              <w:jc w:val="both"/>
              <w:rPr>
                <w:rFonts w:ascii="Arial" w:hAnsi="Arial" w:cs="Arial"/>
                <w:color w:val="000000"/>
              </w:rPr>
            </w:pPr>
          </w:p>
          <w:p w14:paraId="68B317A6" w14:textId="77777777" w:rsidR="00C6495F" w:rsidRPr="003110CA" w:rsidRDefault="00C6495F" w:rsidP="00C6495F">
            <w:pPr>
              <w:numPr>
                <w:ilvl w:val="0"/>
                <w:numId w:val="14"/>
              </w:numPr>
              <w:spacing w:after="0" w:line="360" w:lineRule="auto"/>
              <w:ind w:right="284"/>
              <w:jc w:val="both"/>
              <w:rPr>
                <w:rFonts w:ascii="Arial" w:hAnsi="Arial" w:cs="Arial"/>
                <w:color w:val="000000"/>
              </w:rPr>
            </w:pPr>
            <w:r w:rsidRPr="003110CA">
              <w:rPr>
                <w:rFonts w:ascii="Arial" w:hAnsi="Arial" w:cs="Arial"/>
                <w:color w:val="000000"/>
              </w:rPr>
              <w:t>A tenderer’s scorecard shall be a B-BBEE Verification Certificate issued in accordance with the revised Notice of Clarification published in the Notice 444 of 2015 published in Government Gazette 38799 on 15 May 2015 by the Department of Trade and Industry; and</w:t>
            </w:r>
          </w:p>
          <w:p w14:paraId="399F2F5F" w14:textId="77777777" w:rsidR="00C6495F" w:rsidRPr="003110CA" w:rsidRDefault="00C6495F" w:rsidP="00C6495F">
            <w:pPr>
              <w:numPr>
                <w:ilvl w:val="0"/>
                <w:numId w:val="14"/>
              </w:numPr>
              <w:spacing w:after="0" w:line="360" w:lineRule="auto"/>
              <w:ind w:right="284"/>
              <w:jc w:val="both"/>
              <w:rPr>
                <w:rFonts w:ascii="Arial" w:hAnsi="Arial" w:cs="Arial"/>
                <w:color w:val="000000"/>
              </w:rPr>
            </w:pPr>
            <w:r w:rsidRPr="003110CA">
              <w:rPr>
                <w:rFonts w:ascii="Arial" w:hAnsi="Arial" w:cs="Arial"/>
                <w:color w:val="000000"/>
              </w:rPr>
              <w:t>The scorecard shall be submitted as a certificate attached to Returnable Schedule Form D1; and</w:t>
            </w:r>
          </w:p>
          <w:p w14:paraId="2AE910DA" w14:textId="77777777" w:rsidR="00C6495F" w:rsidRPr="003110CA" w:rsidRDefault="00C6495F" w:rsidP="00C6495F">
            <w:pPr>
              <w:numPr>
                <w:ilvl w:val="0"/>
                <w:numId w:val="14"/>
              </w:numPr>
              <w:spacing w:after="0" w:line="360" w:lineRule="auto"/>
              <w:ind w:right="284"/>
              <w:jc w:val="both"/>
              <w:rPr>
                <w:rFonts w:ascii="Arial" w:hAnsi="Arial" w:cs="Arial"/>
                <w:color w:val="000000"/>
              </w:rPr>
            </w:pPr>
            <w:r w:rsidRPr="003110CA">
              <w:rPr>
                <w:rFonts w:ascii="Arial" w:hAnsi="Arial" w:cs="Arial"/>
                <w:color w:val="000000"/>
              </w:rPr>
              <w:t>The certificate shall:</w:t>
            </w:r>
          </w:p>
          <w:p w14:paraId="4A383DA8" w14:textId="77777777" w:rsidR="00C6495F" w:rsidRPr="003110CA" w:rsidRDefault="00C6495F" w:rsidP="00C6495F">
            <w:pPr>
              <w:numPr>
                <w:ilvl w:val="0"/>
                <w:numId w:val="15"/>
              </w:numPr>
              <w:spacing w:after="0" w:line="360" w:lineRule="auto"/>
              <w:ind w:left="714" w:right="284" w:hanging="357"/>
              <w:jc w:val="both"/>
              <w:rPr>
                <w:rFonts w:ascii="Arial" w:hAnsi="Arial" w:cs="Arial"/>
                <w:color w:val="000000"/>
              </w:rPr>
            </w:pPr>
            <w:r w:rsidRPr="003110CA">
              <w:rPr>
                <w:rFonts w:ascii="Arial" w:hAnsi="Arial" w:cs="Arial"/>
                <w:color w:val="000000"/>
              </w:rPr>
              <w:t>Be an original or an original certified copy of the original; and</w:t>
            </w:r>
          </w:p>
          <w:p w14:paraId="6AA2344A" w14:textId="77777777" w:rsidR="00C6495F" w:rsidRPr="003110CA" w:rsidRDefault="00C6495F" w:rsidP="00C6495F">
            <w:pPr>
              <w:numPr>
                <w:ilvl w:val="0"/>
                <w:numId w:val="15"/>
              </w:numPr>
              <w:spacing w:after="0" w:line="360" w:lineRule="auto"/>
              <w:ind w:left="714" w:right="284" w:hanging="357"/>
              <w:jc w:val="both"/>
              <w:rPr>
                <w:rFonts w:ascii="Arial" w:hAnsi="Arial" w:cs="Arial"/>
                <w:color w:val="000000"/>
              </w:rPr>
            </w:pPr>
            <w:r w:rsidRPr="003110CA">
              <w:rPr>
                <w:rFonts w:ascii="Arial" w:hAnsi="Arial" w:cs="Arial"/>
                <w:color w:val="000000"/>
              </w:rPr>
              <w:t>Have been issued by a Verification Agency accredited by the South African National Accreditation System (SANAS);  or</w:t>
            </w:r>
          </w:p>
          <w:p w14:paraId="6BBCE80D" w14:textId="77777777" w:rsidR="00C6495F" w:rsidRPr="003110CA" w:rsidRDefault="00C6495F" w:rsidP="00C6495F">
            <w:pPr>
              <w:numPr>
                <w:ilvl w:val="0"/>
                <w:numId w:val="15"/>
              </w:numPr>
              <w:spacing w:after="0" w:line="360" w:lineRule="auto"/>
              <w:ind w:left="714" w:right="284" w:hanging="357"/>
              <w:jc w:val="both"/>
              <w:rPr>
                <w:rFonts w:ascii="Arial" w:hAnsi="Arial" w:cs="Arial"/>
                <w:color w:val="000000"/>
              </w:rPr>
            </w:pPr>
            <w:r w:rsidRPr="003110CA">
              <w:rPr>
                <w:rFonts w:ascii="Arial" w:hAnsi="Arial" w:cs="Arial"/>
                <w:color w:val="000000"/>
              </w:rPr>
              <w:t>Have been issued prior to 30 September 2016 by a registered Auditor approved by the Independent Regulatory Board of Auditors (IRBA); or</w:t>
            </w:r>
          </w:p>
          <w:p w14:paraId="491F2D83" w14:textId="77777777" w:rsidR="00C6495F" w:rsidRPr="003110CA" w:rsidRDefault="00C6495F" w:rsidP="00C6495F">
            <w:pPr>
              <w:numPr>
                <w:ilvl w:val="0"/>
                <w:numId w:val="15"/>
              </w:numPr>
              <w:spacing w:after="0" w:line="360" w:lineRule="auto"/>
              <w:ind w:left="714" w:right="284" w:hanging="357"/>
              <w:jc w:val="both"/>
              <w:rPr>
                <w:rFonts w:ascii="Arial" w:hAnsi="Arial" w:cs="Arial"/>
                <w:color w:val="000000"/>
              </w:rPr>
            </w:pPr>
            <w:r w:rsidRPr="003110CA">
              <w:rPr>
                <w:rFonts w:ascii="Arial" w:hAnsi="Arial" w:cs="Arial"/>
                <w:color w:val="000000"/>
              </w:rPr>
              <w:t xml:space="preserve">Be in the form of a sworn affidavit in the case of an Exempted Micro Enterprise (EME) or Qualifying Small Enterprise (QSE); and </w:t>
            </w:r>
          </w:p>
          <w:p w14:paraId="4C21DEEB" w14:textId="77777777" w:rsidR="00C6495F" w:rsidRPr="003110CA" w:rsidRDefault="00C6495F" w:rsidP="00C6495F">
            <w:pPr>
              <w:numPr>
                <w:ilvl w:val="0"/>
                <w:numId w:val="15"/>
              </w:numPr>
              <w:spacing w:after="0" w:line="360" w:lineRule="auto"/>
              <w:ind w:left="714" w:right="284" w:hanging="357"/>
              <w:jc w:val="both"/>
              <w:rPr>
                <w:rFonts w:ascii="Arial" w:hAnsi="Arial" w:cs="Arial"/>
                <w:color w:val="000000"/>
              </w:rPr>
            </w:pPr>
            <w:r w:rsidRPr="003110CA">
              <w:rPr>
                <w:rFonts w:ascii="Arial" w:hAnsi="Arial" w:cs="Arial"/>
                <w:color w:val="000000"/>
              </w:rPr>
              <w:t>Be valid at the tender closing date; and</w:t>
            </w:r>
          </w:p>
          <w:p w14:paraId="4A71BF87" w14:textId="77777777" w:rsidR="00C6495F" w:rsidRPr="003110CA" w:rsidRDefault="00C6495F" w:rsidP="00C6495F">
            <w:pPr>
              <w:numPr>
                <w:ilvl w:val="0"/>
                <w:numId w:val="15"/>
              </w:numPr>
              <w:spacing w:after="0" w:line="360" w:lineRule="auto"/>
              <w:ind w:left="714" w:right="284" w:hanging="357"/>
              <w:jc w:val="both"/>
              <w:rPr>
                <w:rFonts w:ascii="Arial" w:hAnsi="Arial" w:cs="Arial"/>
                <w:color w:val="000000"/>
              </w:rPr>
            </w:pPr>
            <w:r w:rsidRPr="003110CA">
              <w:rPr>
                <w:rFonts w:ascii="Arial" w:hAnsi="Arial" w:cs="Arial"/>
                <w:color w:val="000000"/>
              </w:rPr>
              <w:t>Have a date of issue less than 12 (twelve) months prior to the tender closing date (see Tender Data 4.15); and</w:t>
            </w:r>
          </w:p>
          <w:p w14:paraId="08CD75F0" w14:textId="77777777" w:rsidR="00C6495F" w:rsidRPr="003110CA" w:rsidRDefault="00C6495F" w:rsidP="00C6495F">
            <w:pPr>
              <w:numPr>
                <w:ilvl w:val="0"/>
                <w:numId w:val="14"/>
              </w:numPr>
              <w:spacing w:after="0" w:line="360" w:lineRule="auto"/>
              <w:ind w:right="284"/>
              <w:jc w:val="both"/>
              <w:rPr>
                <w:rFonts w:ascii="Arial" w:hAnsi="Arial" w:cs="Arial"/>
                <w:color w:val="000000"/>
              </w:rPr>
            </w:pPr>
            <w:r w:rsidRPr="003110CA">
              <w:rPr>
                <w:rFonts w:ascii="Arial" w:hAnsi="Arial" w:cs="Arial"/>
                <w:color w:val="000000"/>
              </w:rPr>
              <w:t>Compliance with any other information requested to be attached to Returnable Schedule Form D1; and</w:t>
            </w:r>
          </w:p>
          <w:p w14:paraId="4D322E23" w14:textId="77777777" w:rsidR="00C6495F" w:rsidRPr="003110CA" w:rsidRDefault="00C6495F" w:rsidP="00C6495F">
            <w:pPr>
              <w:numPr>
                <w:ilvl w:val="0"/>
                <w:numId w:val="14"/>
              </w:numPr>
              <w:spacing w:after="0" w:line="360" w:lineRule="auto"/>
              <w:ind w:right="284"/>
              <w:jc w:val="both"/>
              <w:rPr>
                <w:rFonts w:ascii="Arial" w:hAnsi="Arial" w:cs="Arial"/>
                <w:color w:val="000000"/>
              </w:rPr>
            </w:pPr>
            <w:r w:rsidRPr="003110CA">
              <w:rPr>
                <w:rFonts w:ascii="Arial" w:hAnsi="Arial" w:cs="Arial"/>
                <w:color w:val="000000"/>
              </w:rPr>
              <w:t>If a tenderer claims a preference score without submitting an acceptable Verification Certificate(s) and/or all of the information in compliance with Returnable Schedule Form D1,, a period of 1 (one) working day will be granted to submit this information; and</w:t>
            </w:r>
          </w:p>
          <w:p w14:paraId="1920C62A" w14:textId="77777777" w:rsidR="00C6495F" w:rsidRPr="003110CA" w:rsidRDefault="00C6495F" w:rsidP="00C6495F">
            <w:pPr>
              <w:numPr>
                <w:ilvl w:val="0"/>
                <w:numId w:val="14"/>
              </w:numPr>
              <w:spacing w:after="0" w:line="360" w:lineRule="auto"/>
              <w:ind w:right="284"/>
              <w:jc w:val="both"/>
              <w:rPr>
                <w:rFonts w:ascii="Arial" w:hAnsi="Arial" w:cs="Arial"/>
                <w:color w:val="000000"/>
              </w:rPr>
            </w:pPr>
            <w:r w:rsidRPr="003110CA">
              <w:rPr>
                <w:rFonts w:ascii="Arial" w:hAnsi="Arial" w:cs="Arial"/>
                <w:color w:val="000000"/>
              </w:rPr>
              <w:lastRenderedPageBreak/>
              <w:t>Failure to submit a valid Verification Certificate(s) and/o all the information in compliance with Returnable Schedule Form D1, will result in the award of 0 (zero) points for preference; and</w:t>
            </w:r>
          </w:p>
          <w:p w14:paraId="195EFDBF" w14:textId="77777777" w:rsidR="00C6495F" w:rsidRPr="003110CA" w:rsidRDefault="00C6495F" w:rsidP="00C6495F">
            <w:pPr>
              <w:numPr>
                <w:ilvl w:val="0"/>
                <w:numId w:val="14"/>
              </w:numPr>
              <w:spacing w:after="0" w:line="360" w:lineRule="auto"/>
              <w:ind w:right="284"/>
              <w:jc w:val="both"/>
              <w:rPr>
                <w:rFonts w:ascii="Arial" w:hAnsi="Arial" w:cs="Arial"/>
                <w:color w:val="000000"/>
              </w:rPr>
            </w:pPr>
            <w:r w:rsidRPr="003110CA">
              <w:rPr>
                <w:rFonts w:ascii="Arial" w:hAnsi="Arial" w:cs="Arial"/>
                <w:color w:val="000000"/>
              </w:rPr>
              <w:t xml:space="preserve">In the event of a Joint Venture (JV), a </w:t>
            </w:r>
            <w:r w:rsidRPr="003110CA">
              <w:rPr>
                <w:rFonts w:ascii="Arial" w:hAnsi="Arial" w:cs="Arial"/>
                <w:b/>
                <w:color w:val="000000"/>
              </w:rPr>
              <w:t>consolidated</w:t>
            </w:r>
            <w:r w:rsidRPr="003110CA">
              <w:rPr>
                <w:rFonts w:ascii="Arial" w:hAnsi="Arial" w:cs="Arial"/>
                <w:color w:val="000000"/>
              </w:rPr>
              <w:t xml:space="preserve"> B-BBEE Verification Certificate in the name of the JV shall be submitted, as well as a valid B-BBEE Verification Certificate for each member of the JV; and</w:t>
            </w:r>
          </w:p>
          <w:p w14:paraId="6C393C9C" w14:textId="77777777" w:rsidR="00C6495F" w:rsidRPr="003110CA" w:rsidRDefault="00C6495F" w:rsidP="00C6495F">
            <w:pPr>
              <w:numPr>
                <w:ilvl w:val="0"/>
                <w:numId w:val="14"/>
              </w:numPr>
              <w:spacing w:after="0" w:line="360" w:lineRule="auto"/>
              <w:ind w:right="284"/>
              <w:jc w:val="both"/>
              <w:rPr>
                <w:rFonts w:ascii="Arial" w:hAnsi="Arial" w:cs="Arial"/>
                <w:color w:val="000000"/>
              </w:rPr>
            </w:pPr>
            <w:r w:rsidRPr="003110CA">
              <w:rPr>
                <w:rFonts w:ascii="Arial" w:hAnsi="Arial" w:cs="Arial"/>
                <w:color w:val="000000"/>
              </w:rPr>
              <w:t>If the tender documents indicate that the tenderer intends sub-contracting more than 25% of the value of the contract to any other person not qualifying for at least the points that the tenderer qualifies for, 0 (zero) points for preference will be awarded, unless the intended sub-contractor is an EME that has the capability to execute the sub-contract.</w:t>
            </w:r>
          </w:p>
          <w:p w14:paraId="6AD71DA9" w14:textId="77777777" w:rsidR="00C6495F" w:rsidRPr="003110CA" w:rsidRDefault="00C6495F" w:rsidP="001A4959">
            <w:pPr>
              <w:jc w:val="both"/>
              <w:rPr>
                <w:rFonts w:ascii="Arial" w:hAnsi="Arial" w:cs="Arial"/>
                <w:color w:val="000000"/>
              </w:rPr>
            </w:pPr>
          </w:p>
        </w:tc>
      </w:tr>
    </w:tbl>
    <w:p w14:paraId="7E323104" w14:textId="77777777" w:rsidR="00C6495F" w:rsidRPr="003110CA" w:rsidRDefault="00C6495F" w:rsidP="00C6495F">
      <w:pPr>
        <w:rPr>
          <w:rFonts w:ascii="Arial" w:hAnsi="Arial" w:cs="Arial"/>
        </w:rPr>
      </w:pPr>
    </w:p>
    <w:p w14:paraId="668F62AF" w14:textId="77777777" w:rsidR="00C6495F" w:rsidRPr="003110CA" w:rsidRDefault="00C6495F" w:rsidP="00C6495F">
      <w:pPr>
        <w:rPr>
          <w:rFonts w:ascii="Arial" w:hAnsi="Arial" w:cs="Arial"/>
        </w:rPr>
      </w:pPr>
    </w:p>
    <w:p w14:paraId="25C9B3B6" w14:textId="77777777" w:rsidR="00C6495F" w:rsidRPr="003110CA" w:rsidRDefault="00C6495F" w:rsidP="00C6495F">
      <w:pPr>
        <w:rPr>
          <w:rFonts w:ascii="Arial" w:hAnsi="Arial" w:cs="Arial"/>
        </w:rPr>
      </w:pPr>
    </w:p>
    <w:p w14:paraId="46000251" w14:textId="77777777" w:rsidR="001A4959" w:rsidRPr="003110CA" w:rsidRDefault="001A4959" w:rsidP="00C6495F">
      <w:pPr>
        <w:rPr>
          <w:rFonts w:ascii="Arial" w:hAnsi="Arial" w:cs="Arial"/>
        </w:rPr>
      </w:pPr>
    </w:p>
    <w:p w14:paraId="0965B5EB" w14:textId="77777777" w:rsidR="00C6495F" w:rsidRPr="003110CA" w:rsidRDefault="00C6495F" w:rsidP="00C6495F">
      <w:pPr>
        <w:rPr>
          <w:rFonts w:ascii="Arial" w:hAnsi="Arial" w:cs="Arial"/>
        </w:rPr>
      </w:pPr>
    </w:p>
    <w:p w14:paraId="1E00BFB5" w14:textId="77777777" w:rsidR="00C6495F" w:rsidRPr="003110CA" w:rsidRDefault="00C6495F" w:rsidP="00C6495F">
      <w:pPr>
        <w:pStyle w:val="Heading21"/>
        <w:spacing w:before="0" w:after="0"/>
        <w:ind w:left="720" w:hanging="720"/>
        <w:rPr>
          <w:rFonts w:cs="Arial"/>
          <w:sz w:val="22"/>
          <w:szCs w:val="22"/>
        </w:rPr>
      </w:pPr>
      <w:bookmarkStart w:id="9" w:name="_Toc455748723"/>
      <w:r w:rsidRPr="003110CA">
        <w:rPr>
          <w:rFonts w:cs="Arial"/>
          <w:sz w:val="22"/>
          <w:szCs w:val="22"/>
        </w:rPr>
        <w:t>4.</w:t>
      </w:r>
      <w:r w:rsidRPr="003110CA">
        <w:rPr>
          <w:rFonts w:cs="Arial"/>
          <w:sz w:val="22"/>
          <w:szCs w:val="22"/>
        </w:rPr>
        <w:tab/>
        <w:t>ROUTINE ROAD MANTENANCE: CONSTRUCTION TENDER</w:t>
      </w:r>
      <w:bookmarkEnd w:id="9"/>
      <w:r w:rsidRPr="003110CA">
        <w:rPr>
          <w:rFonts w:cs="Arial"/>
          <w:sz w:val="22"/>
          <w:szCs w:val="22"/>
        </w:rPr>
        <w:t>S</w:t>
      </w:r>
    </w:p>
    <w:p w14:paraId="1DC7333C" w14:textId="77777777" w:rsidR="00C6495F" w:rsidRPr="003110CA" w:rsidRDefault="00C6495F" w:rsidP="00C6495F">
      <w:pPr>
        <w:jc w:val="both"/>
        <w:rPr>
          <w:rFonts w:ascii="Arial" w:hAnsi="Arial" w:cs="Arial"/>
          <w:b/>
        </w:rPr>
      </w:pPr>
    </w:p>
    <w:p w14:paraId="7E054C46" w14:textId="77777777" w:rsidR="00C6495F" w:rsidRPr="003110CA" w:rsidRDefault="00C6495F" w:rsidP="00C6495F">
      <w:pPr>
        <w:jc w:val="both"/>
        <w:rPr>
          <w:rFonts w:ascii="Arial" w:hAnsi="Arial" w:cs="Arial"/>
          <w:b/>
        </w:rPr>
      </w:pPr>
    </w:p>
    <w:tbl>
      <w:tblPr>
        <w:tblW w:w="9288" w:type="dxa"/>
        <w:tblLook w:val="01E0" w:firstRow="1" w:lastRow="1" w:firstColumn="1" w:lastColumn="1" w:noHBand="0" w:noVBand="0"/>
      </w:tblPr>
      <w:tblGrid>
        <w:gridCol w:w="1183"/>
        <w:gridCol w:w="8105"/>
      </w:tblGrid>
      <w:tr w:rsidR="00C6495F" w:rsidRPr="003110CA" w14:paraId="7A8A8AF9" w14:textId="77777777" w:rsidTr="001A4959">
        <w:trPr>
          <w:tblHeader/>
        </w:trPr>
        <w:tc>
          <w:tcPr>
            <w:tcW w:w="1183" w:type="dxa"/>
            <w:tcBorders>
              <w:top w:val="single" w:sz="4" w:space="0" w:color="auto"/>
              <w:left w:val="single" w:sz="4" w:space="0" w:color="auto"/>
              <w:bottom w:val="single" w:sz="4" w:space="0" w:color="auto"/>
              <w:right w:val="single" w:sz="4" w:space="0" w:color="auto"/>
            </w:tcBorders>
          </w:tcPr>
          <w:p w14:paraId="2C4C2493" w14:textId="77777777" w:rsidR="00C6495F" w:rsidRPr="003110CA" w:rsidRDefault="00C6495F" w:rsidP="001A4959">
            <w:pPr>
              <w:widowControl w:val="0"/>
              <w:tabs>
                <w:tab w:val="left" w:pos="851"/>
              </w:tabs>
              <w:autoSpaceDE w:val="0"/>
              <w:autoSpaceDN w:val="0"/>
              <w:adjustRightInd w:val="0"/>
              <w:outlineLvl w:val="0"/>
              <w:rPr>
                <w:rFonts w:ascii="Arial" w:hAnsi="Arial" w:cs="Arial"/>
                <w:b/>
                <w:bCs/>
              </w:rPr>
            </w:pPr>
            <w:r w:rsidRPr="003110CA">
              <w:rPr>
                <w:rFonts w:ascii="Arial" w:hAnsi="Arial" w:cs="Arial"/>
              </w:rPr>
              <w:br w:type="page"/>
            </w:r>
          </w:p>
        </w:tc>
        <w:tc>
          <w:tcPr>
            <w:tcW w:w="8105" w:type="dxa"/>
            <w:tcBorders>
              <w:top w:val="single" w:sz="4" w:space="0" w:color="auto"/>
              <w:left w:val="single" w:sz="4" w:space="0" w:color="auto"/>
              <w:bottom w:val="single" w:sz="4" w:space="0" w:color="auto"/>
              <w:right w:val="single" w:sz="4" w:space="0" w:color="auto"/>
            </w:tcBorders>
          </w:tcPr>
          <w:p w14:paraId="0023DAB9" w14:textId="77777777" w:rsidR="00C6495F" w:rsidRPr="003110CA" w:rsidRDefault="00C6495F" w:rsidP="001A4959">
            <w:pPr>
              <w:widowControl w:val="0"/>
              <w:tabs>
                <w:tab w:val="left" w:pos="851"/>
              </w:tabs>
              <w:autoSpaceDE w:val="0"/>
              <w:autoSpaceDN w:val="0"/>
              <w:adjustRightInd w:val="0"/>
              <w:outlineLvl w:val="0"/>
              <w:rPr>
                <w:rFonts w:ascii="Arial" w:hAnsi="Arial" w:cs="Arial"/>
                <w:b/>
                <w:bCs/>
                <w:highlight w:val="yellow"/>
              </w:rPr>
            </w:pPr>
            <w:r w:rsidRPr="003110CA">
              <w:rPr>
                <w:rFonts w:ascii="Arial" w:hAnsi="Arial" w:cs="Arial"/>
                <w:b/>
                <w:bCs/>
              </w:rPr>
              <w:t>Tender Evaluation Criteria</w:t>
            </w:r>
          </w:p>
        </w:tc>
      </w:tr>
      <w:tr w:rsidR="00C6495F" w:rsidRPr="003110CA" w14:paraId="0D2CC4C4" w14:textId="77777777" w:rsidTr="001A4959">
        <w:tc>
          <w:tcPr>
            <w:tcW w:w="1183" w:type="dxa"/>
            <w:tcBorders>
              <w:top w:val="single" w:sz="4" w:space="0" w:color="auto"/>
              <w:left w:val="single" w:sz="4" w:space="0" w:color="auto"/>
              <w:bottom w:val="single" w:sz="4" w:space="0" w:color="auto"/>
              <w:right w:val="single" w:sz="4" w:space="0" w:color="auto"/>
            </w:tcBorders>
          </w:tcPr>
          <w:p w14:paraId="30027343" w14:textId="77777777" w:rsidR="00C6495F" w:rsidRPr="003110CA" w:rsidRDefault="00C6495F" w:rsidP="001A4959">
            <w:pPr>
              <w:widowControl w:val="0"/>
              <w:tabs>
                <w:tab w:val="left" w:pos="851"/>
              </w:tabs>
              <w:autoSpaceDE w:val="0"/>
              <w:autoSpaceDN w:val="0"/>
              <w:adjustRightInd w:val="0"/>
              <w:outlineLvl w:val="0"/>
              <w:rPr>
                <w:rFonts w:ascii="Arial" w:hAnsi="Arial" w:cs="Arial"/>
                <w:bCs/>
              </w:rPr>
            </w:pPr>
            <w:r w:rsidRPr="003110CA">
              <w:rPr>
                <w:rFonts w:ascii="Arial" w:hAnsi="Arial" w:cs="Arial"/>
                <w:bCs/>
              </w:rPr>
              <w:t>4.1</w:t>
            </w:r>
          </w:p>
        </w:tc>
        <w:tc>
          <w:tcPr>
            <w:tcW w:w="8105" w:type="dxa"/>
            <w:tcBorders>
              <w:top w:val="single" w:sz="4" w:space="0" w:color="auto"/>
              <w:left w:val="single" w:sz="4" w:space="0" w:color="auto"/>
              <w:bottom w:val="single" w:sz="4" w:space="0" w:color="auto"/>
              <w:right w:val="single" w:sz="4" w:space="0" w:color="auto"/>
            </w:tcBorders>
          </w:tcPr>
          <w:p w14:paraId="690C9C7E" w14:textId="77777777" w:rsidR="00C6495F" w:rsidRPr="003110CA" w:rsidRDefault="00C6495F" w:rsidP="001A4959">
            <w:pPr>
              <w:widowControl w:val="0"/>
              <w:tabs>
                <w:tab w:val="left" w:pos="372"/>
              </w:tabs>
              <w:autoSpaceDE w:val="0"/>
              <w:autoSpaceDN w:val="0"/>
              <w:adjustRightInd w:val="0"/>
              <w:jc w:val="both"/>
              <w:outlineLvl w:val="0"/>
              <w:rPr>
                <w:rFonts w:ascii="Arial" w:hAnsi="Arial" w:cs="Arial"/>
                <w:bCs/>
              </w:rPr>
            </w:pPr>
            <w:r w:rsidRPr="003110CA">
              <w:rPr>
                <w:rFonts w:ascii="Arial" w:hAnsi="Arial" w:cs="Arial"/>
                <w:bCs/>
              </w:rPr>
              <w:t xml:space="preserve">Only those tenderers who satisfy the following criteria are eligible to submit </w:t>
            </w:r>
            <w:r w:rsidRPr="003110CA">
              <w:rPr>
                <w:rFonts w:ascii="Arial" w:hAnsi="Arial" w:cs="Arial"/>
                <w:bCs/>
              </w:rPr>
              <w:lastRenderedPageBreak/>
              <w:t>tenders:</w:t>
            </w:r>
          </w:p>
          <w:p w14:paraId="23DC6EBC" w14:textId="77777777" w:rsidR="00C6495F" w:rsidRPr="003110CA" w:rsidRDefault="00C6495F" w:rsidP="001A4959">
            <w:pPr>
              <w:widowControl w:val="0"/>
              <w:tabs>
                <w:tab w:val="left" w:pos="372"/>
              </w:tabs>
              <w:autoSpaceDE w:val="0"/>
              <w:autoSpaceDN w:val="0"/>
              <w:adjustRightInd w:val="0"/>
              <w:jc w:val="both"/>
              <w:outlineLvl w:val="0"/>
              <w:rPr>
                <w:rFonts w:ascii="Arial" w:hAnsi="Arial" w:cs="Arial"/>
                <w:bCs/>
              </w:rPr>
            </w:pPr>
          </w:p>
          <w:p w14:paraId="5A90D76B" w14:textId="77777777" w:rsidR="00C6495F" w:rsidRPr="003110CA" w:rsidRDefault="00C6495F" w:rsidP="001A4959">
            <w:pPr>
              <w:widowControl w:val="0"/>
              <w:tabs>
                <w:tab w:val="left" w:pos="372"/>
              </w:tabs>
              <w:autoSpaceDE w:val="0"/>
              <w:autoSpaceDN w:val="0"/>
              <w:adjustRightInd w:val="0"/>
              <w:jc w:val="both"/>
              <w:outlineLvl w:val="0"/>
              <w:rPr>
                <w:rFonts w:ascii="Arial" w:hAnsi="Arial" w:cs="Arial"/>
                <w:bCs/>
              </w:rPr>
            </w:pPr>
            <w:r w:rsidRPr="003110CA">
              <w:rPr>
                <w:rFonts w:ascii="Arial" w:hAnsi="Arial" w:cs="Arial"/>
                <w:bCs/>
              </w:rPr>
              <w:t>a)</w:t>
            </w:r>
            <w:r w:rsidRPr="003110CA">
              <w:rPr>
                <w:rFonts w:ascii="Arial" w:hAnsi="Arial" w:cs="Arial"/>
                <w:bCs/>
              </w:rPr>
              <w:tab/>
              <w:t>CIDB grading</w:t>
            </w:r>
          </w:p>
          <w:p w14:paraId="01A51BC3" w14:textId="77777777" w:rsidR="00C6495F" w:rsidRPr="003110CA" w:rsidRDefault="00C6495F" w:rsidP="001A4959">
            <w:pPr>
              <w:widowControl w:val="0"/>
              <w:tabs>
                <w:tab w:val="left" w:pos="851"/>
              </w:tabs>
              <w:autoSpaceDE w:val="0"/>
              <w:autoSpaceDN w:val="0"/>
              <w:adjustRightInd w:val="0"/>
              <w:jc w:val="both"/>
              <w:outlineLvl w:val="0"/>
              <w:rPr>
                <w:rFonts w:ascii="Arial" w:hAnsi="Arial" w:cs="Arial"/>
                <w:bCs/>
              </w:rPr>
            </w:pPr>
          </w:p>
          <w:p w14:paraId="3626ACEE" w14:textId="77777777" w:rsidR="00C6495F" w:rsidRPr="003110CA" w:rsidRDefault="00C6495F" w:rsidP="001A4959">
            <w:pPr>
              <w:widowControl w:val="0"/>
              <w:tabs>
                <w:tab w:val="left" w:pos="851"/>
              </w:tabs>
              <w:autoSpaceDE w:val="0"/>
              <w:autoSpaceDN w:val="0"/>
              <w:adjustRightInd w:val="0"/>
              <w:jc w:val="both"/>
              <w:outlineLvl w:val="0"/>
              <w:rPr>
                <w:rFonts w:ascii="Arial" w:hAnsi="Arial" w:cs="Arial"/>
                <w:bCs/>
              </w:rPr>
            </w:pPr>
            <w:r w:rsidRPr="003110CA">
              <w:rPr>
                <w:rFonts w:ascii="Arial" w:hAnsi="Arial" w:cs="Arial"/>
                <w:bCs/>
              </w:rPr>
              <w:t>Registered with the CIDB, at close of tender in a contractor grading designation equal to or higher than a contractor grading designation determined in accordance with the sum tendered, or a value determined in accordance with Regulation 25 (1B) or 25 (7A) of the Construction Industry Development Regulations, for a CE class of construction work are eligible to have their tenders evaluated.</w:t>
            </w:r>
          </w:p>
          <w:p w14:paraId="04C4FCEF" w14:textId="77777777" w:rsidR="00C6495F" w:rsidRPr="003110CA" w:rsidRDefault="00C6495F" w:rsidP="001A4959">
            <w:pPr>
              <w:widowControl w:val="0"/>
              <w:tabs>
                <w:tab w:val="left" w:pos="851"/>
              </w:tabs>
              <w:autoSpaceDE w:val="0"/>
              <w:autoSpaceDN w:val="0"/>
              <w:adjustRightInd w:val="0"/>
              <w:jc w:val="both"/>
              <w:outlineLvl w:val="0"/>
              <w:rPr>
                <w:rFonts w:ascii="Arial" w:hAnsi="Arial" w:cs="Arial"/>
                <w:bCs/>
              </w:rPr>
            </w:pPr>
          </w:p>
          <w:p w14:paraId="14280CEE" w14:textId="77777777" w:rsidR="00C6495F" w:rsidRPr="003110CA" w:rsidRDefault="00C6495F" w:rsidP="001A4959">
            <w:pPr>
              <w:jc w:val="both"/>
              <w:rPr>
                <w:rFonts w:ascii="Arial" w:hAnsi="Arial" w:cs="Arial"/>
                <w:i/>
              </w:rPr>
            </w:pPr>
            <w:r w:rsidRPr="003110CA">
              <w:rPr>
                <w:rFonts w:ascii="Arial" w:hAnsi="Arial" w:cs="Arial"/>
              </w:rPr>
              <w:t xml:space="preserve">Tenderers whose CIDB registration expires within 21 days after close of tender, need to demonstrate that there is a reasonable chance of being registered in the appropriate contractor grading designation, by submitting a copy of their application for CIDB registration, with their tender submission. Tenders received from such tenderers who are not capable of being registered in the required contractor grading designation, within 21 days after close of tender, will not be considered. Note that in terms of the Construction Industry Development Board Act, 2000 (Act No 38 of 2000) a </w:t>
            </w:r>
            <w:r w:rsidRPr="003110CA">
              <w:rPr>
                <w:rFonts w:ascii="Arial" w:eastAsia="Calibri" w:hAnsi="Arial" w:cs="Arial"/>
              </w:rPr>
              <w:t>registered contractor must apply for renewal of registration three months before the existing registration expires.</w:t>
            </w:r>
          </w:p>
          <w:p w14:paraId="5F84D176" w14:textId="77777777" w:rsidR="00C6495F" w:rsidRPr="003110CA" w:rsidRDefault="00C6495F" w:rsidP="001A4959">
            <w:pPr>
              <w:widowControl w:val="0"/>
              <w:tabs>
                <w:tab w:val="left" w:pos="851"/>
              </w:tabs>
              <w:autoSpaceDE w:val="0"/>
              <w:autoSpaceDN w:val="0"/>
              <w:adjustRightInd w:val="0"/>
              <w:outlineLvl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700"/>
              <w:gridCol w:w="3482"/>
            </w:tblGrid>
            <w:tr w:rsidR="00C6495F" w:rsidRPr="003110CA" w14:paraId="625C28A1" w14:textId="77777777" w:rsidTr="001A4959">
              <w:tc>
                <w:tcPr>
                  <w:tcW w:w="1687" w:type="dxa"/>
                </w:tcPr>
                <w:p w14:paraId="05649541" w14:textId="77777777" w:rsidR="00C6495F" w:rsidRPr="003110CA" w:rsidRDefault="00C6495F" w:rsidP="001A4959">
                  <w:pPr>
                    <w:jc w:val="center"/>
                    <w:rPr>
                      <w:rFonts w:ascii="Arial" w:hAnsi="Arial" w:cs="Arial"/>
                    </w:rPr>
                  </w:pPr>
                  <w:r w:rsidRPr="003110CA">
                    <w:rPr>
                      <w:rFonts w:ascii="Arial" w:hAnsi="Arial" w:cs="Arial"/>
                    </w:rPr>
                    <w:t>Designation</w:t>
                  </w:r>
                </w:p>
                <w:p w14:paraId="7EBE9BFA" w14:textId="77777777" w:rsidR="00C6495F" w:rsidRPr="003110CA" w:rsidRDefault="00C6495F" w:rsidP="001A4959">
                  <w:pPr>
                    <w:jc w:val="center"/>
                    <w:rPr>
                      <w:rFonts w:ascii="Arial" w:hAnsi="Arial" w:cs="Arial"/>
                    </w:rPr>
                  </w:pPr>
                </w:p>
              </w:tc>
              <w:tc>
                <w:tcPr>
                  <w:tcW w:w="2700" w:type="dxa"/>
                </w:tcPr>
                <w:p w14:paraId="7172BCF4" w14:textId="77777777" w:rsidR="00C6495F" w:rsidRPr="003110CA" w:rsidRDefault="00C6495F" w:rsidP="001A4959">
                  <w:pPr>
                    <w:jc w:val="center"/>
                    <w:rPr>
                      <w:rFonts w:ascii="Arial" w:hAnsi="Arial" w:cs="Arial"/>
                    </w:rPr>
                  </w:pPr>
                  <w:r w:rsidRPr="003110CA">
                    <w:rPr>
                      <w:rFonts w:ascii="Arial" w:hAnsi="Arial" w:cs="Arial"/>
                    </w:rPr>
                    <w:t>CIDB maximum value of contract per Regulation 17</w:t>
                  </w:r>
                </w:p>
              </w:tc>
              <w:tc>
                <w:tcPr>
                  <w:tcW w:w="3482" w:type="dxa"/>
                </w:tcPr>
                <w:p w14:paraId="59C7D5A6" w14:textId="77777777" w:rsidR="00C6495F" w:rsidRPr="003110CA" w:rsidRDefault="00C6495F" w:rsidP="001A4959">
                  <w:pPr>
                    <w:jc w:val="center"/>
                    <w:rPr>
                      <w:rFonts w:ascii="Arial" w:hAnsi="Arial" w:cs="Arial"/>
                    </w:rPr>
                  </w:pPr>
                  <w:r w:rsidRPr="003110CA">
                    <w:rPr>
                      <w:rFonts w:ascii="Arial" w:hAnsi="Arial" w:cs="Arial"/>
                    </w:rPr>
                    <w:t>Employer’s maximum value of contract per Regulation 25 (7A)</w:t>
                  </w:r>
                </w:p>
              </w:tc>
            </w:tr>
            <w:tr w:rsidR="00C6495F" w:rsidRPr="003110CA" w14:paraId="14A9C954" w14:textId="77777777" w:rsidTr="001A4959">
              <w:tc>
                <w:tcPr>
                  <w:tcW w:w="1687" w:type="dxa"/>
                </w:tcPr>
                <w:p w14:paraId="048F94D7" w14:textId="77777777" w:rsidR="00C6495F" w:rsidRPr="003110CA" w:rsidRDefault="00C6495F" w:rsidP="001A4959">
                  <w:pPr>
                    <w:jc w:val="center"/>
                    <w:rPr>
                      <w:rFonts w:ascii="Arial" w:hAnsi="Arial" w:cs="Arial"/>
                    </w:rPr>
                  </w:pPr>
                  <w:r w:rsidRPr="003110CA">
                    <w:rPr>
                      <w:rFonts w:ascii="Arial" w:hAnsi="Arial" w:cs="Arial"/>
                    </w:rPr>
                    <w:t>1</w:t>
                  </w:r>
                </w:p>
              </w:tc>
              <w:tc>
                <w:tcPr>
                  <w:tcW w:w="2700" w:type="dxa"/>
                </w:tcPr>
                <w:p w14:paraId="134DA23F" w14:textId="77777777" w:rsidR="00C6495F" w:rsidRPr="003110CA" w:rsidRDefault="00C6495F" w:rsidP="001A4959">
                  <w:pPr>
                    <w:jc w:val="center"/>
                    <w:rPr>
                      <w:rFonts w:ascii="Arial" w:hAnsi="Arial" w:cs="Arial"/>
                    </w:rPr>
                  </w:pPr>
                  <w:r w:rsidRPr="003110CA">
                    <w:rPr>
                      <w:rFonts w:ascii="Arial" w:hAnsi="Arial" w:cs="Arial"/>
                    </w:rPr>
                    <w:t>R 200 000</w:t>
                  </w:r>
                </w:p>
              </w:tc>
              <w:tc>
                <w:tcPr>
                  <w:tcW w:w="3482" w:type="dxa"/>
                </w:tcPr>
                <w:p w14:paraId="24560FD3" w14:textId="77777777" w:rsidR="00C6495F" w:rsidRPr="003110CA" w:rsidRDefault="00C6495F" w:rsidP="001A4959">
                  <w:pPr>
                    <w:jc w:val="center"/>
                    <w:rPr>
                      <w:rFonts w:ascii="Arial" w:hAnsi="Arial" w:cs="Arial"/>
                    </w:rPr>
                  </w:pPr>
                  <w:r w:rsidRPr="003110CA">
                    <w:rPr>
                      <w:rFonts w:ascii="Arial" w:hAnsi="Arial" w:cs="Arial"/>
                    </w:rPr>
                    <w:t>R 240 000</w:t>
                  </w:r>
                </w:p>
              </w:tc>
            </w:tr>
            <w:tr w:rsidR="00C6495F" w:rsidRPr="003110CA" w14:paraId="0D0DA24E" w14:textId="77777777" w:rsidTr="001A4959">
              <w:tc>
                <w:tcPr>
                  <w:tcW w:w="1687" w:type="dxa"/>
                </w:tcPr>
                <w:p w14:paraId="509D4D6B" w14:textId="77777777" w:rsidR="00C6495F" w:rsidRPr="003110CA" w:rsidRDefault="00C6495F" w:rsidP="001A4959">
                  <w:pPr>
                    <w:jc w:val="center"/>
                    <w:rPr>
                      <w:rFonts w:ascii="Arial" w:hAnsi="Arial" w:cs="Arial"/>
                    </w:rPr>
                  </w:pPr>
                  <w:r w:rsidRPr="003110CA">
                    <w:rPr>
                      <w:rFonts w:ascii="Arial" w:hAnsi="Arial" w:cs="Arial"/>
                    </w:rPr>
                    <w:lastRenderedPageBreak/>
                    <w:t>2</w:t>
                  </w:r>
                </w:p>
              </w:tc>
              <w:tc>
                <w:tcPr>
                  <w:tcW w:w="2700" w:type="dxa"/>
                </w:tcPr>
                <w:p w14:paraId="3DAFDAA9" w14:textId="77777777" w:rsidR="00C6495F" w:rsidRPr="003110CA" w:rsidRDefault="00C6495F" w:rsidP="001A4959">
                  <w:pPr>
                    <w:jc w:val="center"/>
                    <w:rPr>
                      <w:rFonts w:ascii="Arial" w:hAnsi="Arial" w:cs="Arial"/>
                    </w:rPr>
                  </w:pPr>
                  <w:r w:rsidRPr="003110CA">
                    <w:rPr>
                      <w:rFonts w:ascii="Arial" w:hAnsi="Arial" w:cs="Arial"/>
                    </w:rPr>
                    <w:t>R 650 000</w:t>
                  </w:r>
                </w:p>
              </w:tc>
              <w:tc>
                <w:tcPr>
                  <w:tcW w:w="3482" w:type="dxa"/>
                </w:tcPr>
                <w:p w14:paraId="1E64689A" w14:textId="77777777" w:rsidR="00C6495F" w:rsidRPr="003110CA" w:rsidRDefault="00C6495F" w:rsidP="001A4959">
                  <w:pPr>
                    <w:jc w:val="center"/>
                    <w:rPr>
                      <w:rFonts w:ascii="Arial" w:hAnsi="Arial" w:cs="Arial"/>
                    </w:rPr>
                  </w:pPr>
                  <w:r w:rsidRPr="003110CA">
                    <w:rPr>
                      <w:rFonts w:ascii="Arial" w:hAnsi="Arial" w:cs="Arial"/>
                    </w:rPr>
                    <w:t>R 780 000</w:t>
                  </w:r>
                </w:p>
              </w:tc>
            </w:tr>
            <w:tr w:rsidR="00C6495F" w:rsidRPr="003110CA" w14:paraId="06EEDADC" w14:textId="77777777" w:rsidTr="001A4959">
              <w:tc>
                <w:tcPr>
                  <w:tcW w:w="1687" w:type="dxa"/>
                </w:tcPr>
                <w:p w14:paraId="5F185351" w14:textId="77777777" w:rsidR="00C6495F" w:rsidRPr="003110CA" w:rsidRDefault="00C6495F" w:rsidP="001A4959">
                  <w:pPr>
                    <w:jc w:val="center"/>
                    <w:rPr>
                      <w:rFonts w:ascii="Arial" w:hAnsi="Arial" w:cs="Arial"/>
                    </w:rPr>
                  </w:pPr>
                  <w:r w:rsidRPr="003110CA">
                    <w:rPr>
                      <w:rFonts w:ascii="Arial" w:hAnsi="Arial" w:cs="Arial"/>
                    </w:rPr>
                    <w:t>3</w:t>
                  </w:r>
                </w:p>
              </w:tc>
              <w:tc>
                <w:tcPr>
                  <w:tcW w:w="2700" w:type="dxa"/>
                </w:tcPr>
                <w:p w14:paraId="4341211E" w14:textId="77777777" w:rsidR="00C6495F" w:rsidRPr="003110CA" w:rsidRDefault="00C6495F" w:rsidP="001A4959">
                  <w:pPr>
                    <w:jc w:val="center"/>
                    <w:rPr>
                      <w:rFonts w:ascii="Arial" w:hAnsi="Arial" w:cs="Arial"/>
                    </w:rPr>
                  </w:pPr>
                  <w:r w:rsidRPr="003110CA">
                    <w:rPr>
                      <w:rFonts w:ascii="Arial" w:hAnsi="Arial" w:cs="Arial"/>
                    </w:rPr>
                    <w:t>R 2 000 000</w:t>
                  </w:r>
                </w:p>
              </w:tc>
              <w:tc>
                <w:tcPr>
                  <w:tcW w:w="3482" w:type="dxa"/>
                </w:tcPr>
                <w:p w14:paraId="34A05BCF" w14:textId="77777777" w:rsidR="00C6495F" w:rsidRPr="003110CA" w:rsidRDefault="00C6495F" w:rsidP="001A4959">
                  <w:pPr>
                    <w:jc w:val="center"/>
                    <w:rPr>
                      <w:rFonts w:ascii="Arial" w:hAnsi="Arial" w:cs="Arial"/>
                    </w:rPr>
                  </w:pPr>
                  <w:r w:rsidRPr="003110CA">
                    <w:rPr>
                      <w:rFonts w:ascii="Arial" w:hAnsi="Arial" w:cs="Arial"/>
                    </w:rPr>
                    <w:t>R 2 400 000</w:t>
                  </w:r>
                </w:p>
              </w:tc>
            </w:tr>
            <w:tr w:rsidR="00C6495F" w:rsidRPr="003110CA" w14:paraId="00934C67" w14:textId="77777777" w:rsidTr="001A4959">
              <w:tc>
                <w:tcPr>
                  <w:tcW w:w="1687" w:type="dxa"/>
                </w:tcPr>
                <w:p w14:paraId="144EE86A" w14:textId="77777777" w:rsidR="00C6495F" w:rsidRPr="003110CA" w:rsidRDefault="00C6495F" w:rsidP="001A4959">
                  <w:pPr>
                    <w:jc w:val="center"/>
                    <w:rPr>
                      <w:rFonts w:ascii="Arial" w:hAnsi="Arial" w:cs="Arial"/>
                    </w:rPr>
                  </w:pPr>
                  <w:r w:rsidRPr="003110CA">
                    <w:rPr>
                      <w:rFonts w:ascii="Arial" w:hAnsi="Arial" w:cs="Arial"/>
                    </w:rPr>
                    <w:t>4</w:t>
                  </w:r>
                </w:p>
              </w:tc>
              <w:tc>
                <w:tcPr>
                  <w:tcW w:w="2700" w:type="dxa"/>
                </w:tcPr>
                <w:p w14:paraId="3236F0B7" w14:textId="77777777" w:rsidR="00C6495F" w:rsidRPr="003110CA" w:rsidRDefault="00C6495F" w:rsidP="001A4959">
                  <w:pPr>
                    <w:jc w:val="center"/>
                    <w:rPr>
                      <w:rFonts w:ascii="Arial" w:hAnsi="Arial" w:cs="Arial"/>
                    </w:rPr>
                  </w:pPr>
                  <w:r w:rsidRPr="003110CA">
                    <w:rPr>
                      <w:rFonts w:ascii="Arial" w:hAnsi="Arial" w:cs="Arial"/>
                    </w:rPr>
                    <w:t>R 4 000 000</w:t>
                  </w:r>
                </w:p>
              </w:tc>
              <w:tc>
                <w:tcPr>
                  <w:tcW w:w="3482" w:type="dxa"/>
                </w:tcPr>
                <w:p w14:paraId="00BD7DE4" w14:textId="77777777" w:rsidR="00C6495F" w:rsidRPr="003110CA" w:rsidRDefault="00C6495F" w:rsidP="001A4959">
                  <w:pPr>
                    <w:jc w:val="center"/>
                    <w:rPr>
                      <w:rFonts w:ascii="Arial" w:hAnsi="Arial" w:cs="Arial"/>
                    </w:rPr>
                  </w:pPr>
                  <w:r w:rsidRPr="003110CA">
                    <w:rPr>
                      <w:rFonts w:ascii="Arial" w:hAnsi="Arial" w:cs="Arial"/>
                    </w:rPr>
                    <w:t>R 4 800 000</w:t>
                  </w:r>
                </w:p>
              </w:tc>
            </w:tr>
            <w:tr w:rsidR="00C6495F" w:rsidRPr="003110CA" w14:paraId="19812264" w14:textId="77777777" w:rsidTr="001A4959">
              <w:tc>
                <w:tcPr>
                  <w:tcW w:w="1687" w:type="dxa"/>
                </w:tcPr>
                <w:p w14:paraId="2DE6C437" w14:textId="77777777" w:rsidR="00C6495F" w:rsidRPr="003110CA" w:rsidRDefault="00C6495F" w:rsidP="001A4959">
                  <w:pPr>
                    <w:jc w:val="center"/>
                    <w:rPr>
                      <w:rFonts w:ascii="Arial" w:hAnsi="Arial" w:cs="Arial"/>
                    </w:rPr>
                  </w:pPr>
                  <w:r w:rsidRPr="003110CA">
                    <w:rPr>
                      <w:rFonts w:ascii="Arial" w:hAnsi="Arial" w:cs="Arial"/>
                    </w:rPr>
                    <w:t>5</w:t>
                  </w:r>
                </w:p>
              </w:tc>
              <w:tc>
                <w:tcPr>
                  <w:tcW w:w="2700" w:type="dxa"/>
                </w:tcPr>
                <w:p w14:paraId="09024B2F" w14:textId="77777777" w:rsidR="00C6495F" w:rsidRPr="003110CA" w:rsidRDefault="00C6495F" w:rsidP="001A4959">
                  <w:pPr>
                    <w:jc w:val="center"/>
                    <w:rPr>
                      <w:rFonts w:ascii="Arial" w:hAnsi="Arial" w:cs="Arial"/>
                    </w:rPr>
                  </w:pPr>
                  <w:r w:rsidRPr="003110CA">
                    <w:rPr>
                      <w:rFonts w:ascii="Arial" w:hAnsi="Arial" w:cs="Arial"/>
                    </w:rPr>
                    <w:t>R 6 500 000</w:t>
                  </w:r>
                </w:p>
              </w:tc>
              <w:tc>
                <w:tcPr>
                  <w:tcW w:w="3482" w:type="dxa"/>
                </w:tcPr>
                <w:p w14:paraId="380B030F" w14:textId="77777777" w:rsidR="00C6495F" w:rsidRPr="003110CA" w:rsidRDefault="00C6495F" w:rsidP="001A4959">
                  <w:pPr>
                    <w:jc w:val="center"/>
                    <w:rPr>
                      <w:rFonts w:ascii="Arial" w:hAnsi="Arial" w:cs="Arial"/>
                    </w:rPr>
                  </w:pPr>
                  <w:r w:rsidRPr="003110CA">
                    <w:rPr>
                      <w:rFonts w:ascii="Arial" w:hAnsi="Arial" w:cs="Arial"/>
                    </w:rPr>
                    <w:t>R 7 800 000</w:t>
                  </w:r>
                </w:p>
              </w:tc>
            </w:tr>
            <w:tr w:rsidR="00C6495F" w:rsidRPr="003110CA" w14:paraId="7C484A0F" w14:textId="77777777" w:rsidTr="001A4959">
              <w:tc>
                <w:tcPr>
                  <w:tcW w:w="1687" w:type="dxa"/>
                </w:tcPr>
                <w:p w14:paraId="0A112083" w14:textId="77777777" w:rsidR="00C6495F" w:rsidRPr="003110CA" w:rsidRDefault="00C6495F" w:rsidP="001A4959">
                  <w:pPr>
                    <w:jc w:val="center"/>
                    <w:rPr>
                      <w:rFonts w:ascii="Arial" w:hAnsi="Arial" w:cs="Arial"/>
                    </w:rPr>
                  </w:pPr>
                  <w:r w:rsidRPr="003110CA">
                    <w:rPr>
                      <w:rFonts w:ascii="Arial" w:hAnsi="Arial" w:cs="Arial"/>
                    </w:rPr>
                    <w:t>6</w:t>
                  </w:r>
                </w:p>
              </w:tc>
              <w:tc>
                <w:tcPr>
                  <w:tcW w:w="2700" w:type="dxa"/>
                </w:tcPr>
                <w:p w14:paraId="4E18EE52" w14:textId="77777777" w:rsidR="00C6495F" w:rsidRPr="003110CA" w:rsidRDefault="00C6495F" w:rsidP="001A4959">
                  <w:pPr>
                    <w:jc w:val="center"/>
                    <w:rPr>
                      <w:rFonts w:ascii="Arial" w:hAnsi="Arial" w:cs="Arial"/>
                    </w:rPr>
                  </w:pPr>
                  <w:r w:rsidRPr="003110CA">
                    <w:rPr>
                      <w:rFonts w:ascii="Arial" w:hAnsi="Arial" w:cs="Arial"/>
                    </w:rPr>
                    <w:t>R 13 000 000</w:t>
                  </w:r>
                </w:p>
              </w:tc>
              <w:tc>
                <w:tcPr>
                  <w:tcW w:w="3482" w:type="dxa"/>
                </w:tcPr>
                <w:p w14:paraId="2D7BAA7D" w14:textId="77777777" w:rsidR="00C6495F" w:rsidRPr="003110CA" w:rsidRDefault="00C6495F" w:rsidP="001A4959">
                  <w:pPr>
                    <w:jc w:val="center"/>
                    <w:rPr>
                      <w:rFonts w:ascii="Arial" w:hAnsi="Arial" w:cs="Arial"/>
                    </w:rPr>
                  </w:pPr>
                  <w:r w:rsidRPr="003110CA">
                    <w:rPr>
                      <w:rFonts w:ascii="Arial" w:hAnsi="Arial" w:cs="Arial"/>
                    </w:rPr>
                    <w:t>R 15 600 000</w:t>
                  </w:r>
                </w:p>
              </w:tc>
            </w:tr>
            <w:tr w:rsidR="00C6495F" w:rsidRPr="003110CA" w14:paraId="0879ECA9" w14:textId="77777777" w:rsidTr="001A4959">
              <w:tc>
                <w:tcPr>
                  <w:tcW w:w="1687" w:type="dxa"/>
                </w:tcPr>
                <w:p w14:paraId="7C4E1AAE" w14:textId="77777777" w:rsidR="00C6495F" w:rsidRPr="003110CA" w:rsidRDefault="00C6495F" w:rsidP="001A4959">
                  <w:pPr>
                    <w:jc w:val="center"/>
                    <w:rPr>
                      <w:rFonts w:ascii="Arial" w:hAnsi="Arial" w:cs="Arial"/>
                    </w:rPr>
                  </w:pPr>
                  <w:r w:rsidRPr="003110CA">
                    <w:rPr>
                      <w:rFonts w:ascii="Arial" w:hAnsi="Arial" w:cs="Arial"/>
                    </w:rPr>
                    <w:t>7</w:t>
                  </w:r>
                </w:p>
              </w:tc>
              <w:tc>
                <w:tcPr>
                  <w:tcW w:w="2700" w:type="dxa"/>
                </w:tcPr>
                <w:p w14:paraId="5B628184" w14:textId="77777777" w:rsidR="00C6495F" w:rsidRPr="003110CA" w:rsidRDefault="00C6495F" w:rsidP="001A4959">
                  <w:pPr>
                    <w:jc w:val="center"/>
                    <w:rPr>
                      <w:rFonts w:ascii="Arial" w:hAnsi="Arial" w:cs="Arial"/>
                    </w:rPr>
                  </w:pPr>
                  <w:r w:rsidRPr="003110CA">
                    <w:rPr>
                      <w:rFonts w:ascii="Arial" w:hAnsi="Arial" w:cs="Arial"/>
                    </w:rPr>
                    <w:t>R 40 000 000</w:t>
                  </w:r>
                </w:p>
              </w:tc>
              <w:tc>
                <w:tcPr>
                  <w:tcW w:w="3482" w:type="dxa"/>
                </w:tcPr>
                <w:p w14:paraId="6D0F8BFA" w14:textId="77777777" w:rsidR="00C6495F" w:rsidRPr="003110CA" w:rsidRDefault="00C6495F" w:rsidP="001A4959">
                  <w:pPr>
                    <w:jc w:val="center"/>
                    <w:rPr>
                      <w:rFonts w:ascii="Arial" w:hAnsi="Arial" w:cs="Arial"/>
                    </w:rPr>
                  </w:pPr>
                  <w:r w:rsidRPr="003110CA">
                    <w:rPr>
                      <w:rFonts w:ascii="Arial" w:hAnsi="Arial" w:cs="Arial"/>
                    </w:rPr>
                    <w:t>R 48 000 000</w:t>
                  </w:r>
                </w:p>
              </w:tc>
            </w:tr>
            <w:tr w:rsidR="00C6495F" w:rsidRPr="003110CA" w14:paraId="3BB20AE1" w14:textId="77777777" w:rsidTr="001A4959">
              <w:tc>
                <w:tcPr>
                  <w:tcW w:w="1687" w:type="dxa"/>
                </w:tcPr>
                <w:p w14:paraId="4878C62B" w14:textId="77777777" w:rsidR="00C6495F" w:rsidRPr="003110CA" w:rsidRDefault="00C6495F" w:rsidP="001A4959">
                  <w:pPr>
                    <w:jc w:val="center"/>
                    <w:rPr>
                      <w:rFonts w:ascii="Arial" w:hAnsi="Arial" w:cs="Arial"/>
                    </w:rPr>
                  </w:pPr>
                  <w:r w:rsidRPr="003110CA">
                    <w:rPr>
                      <w:rFonts w:ascii="Arial" w:hAnsi="Arial" w:cs="Arial"/>
                    </w:rPr>
                    <w:t>8</w:t>
                  </w:r>
                </w:p>
              </w:tc>
              <w:tc>
                <w:tcPr>
                  <w:tcW w:w="2700" w:type="dxa"/>
                </w:tcPr>
                <w:p w14:paraId="5C5730FE" w14:textId="77777777" w:rsidR="00C6495F" w:rsidRPr="003110CA" w:rsidRDefault="00C6495F" w:rsidP="001A4959">
                  <w:pPr>
                    <w:jc w:val="center"/>
                    <w:rPr>
                      <w:rFonts w:ascii="Arial" w:hAnsi="Arial" w:cs="Arial"/>
                    </w:rPr>
                  </w:pPr>
                  <w:r w:rsidRPr="003110CA">
                    <w:rPr>
                      <w:rFonts w:ascii="Arial" w:hAnsi="Arial" w:cs="Arial"/>
                    </w:rPr>
                    <w:t>R 130 000 000</w:t>
                  </w:r>
                </w:p>
              </w:tc>
              <w:tc>
                <w:tcPr>
                  <w:tcW w:w="3482" w:type="dxa"/>
                </w:tcPr>
                <w:p w14:paraId="17FF6428" w14:textId="77777777" w:rsidR="00C6495F" w:rsidRPr="003110CA" w:rsidRDefault="00C6495F" w:rsidP="001A4959">
                  <w:pPr>
                    <w:jc w:val="center"/>
                    <w:rPr>
                      <w:rFonts w:ascii="Arial" w:hAnsi="Arial" w:cs="Arial"/>
                    </w:rPr>
                  </w:pPr>
                  <w:r w:rsidRPr="003110CA">
                    <w:rPr>
                      <w:rFonts w:ascii="Arial" w:hAnsi="Arial" w:cs="Arial"/>
                    </w:rPr>
                    <w:t>R 156 000 000</w:t>
                  </w:r>
                </w:p>
              </w:tc>
            </w:tr>
          </w:tbl>
          <w:p w14:paraId="385823FE" w14:textId="77777777" w:rsidR="00C6495F" w:rsidRPr="003110CA" w:rsidRDefault="00C6495F" w:rsidP="001A4959">
            <w:pPr>
              <w:widowControl w:val="0"/>
              <w:tabs>
                <w:tab w:val="left" w:pos="851"/>
              </w:tabs>
              <w:autoSpaceDE w:val="0"/>
              <w:autoSpaceDN w:val="0"/>
              <w:adjustRightInd w:val="0"/>
              <w:outlineLvl w:val="0"/>
              <w:rPr>
                <w:rFonts w:ascii="Arial" w:hAnsi="Arial" w:cs="Arial"/>
                <w:bCs/>
              </w:rPr>
            </w:pPr>
          </w:p>
          <w:p w14:paraId="2869A157" w14:textId="77777777" w:rsidR="00C6495F" w:rsidRPr="003110CA" w:rsidRDefault="00C6495F" w:rsidP="001A4959">
            <w:pPr>
              <w:widowControl w:val="0"/>
              <w:tabs>
                <w:tab w:val="left" w:pos="851"/>
              </w:tabs>
              <w:autoSpaceDE w:val="0"/>
              <w:autoSpaceDN w:val="0"/>
              <w:adjustRightInd w:val="0"/>
              <w:jc w:val="both"/>
              <w:outlineLvl w:val="0"/>
              <w:rPr>
                <w:rFonts w:ascii="Arial" w:hAnsi="Arial" w:cs="Arial"/>
                <w:bCs/>
              </w:rPr>
            </w:pPr>
            <w:r w:rsidRPr="003110CA">
              <w:rPr>
                <w:rFonts w:ascii="Arial" w:hAnsi="Arial" w:cs="Arial"/>
                <w:bCs/>
              </w:rPr>
              <w:t>Joint Ventures are eligible to submit tenders provided that:</w:t>
            </w:r>
          </w:p>
          <w:p w14:paraId="775F46D1" w14:textId="77777777" w:rsidR="00C6495F" w:rsidRPr="003110CA" w:rsidRDefault="00C6495F" w:rsidP="00C6495F">
            <w:pPr>
              <w:widowControl w:val="0"/>
              <w:numPr>
                <w:ilvl w:val="0"/>
                <w:numId w:val="17"/>
              </w:numPr>
              <w:tabs>
                <w:tab w:val="left" w:pos="372"/>
              </w:tabs>
              <w:autoSpaceDE w:val="0"/>
              <w:autoSpaceDN w:val="0"/>
              <w:adjustRightInd w:val="0"/>
              <w:spacing w:after="0" w:line="240" w:lineRule="auto"/>
              <w:jc w:val="both"/>
              <w:outlineLvl w:val="0"/>
              <w:rPr>
                <w:rFonts w:ascii="Arial" w:hAnsi="Arial" w:cs="Arial"/>
                <w:bCs/>
              </w:rPr>
            </w:pPr>
            <w:r w:rsidRPr="003110CA">
              <w:rPr>
                <w:rFonts w:ascii="Arial" w:hAnsi="Arial" w:cs="Arial"/>
                <w:bCs/>
              </w:rPr>
              <w:t>every member of the joint venture is registered with the CIDB;</w:t>
            </w:r>
          </w:p>
          <w:p w14:paraId="1D2CB351" w14:textId="77777777" w:rsidR="00C6495F" w:rsidRPr="003110CA" w:rsidRDefault="00C6495F" w:rsidP="00C6495F">
            <w:pPr>
              <w:widowControl w:val="0"/>
              <w:numPr>
                <w:ilvl w:val="0"/>
                <w:numId w:val="17"/>
              </w:numPr>
              <w:tabs>
                <w:tab w:val="clear" w:pos="720"/>
                <w:tab w:val="left" w:pos="372"/>
                <w:tab w:val="num" w:pos="513"/>
              </w:tabs>
              <w:autoSpaceDE w:val="0"/>
              <w:autoSpaceDN w:val="0"/>
              <w:adjustRightInd w:val="0"/>
              <w:spacing w:after="0" w:line="240" w:lineRule="auto"/>
              <w:ind w:left="372" w:hanging="372"/>
              <w:jc w:val="both"/>
              <w:outlineLvl w:val="0"/>
              <w:rPr>
                <w:rFonts w:ascii="Arial" w:hAnsi="Arial" w:cs="Arial"/>
                <w:bCs/>
              </w:rPr>
            </w:pPr>
            <w:r w:rsidRPr="003110CA">
              <w:rPr>
                <w:rFonts w:ascii="Arial" w:hAnsi="Arial" w:cs="Arial"/>
                <w:bCs/>
              </w:rPr>
              <w:t>the lead partner has a contractor grading designation of not lower than one level below the required grading designation in the class of construction works under consideration and possesses the required recognition status; and</w:t>
            </w:r>
          </w:p>
          <w:p w14:paraId="56E7F9C6" w14:textId="77777777" w:rsidR="00C6495F" w:rsidRPr="003110CA" w:rsidRDefault="00C6495F" w:rsidP="00C6495F">
            <w:pPr>
              <w:widowControl w:val="0"/>
              <w:numPr>
                <w:ilvl w:val="0"/>
                <w:numId w:val="17"/>
              </w:numPr>
              <w:tabs>
                <w:tab w:val="clear" w:pos="720"/>
                <w:tab w:val="left" w:pos="372"/>
                <w:tab w:val="num" w:pos="513"/>
              </w:tabs>
              <w:autoSpaceDE w:val="0"/>
              <w:autoSpaceDN w:val="0"/>
              <w:adjustRightInd w:val="0"/>
              <w:spacing w:after="0" w:line="240" w:lineRule="auto"/>
              <w:ind w:left="372" w:hanging="372"/>
              <w:jc w:val="both"/>
              <w:outlineLvl w:val="0"/>
              <w:rPr>
                <w:rFonts w:ascii="Arial" w:hAnsi="Arial" w:cs="Arial"/>
                <w:bCs/>
              </w:rPr>
            </w:pPr>
            <w:r w:rsidRPr="003110CA">
              <w:rPr>
                <w:rFonts w:ascii="Arial" w:hAnsi="Arial" w:cs="Arial"/>
                <w:bCs/>
              </w:rPr>
              <w:t>the combined contractor grading designation calculated in accordance with the Construction Industry Development Regulations is equal to or higher than a contractor grading designation determined in accordance with the sum tendered for a CE class of construction work or a value determined in accordance with Regulation 25 (1B) or 25 (7A) of the Construction Industry Development Regulations.</w:t>
            </w:r>
          </w:p>
          <w:p w14:paraId="1C66087C" w14:textId="77777777" w:rsidR="00C6495F" w:rsidRPr="003110CA" w:rsidRDefault="00C6495F" w:rsidP="001A4959">
            <w:pPr>
              <w:widowControl w:val="0"/>
              <w:tabs>
                <w:tab w:val="left" w:pos="372"/>
              </w:tabs>
              <w:autoSpaceDE w:val="0"/>
              <w:autoSpaceDN w:val="0"/>
              <w:adjustRightInd w:val="0"/>
              <w:jc w:val="both"/>
              <w:outlineLvl w:val="0"/>
              <w:rPr>
                <w:rFonts w:ascii="Arial" w:hAnsi="Arial" w:cs="Arial"/>
                <w:bCs/>
              </w:rPr>
            </w:pPr>
          </w:p>
          <w:p w14:paraId="11603193" w14:textId="77777777" w:rsidR="00C6495F" w:rsidRPr="003110CA" w:rsidRDefault="00C6495F" w:rsidP="001A4959">
            <w:pPr>
              <w:widowControl w:val="0"/>
              <w:tabs>
                <w:tab w:val="left" w:pos="372"/>
              </w:tabs>
              <w:autoSpaceDE w:val="0"/>
              <w:autoSpaceDN w:val="0"/>
              <w:adjustRightInd w:val="0"/>
              <w:jc w:val="both"/>
              <w:outlineLvl w:val="0"/>
              <w:rPr>
                <w:rFonts w:ascii="Arial" w:hAnsi="Arial" w:cs="Arial"/>
                <w:color w:val="000000"/>
              </w:rPr>
            </w:pPr>
            <w:r w:rsidRPr="003110CA">
              <w:rPr>
                <w:rFonts w:ascii="Arial" w:hAnsi="Arial" w:cs="Arial"/>
                <w:bCs/>
              </w:rPr>
              <w:t>b)</w:t>
            </w:r>
            <w:r w:rsidRPr="003110CA">
              <w:rPr>
                <w:rFonts w:ascii="Arial" w:hAnsi="Arial" w:cs="Arial"/>
                <w:color w:val="000000"/>
              </w:rPr>
              <w:tab/>
              <w:t>National Treasury Central Supplier Database</w:t>
            </w:r>
          </w:p>
          <w:p w14:paraId="325A948B" w14:textId="77777777" w:rsidR="00C6495F" w:rsidRPr="003110CA" w:rsidRDefault="00C6495F" w:rsidP="001A4959">
            <w:pPr>
              <w:jc w:val="both"/>
              <w:rPr>
                <w:rFonts w:ascii="Arial" w:hAnsi="Arial" w:cs="Arial"/>
                <w:color w:val="000000"/>
              </w:rPr>
            </w:pPr>
          </w:p>
          <w:p w14:paraId="58015E8E" w14:textId="77777777" w:rsidR="00C6495F" w:rsidRPr="003110CA" w:rsidRDefault="00C6495F" w:rsidP="001A4959">
            <w:pPr>
              <w:jc w:val="both"/>
              <w:rPr>
                <w:rFonts w:ascii="Arial" w:hAnsi="Arial" w:cs="Arial"/>
              </w:rPr>
            </w:pPr>
            <w:r w:rsidRPr="003110CA">
              <w:rPr>
                <w:rFonts w:ascii="Arial" w:hAnsi="Arial" w:cs="Arial"/>
              </w:rPr>
              <w:lastRenderedPageBreak/>
              <w:t xml:space="preserve">Tenderers who are not registered on </w:t>
            </w:r>
            <w:r w:rsidRPr="003110CA">
              <w:rPr>
                <w:rFonts w:ascii="Arial" w:hAnsi="Arial" w:cs="Arial"/>
                <w:color w:val="000000"/>
              </w:rPr>
              <w:t>the National Treasury Central Supplier Database at close of tender</w:t>
            </w:r>
            <w:r w:rsidRPr="003110CA">
              <w:rPr>
                <w:rFonts w:ascii="Arial" w:hAnsi="Arial" w:cs="Arial"/>
              </w:rPr>
              <w:t>, shall submit a copy of their application of registration, with their tender submission. Tenders received from such tenderers who have not submitted proof of their registration within 21 days after the closing date for tender submissions, will not be considered.</w:t>
            </w:r>
          </w:p>
          <w:p w14:paraId="4795410E" w14:textId="77777777" w:rsidR="00C6495F" w:rsidRPr="003110CA" w:rsidRDefault="00C6495F" w:rsidP="001A4959">
            <w:pPr>
              <w:widowControl w:val="0"/>
              <w:tabs>
                <w:tab w:val="left" w:pos="851"/>
              </w:tabs>
              <w:autoSpaceDE w:val="0"/>
              <w:autoSpaceDN w:val="0"/>
              <w:adjustRightInd w:val="0"/>
              <w:outlineLvl w:val="0"/>
              <w:rPr>
                <w:rFonts w:ascii="Arial" w:hAnsi="Arial" w:cs="Arial"/>
                <w:bCs/>
              </w:rPr>
            </w:pPr>
          </w:p>
          <w:p w14:paraId="43ED9D43" w14:textId="77777777" w:rsidR="00C6495F" w:rsidRPr="003110CA" w:rsidRDefault="00C6495F" w:rsidP="001A4959">
            <w:pPr>
              <w:tabs>
                <w:tab w:val="left" w:pos="567"/>
              </w:tabs>
              <w:jc w:val="both"/>
              <w:rPr>
                <w:rFonts w:ascii="Arial" w:hAnsi="Arial" w:cs="Arial"/>
                <w:color w:val="000000"/>
              </w:rPr>
            </w:pPr>
            <w:r w:rsidRPr="003110CA">
              <w:rPr>
                <w:rFonts w:ascii="Arial" w:hAnsi="Arial" w:cs="Arial"/>
                <w:bCs/>
              </w:rPr>
              <w:t>c</w:t>
            </w:r>
            <w:r w:rsidRPr="003110CA">
              <w:rPr>
                <w:rFonts w:ascii="Arial" w:hAnsi="Arial" w:cs="Arial"/>
                <w:color w:val="000000"/>
              </w:rPr>
              <w:t>)</w:t>
            </w:r>
            <w:r w:rsidRPr="003110CA">
              <w:rPr>
                <w:rFonts w:ascii="Arial" w:hAnsi="Arial" w:cs="Arial"/>
                <w:color w:val="000000"/>
              </w:rPr>
              <w:tab/>
              <w:t>Criteria for preferential procurement</w:t>
            </w:r>
          </w:p>
          <w:p w14:paraId="0DB6F1C1" w14:textId="77777777" w:rsidR="00C6495F" w:rsidRPr="003110CA" w:rsidRDefault="00C6495F" w:rsidP="001A4959">
            <w:pPr>
              <w:jc w:val="both"/>
              <w:rPr>
                <w:rFonts w:ascii="Arial" w:hAnsi="Arial" w:cs="Arial"/>
                <w:color w:val="000000"/>
              </w:rPr>
            </w:pPr>
          </w:p>
          <w:p w14:paraId="3E65277F" w14:textId="77777777" w:rsidR="00C6495F" w:rsidRPr="003110CA" w:rsidRDefault="00C6495F" w:rsidP="001A4959">
            <w:pPr>
              <w:jc w:val="both"/>
              <w:rPr>
                <w:rFonts w:ascii="Arial" w:hAnsi="Arial" w:cs="Arial"/>
                <w:color w:val="000000"/>
              </w:rPr>
            </w:pPr>
            <w:r w:rsidRPr="003110CA">
              <w:rPr>
                <w:rFonts w:ascii="Arial" w:hAnsi="Arial" w:cs="Arial"/>
                <w:color w:val="000000"/>
              </w:rPr>
              <w:t>Tenderers that have a B-BBEE contributor status level  of 1, 2, 3 or 4,</w:t>
            </w:r>
          </w:p>
          <w:p w14:paraId="49A8F752" w14:textId="77777777" w:rsidR="00C6495F" w:rsidRPr="003110CA" w:rsidRDefault="00C6495F" w:rsidP="001A4959">
            <w:pPr>
              <w:jc w:val="both"/>
              <w:rPr>
                <w:rFonts w:ascii="Arial" w:hAnsi="Arial" w:cs="Arial"/>
                <w:b/>
                <w:i/>
                <w:color w:val="BFBFBF"/>
              </w:rPr>
            </w:pPr>
            <w:r w:rsidRPr="003110CA">
              <w:rPr>
                <w:rFonts w:ascii="Arial" w:hAnsi="Arial" w:cs="Arial"/>
                <w:color w:val="000000"/>
                <w:highlight w:val="yellow"/>
              </w:rPr>
              <w:t>and is an EME or a QSE</w:t>
            </w:r>
          </w:p>
          <w:p w14:paraId="7224E9DD" w14:textId="77777777" w:rsidR="00C6495F" w:rsidRPr="003110CA" w:rsidRDefault="00C6495F" w:rsidP="001A4959">
            <w:pPr>
              <w:widowControl w:val="0"/>
              <w:tabs>
                <w:tab w:val="left" w:pos="851"/>
              </w:tabs>
              <w:autoSpaceDE w:val="0"/>
              <w:autoSpaceDN w:val="0"/>
              <w:adjustRightInd w:val="0"/>
              <w:outlineLvl w:val="0"/>
              <w:rPr>
                <w:rFonts w:ascii="Arial" w:hAnsi="Arial" w:cs="Arial"/>
                <w:bCs/>
              </w:rPr>
            </w:pPr>
          </w:p>
        </w:tc>
      </w:tr>
      <w:tr w:rsidR="00C6495F" w:rsidRPr="003110CA" w14:paraId="69377747" w14:textId="77777777" w:rsidTr="001A4959">
        <w:tc>
          <w:tcPr>
            <w:tcW w:w="1183" w:type="dxa"/>
            <w:tcBorders>
              <w:top w:val="single" w:sz="4" w:space="0" w:color="auto"/>
              <w:left w:val="single" w:sz="4" w:space="0" w:color="auto"/>
              <w:bottom w:val="single" w:sz="4" w:space="0" w:color="auto"/>
              <w:right w:val="single" w:sz="4" w:space="0" w:color="auto"/>
            </w:tcBorders>
          </w:tcPr>
          <w:p w14:paraId="098541E3" w14:textId="77777777" w:rsidR="00C6495F" w:rsidRPr="003110CA" w:rsidRDefault="00C6495F" w:rsidP="001A4959">
            <w:pPr>
              <w:widowControl w:val="0"/>
              <w:tabs>
                <w:tab w:val="left" w:pos="851"/>
              </w:tabs>
              <w:autoSpaceDE w:val="0"/>
              <w:autoSpaceDN w:val="0"/>
              <w:adjustRightInd w:val="0"/>
              <w:outlineLvl w:val="0"/>
              <w:rPr>
                <w:rFonts w:ascii="Arial" w:hAnsi="Arial" w:cs="Arial"/>
                <w:bCs/>
              </w:rPr>
            </w:pPr>
            <w:r w:rsidRPr="003110CA">
              <w:rPr>
                <w:rFonts w:ascii="Arial" w:hAnsi="Arial" w:cs="Arial"/>
                <w:bCs/>
              </w:rPr>
              <w:lastRenderedPageBreak/>
              <w:t>4.2</w:t>
            </w:r>
          </w:p>
        </w:tc>
        <w:tc>
          <w:tcPr>
            <w:tcW w:w="8105" w:type="dxa"/>
            <w:tcBorders>
              <w:top w:val="single" w:sz="4" w:space="0" w:color="000000"/>
              <w:left w:val="single" w:sz="4" w:space="0" w:color="auto"/>
              <w:bottom w:val="single" w:sz="4" w:space="0" w:color="auto"/>
              <w:right w:val="single" w:sz="4" w:space="0" w:color="auto"/>
            </w:tcBorders>
          </w:tcPr>
          <w:p w14:paraId="583D5B29" w14:textId="77777777" w:rsidR="00C6495F" w:rsidRPr="003110CA" w:rsidRDefault="00C6495F" w:rsidP="001A4959">
            <w:pPr>
              <w:jc w:val="both"/>
              <w:rPr>
                <w:rFonts w:ascii="Arial" w:hAnsi="Arial" w:cs="Arial"/>
                <w:lang w:val="en-GB" w:eastAsia="en-ZA"/>
              </w:rPr>
            </w:pPr>
            <w:r w:rsidRPr="003110CA">
              <w:rPr>
                <w:rFonts w:ascii="Arial" w:hAnsi="Arial" w:cs="Arial"/>
                <w:b/>
                <w:bCs/>
                <w:i/>
                <w:iCs/>
                <w:lang w:val="en-GB" w:eastAsia="en-ZA"/>
              </w:rPr>
              <w:t>The Preference Points System</w:t>
            </w:r>
            <w:r w:rsidRPr="003110CA">
              <w:rPr>
                <w:rFonts w:ascii="Arial" w:hAnsi="Arial" w:cs="Arial"/>
                <w:lang w:val="en-GB" w:eastAsia="en-ZA"/>
              </w:rPr>
              <w:t>:</w:t>
            </w:r>
          </w:p>
          <w:p w14:paraId="44DF087D" w14:textId="77777777" w:rsidR="00C6495F" w:rsidRPr="003110CA" w:rsidRDefault="00C6495F" w:rsidP="001A4959">
            <w:pPr>
              <w:jc w:val="both"/>
              <w:rPr>
                <w:rFonts w:ascii="Arial" w:hAnsi="Arial" w:cs="Arial"/>
                <w:lang w:val="en-GB" w:eastAsia="en-ZA"/>
              </w:rPr>
            </w:pPr>
          </w:p>
          <w:p w14:paraId="3B558006" w14:textId="77777777" w:rsidR="00C6495F" w:rsidRPr="003110CA" w:rsidRDefault="00C6495F" w:rsidP="001A4959">
            <w:pPr>
              <w:jc w:val="both"/>
              <w:rPr>
                <w:rFonts w:ascii="Arial" w:hAnsi="Arial" w:cs="Arial"/>
                <w:color w:val="000000"/>
              </w:rPr>
            </w:pPr>
            <w:r w:rsidRPr="003110CA">
              <w:rPr>
                <w:rFonts w:ascii="Arial" w:hAnsi="Arial" w:cs="Arial"/>
                <w:color w:val="000000"/>
              </w:rPr>
              <w:t>The value of W</w:t>
            </w:r>
            <w:r w:rsidRPr="003110CA">
              <w:rPr>
                <w:rFonts w:ascii="Arial" w:hAnsi="Arial" w:cs="Arial"/>
                <w:color w:val="000000"/>
                <w:vertAlign w:val="subscript"/>
              </w:rPr>
              <w:t>1</w:t>
            </w:r>
            <w:r w:rsidRPr="003110CA">
              <w:rPr>
                <w:rFonts w:ascii="Arial" w:hAnsi="Arial" w:cs="Arial"/>
                <w:color w:val="000000"/>
              </w:rPr>
              <w:t xml:space="preserve"> is:</w:t>
            </w:r>
          </w:p>
          <w:p w14:paraId="5A1D2D23" w14:textId="77777777" w:rsidR="00C6495F" w:rsidRPr="003110CA" w:rsidRDefault="00C6495F" w:rsidP="001A4959">
            <w:pPr>
              <w:jc w:val="both"/>
              <w:rPr>
                <w:rFonts w:ascii="Arial" w:hAnsi="Arial" w:cs="Arial"/>
                <w:color w:val="000000"/>
              </w:rPr>
            </w:pPr>
          </w:p>
          <w:p w14:paraId="2C597214" w14:textId="77777777" w:rsidR="00C6495F" w:rsidRPr="003110CA" w:rsidRDefault="00C6495F" w:rsidP="00C6495F">
            <w:pPr>
              <w:numPr>
                <w:ilvl w:val="0"/>
                <w:numId w:val="13"/>
              </w:numPr>
              <w:spacing w:after="0" w:line="360" w:lineRule="auto"/>
              <w:ind w:right="284"/>
              <w:jc w:val="both"/>
              <w:rPr>
                <w:rFonts w:ascii="Arial" w:hAnsi="Arial" w:cs="Arial"/>
                <w:color w:val="000000"/>
              </w:rPr>
            </w:pPr>
            <w:r w:rsidRPr="003110CA">
              <w:rPr>
                <w:rFonts w:ascii="Arial" w:hAnsi="Arial" w:cs="Arial"/>
                <w:color w:val="000000"/>
              </w:rPr>
              <w:t>90 where the financial value, inclusive of VAT, of the lowest responsive tender offer received has a value in excess of R50 000 000.00; or</w:t>
            </w:r>
          </w:p>
          <w:p w14:paraId="7E7A4559" w14:textId="77777777" w:rsidR="00C6495F" w:rsidRPr="003110CA" w:rsidRDefault="00C6495F" w:rsidP="00C6495F">
            <w:pPr>
              <w:numPr>
                <w:ilvl w:val="0"/>
                <w:numId w:val="13"/>
              </w:numPr>
              <w:spacing w:after="0" w:line="360" w:lineRule="auto"/>
              <w:ind w:right="284"/>
              <w:jc w:val="both"/>
              <w:rPr>
                <w:rFonts w:ascii="Arial" w:hAnsi="Arial" w:cs="Arial"/>
                <w:color w:val="000000"/>
              </w:rPr>
            </w:pPr>
            <w:r w:rsidRPr="003110CA">
              <w:rPr>
                <w:rFonts w:ascii="Arial" w:hAnsi="Arial" w:cs="Arial"/>
                <w:color w:val="000000"/>
              </w:rPr>
              <w:t>80 where the financial value, inclusive of VAT, of the lowest responsive tender offer has a value that equals or is less than R50 000 000.00.</w:t>
            </w:r>
          </w:p>
          <w:p w14:paraId="33C3709A" w14:textId="77777777" w:rsidR="00C6495F" w:rsidRPr="003110CA" w:rsidRDefault="00C6495F" w:rsidP="001A4959">
            <w:pPr>
              <w:ind w:right="284"/>
              <w:jc w:val="both"/>
              <w:rPr>
                <w:rFonts w:ascii="Arial" w:hAnsi="Arial" w:cs="Arial"/>
              </w:rPr>
            </w:pPr>
          </w:p>
          <w:p w14:paraId="6BC394CA" w14:textId="77777777" w:rsidR="00C6495F" w:rsidRPr="003110CA" w:rsidRDefault="00C6495F" w:rsidP="001A4959">
            <w:pPr>
              <w:ind w:right="284"/>
              <w:jc w:val="both"/>
              <w:rPr>
                <w:rFonts w:ascii="Arial" w:hAnsi="Arial" w:cs="Arial"/>
              </w:rPr>
            </w:pPr>
            <w:r w:rsidRPr="003110CA">
              <w:rPr>
                <w:rFonts w:ascii="Arial" w:hAnsi="Arial" w:cs="Arial"/>
              </w:rPr>
              <w:lastRenderedPageBreak/>
              <w:t>The value of A will be calculated utilizing the following formula:</w:t>
            </w:r>
          </w:p>
          <w:p w14:paraId="49300936" w14:textId="77777777" w:rsidR="00C6495F" w:rsidRPr="003110CA" w:rsidRDefault="00C6495F" w:rsidP="001A4959">
            <w:pPr>
              <w:ind w:right="284"/>
              <w:jc w:val="both"/>
              <w:rPr>
                <w:rFonts w:ascii="Arial" w:hAnsi="Arial" w:cs="Arial"/>
              </w:rPr>
            </w:pPr>
          </w:p>
          <w:p w14:paraId="52DE31F6" w14:textId="77777777" w:rsidR="00C6495F" w:rsidRPr="003110CA" w:rsidRDefault="00C6495F" w:rsidP="001A4959">
            <w:pPr>
              <w:ind w:right="284"/>
              <w:jc w:val="both"/>
              <w:rPr>
                <w:rFonts w:ascii="Arial" w:hAnsi="Arial" w:cs="Arial"/>
              </w:rPr>
            </w:pPr>
            <w:r w:rsidRPr="003110CA">
              <w:rPr>
                <w:rFonts w:ascii="Arial" w:hAnsi="Arial" w:cs="Arial"/>
              </w:rPr>
              <w:t>A  =  (1 - (P - Pm) / Pm)</w:t>
            </w:r>
          </w:p>
          <w:p w14:paraId="312F7FF0" w14:textId="77777777" w:rsidR="00C6495F" w:rsidRPr="003110CA" w:rsidRDefault="00C6495F" w:rsidP="001A4959">
            <w:pPr>
              <w:ind w:right="284"/>
              <w:jc w:val="both"/>
              <w:rPr>
                <w:rFonts w:ascii="Arial" w:hAnsi="Arial" w:cs="Arial"/>
              </w:rPr>
            </w:pPr>
          </w:p>
          <w:p w14:paraId="064BDE4D" w14:textId="77777777" w:rsidR="00C6495F" w:rsidRPr="003110CA" w:rsidRDefault="00C6495F" w:rsidP="001A4959">
            <w:pPr>
              <w:ind w:right="284"/>
              <w:jc w:val="both"/>
              <w:rPr>
                <w:rFonts w:ascii="Arial" w:hAnsi="Arial" w:cs="Arial"/>
              </w:rPr>
            </w:pPr>
            <w:r w:rsidRPr="003110CA">
              <w:rPr>
                <w:rFonts w:ascii="Arial" w:hAnsi="Arial" w:cs="Arial"/>
              </w:rPr>
              <w:t>Where:</w:t>
            </w:r>
          </w:p>
          <w:p w14:paraId="279BE7B9" w14:textId="77777777" w:rsidR="00C6495F" w:rsidRPr="003110CA" w:rsidRDefault="00C6495F" w:rsidP="001A4959">
            <w:pPr>
              <w:ind w:right="284"/>
              <w:jc w:val="both"/>
              <w:rPr>
                <w:rFonts w:ascii="Arial" w:hAnsi="Arial" w:cs="Arial"/>
              </w:rPr>
            </w:pPr>
          </w:p>
          <w:p w14:paraId="23155D14" w14:textId="77777777" w:rsidR="00C6495F" w:rsidRPr="003110CA" w:rsidRDefault="00C6495F" w:rsidP="001A4959">
            <w:pPr>
              <w:ind w:right="284"/>
              <w:jc w:val="both"/>
              <w:rPr>
                <w:rFonts w:ascii="Arial" w:hAnsi="Arial" w:cs="Arial"/>
              </w:rPr>
            </w:pPr>
            <w:r w:rsidRPr="003110CA">
              <w:rPr>
                <w:rFonts w:ascii="Arial" w:hAnsi="Arial" w:cs="Arial"/>
              </w:rPr>
              <w:t>P is the comparative offer of the tender offer under consideration;  and</w:t>
            </w:r>
          </w:p>
          <w:p w14:paraId="05A09CF0" w14:textId="77777777" w:rsidR="00C6495F" w:rsidRPr="003110CA" w:rsidRDefault="00C6495F" w:rsidP="001A4959">
            <w:pPr>
              <w:ind w:right="284"/>
              <w:jc w:val="both"/>
              <w:rPr>
                <w:rFonts w:ascii="Arial" w:hAnsi="Arial" w:cs="Arial"/>
              </w:rPr>
            </w:pPr>
            <w:r w:rsidRPr="003110CA">
              <w:rPr>
                <w:rFonts w:ascii="Arial" w:hAnsi="Arial" w:cs="Arial"/>
              </w:rPr>
              <w:t>Pm is the comparative offer of the most favourable comparative offer.</w:t>
            </w:r>
          </w:p>
          <w:p w14:paraId="7DB16067" w14:textId="77777777" w:rsidR="00C6495F" w:rsidRPr="003110CA" w:rsidRDefault="00C6495F" w:rsidP="001A4959">
            <w:pPr>
              <w:ind w:right="284"/>
              <w:jc w:val="both"/>
              <w:rPr>
                <w:rFonts w:ascii="Arial" w:hAnsi="Arial" w:cs="Arial"/>
              </w:rPr>
            </w:pPr>
          </w:p>
          <w:p w14:paraId="18CC389F" w14:textId="77777777" w:rsidR="00C6495F" w:rsidRPr="003110CA" w:rsidRDefault="00C6495F" w:rsidP="001A4959">
            <w:pPr>
              <w:jc w:val="both"/>
              <w:rPr>
                <w:rFonts w:ascii="Arial" w:hAnsi="Arial" w:cs="Arial"/>
              </w:rPr>
            </w:pPr>
            <w:r w:rsidRPr="003110CA">
              <w:rPr>
                <w:rFonts w:ascii="Arial" w:hAnsi="Arial" w:cs="Arial"/>
              </w:rPr>
              <w:t>In the event that the calculated value is negative, the allocated score shall be 0 (zero).</w:t>
            </w:r>
          </w:p>
          <w:p w14:paraId="6DA4E022" w14:textId="77777777" w:rsidR="00C6495F" w:rsidRPr="003110CA" w:rsidRDefault="00C6495F" w:rsidP="001A4959">
            <w:pPr>
              <w:jc w:val="both"/>
              <w:rPr>
                <w:rFonts w:ascii="Arial" w:hAnsi="Arial" w:cs="Arial"/>
                <w:color w:val="000000"/>
              </w:rPr>
            </w:pPr>
          </w:p>
        </w:tc>
      </w:tr>
    </w:tbl>
    <w:p w14:paraId="0FE7D39C" w14:textId="77777777" w:rsidR="00C6495F" w:rsidRPr="003110CA" w:rsidRDefault="00C6495F" w:rsidP="00C6495F">
      <w:pPr>
        <w:rPr>
          <w:rFonts w:ascii="Arial" w:hAnsi="Arial" w:cs="Arial"/>
        </w:rPr>
      </w:pPr>
    </w:p>
    <w:p w14:paraId="4BADC1F7" w14:textId="77777777" w:rsidR="00C6495F" w:rsidRPr="003110CA" w:rsidRDefault="00C6495F" w:rsidP="00C6495F">
      <w:pPr>
        <w:rPr>
          <w:rFonts w:ascii="Arial" w:hAnsi="Arial" w:cs="Arial"/>
        </w:rPr>
      </w:pPr>
    </w:p>
    <w:p w14:paraId="63F706B5" w14:textId="77777777" w:rsidR="00C6495F" w:rsidRPr="003110CA" w:rsidRDefault="00C6495F" w:rsidP="00C6495F">
      <w:pPr>
        <w:autoSpaceDE w:val="0"/>
        <w:autoSpaceDN w:val="0"/>
        <w:adjustRightInd w:val="0"/>
        <w:jc w:val="both"/>
        <w:outlineLvl w:val="0"/>
        <w:rPr>
          <w:rFonts w:ascii="Arial" w:hAnsi="Arial" w:cs="Arial"/>
          <w:b/>
          <w:bCs/>
          <w:caps/>
          <w:lang w:val="en-GB"/>
        </w:rPr>
      </w:pPr>
      <w:bookmarkStart w:id="10" w:name="_Toc477959278"/>
      <w:r w:rsidRPr="003110CA">
        <w:rPr>
          <w:rFonts w:ascii="Arial" w:hAnsi="Arial" w:cs="Arial"/>
          <w:b/>
          <w:bCs/>
          <w:caps/>
          <w:lang w:val="en-GB"/>
        </w:rPr>
        <w:t>5.</w:t>
      </w:r>
      <w:r w:rsidRPr="003110CA">
        <w:rPr>
          <w:rFonts w:ascii="Arial" w:hAnsi="Arial" w:cs="Arial"/>
          <w:b/>
          <w:bCs/>
          <w:caps/>
          <w:lang w:val="en-GB"/>
        </w:rPr>
        <w:tab/>
      </w:r>
      <w:bookmarkStart w:id="11" w:name="_Toc330204739"/>
      <w:bookmarkStart w:id="12" w:name="_Toc349231859"/>
      <w:bookmarkStart w:id="13" w:name="_Toc349232122"/>
      <w:bookmarkStart w:id="14" w:name="_Toc349232653"/>
      <w:bookmarkStart w:id="15" w:name="_Toc477959280"/>
      <w:bookmarkEnd w:id="10"/>
      <w:r w:rsidRPr="003110CA">
        <w:rPr>
          <w:rFonts w:ascii="Arial" w:hAnsi="Arial" w:cs="Arial"/>
          <w:b/>
          <w:bCs/>
          <w:caps/>
          <w:lang w:val="en-GB"/>
        </w:rPr>
        <w:t xml:space="preserve">NON-ENGINEERING EVALUATION TENDER CRITERIA </w:t>
      </w:r>
      <w:bookmarkEnd w:id="11"/>
      <w:bookmarkEnd w:id="12"/>
      <w:bookmarkEnd w:id="13"/>
      <w:bookmarkEnd w:id="14"/>
      <w:bookmarkEnd w:id="15"/>
    </w:p>
    <w:p w14:paraId="16C92FC3" w14:textId="77777777" w:rsidR="00C6495F" w:rsidRPr="003110CA" w:rsidRDefault="00C6495F" w:rsidP="00C6495F">
      <w:pPr>
        <w:autoSpaceDE w:val="0"/>
        <w:autoSpaceDN w:val="0"/>
        <w:adjustRightInd w:val="0"/>
        <w:jc w:val="both"/>
        <w:outlineLvl w:val="0"/>
        <w:rPr>
          <w:rFonts w:ascii="Arial" w:hAnsi="Arial" w:cs="Arial"/>
          <w:b/>
          <w:bCs/>
          <w:caps/>
          <w:lang w:val="en-GB"/>
        </w:rPr>
      </w:pPr>
    </w:p>
    <w:p w14:paraId="3F3A15CB" w14:textId="77777777" w:rsidR="00C6495F" w:rsidRPr="003110CA" w:rsidRDefault="00C6495F" w:rsidP="00C6495F">
      <w:pPr>
        <w:tabs>
          <w:tab w:val="center" w:pos="4153"/>
          <w:tab w:val="right" w:pos="8306"/>
        </w:tabs>
        <w:jc w:val="both"/>
        <w:rPr>
          <w:rFonts w:ascii="Arial" w:hAnsi="Arial" w:cs="Arial"/>
          <w:lang w:val="en-GB" w:eastAsia="en-ZA"/>
        </w:rPr>
      </w:pPr>
      <w:r w:rsidRPr="003110CA">
        <w:rPr>
          <w:rFonts w:ascii="Arial" w:hAnsi="Arial" w:cs="Arial"/>
          <w:lang w:val="en-GB" w:eastAsia="en-ZA"/>
        </w:rPr>
        <w:t xml:space="preserve">Each tender whether RFT or RFP will be evaluated as follows: </w:t>
      </w:r>
    </w:p>
    <w:p w14:paraId="3262F14D" w14:textId="77777777" w:rsidR="00C6495F" w:rsidRPr="003110CA" w:rsidRDefault="00C6495F" w:rsidP="00C6495F">
      <w:pPr>
        <w:autoSpaceDE w:val="0"/>
        <w:autoSpaceDN w:val="0"/>
        <w:adjustRightInd w:val="0"/>
        <w:jc w:val="both"/>
        <w:outlineLvl w:val="0"/>
        <w:rPr>
          <w:rFonts w:ascii="Arial" w:hAnsi="Arial" w:cs="Arial"/>
          <w:b/>
          <w:bCs/>
          <w:caps/>
          <w:lang w:val="en-GB"/>
        </w:rPr>
      </w:pPr>
    </w:p>
    <w:p w14:paraId="18CFE7AC" w14:textId="77777777" w:rsidR="00C6495F" w:rsidRPr="003110CA" w:rsidRDefault="00C6495F" w:rsidP="00C6495F">
      <w:pPr>
        <w:autoSpaceDE w:val="0"/>
        <w:autoSpaceDN w:val="0"/>
        <w:adjustRightInd w:val="0"/>
        <w:jc w:val="both"/>
        <w:rPr>
          <w:rFonts w:ascii="Arial" w:hAnsi="Arial" w:cs="Arial"/>
          <w:b/>
          <w:bCs/>
          <w:lang w:val="en-GB" w:eastAsia="en-ZA"/>
        </w:rPr>
      </w:pPr>
    </w:p>
    <w:p w14:paraId="7AF77D02" w14:textId="77777777" w:rsidR="00C6495F" w:rsidRPr="003110CA" w:rsidRDefault="00C6495F" w:rsidP="00C6495F">
      <w:pPr>
        <w:tabs>
          <w:tab w:val="left" w:pos="113"/>
          <w:tab w:val="left" w:pos="709"/>
        </w:tabs>
        <w:autoSpaceDE w:val="0"/>
        <w:autoSpaceDN w:val="0"/>
        <w:adjustRightInd w:val="0"/>
        <w:jc w:val="both"/>
        <w:outlineLvl w:val="1"/>
        <w:rPr>
          <w:rFonts w:ascii="Arial" w:hAnsi="Arial" w:cs="Arial"/>
          <w:b/>
          <w:bCs/>
          <w:caps/>
          <w:lang w:val="en-GB" w:eastAsia="en-ZA"/>
        </w:rPr>
      </w:pPr>
      <w:bookmarkStart w:id="16" w:name="_Toc330204750"/>
      <w:bookmarkStart w:id="17" w:name="_Toc349232136"/>
      <w:bookmarkStart w:id="18" w:name="_Toc349232667"/>
      <w:bookmarkStart w:id="19" w:name="_Toc477959294"/>
      <w:r w:rsidRPr="003110CA">
        <w:rPr>
          <w:rFonts w:ascii="Arial" w:hAnsi="Arial" w:cs="Arial"/>
          <w:b/>
          <w:bCs/>
          <w:caps/>
          <w:lang w:val="en-GB" w:eastAsia="en-ZA"/>
        </w:rPr>
        <w:lastRenderedPageBreak/>
        <w:t>5.1</w:t>
      </w:r>
      <w:r w:rsidRPr="003110CA">
        <w:rPr>
          <w:rFonts w:ascii="Arial" w:hAnsi="Arial" w:cs="Arial"/>
          <w:b/>
          <w:bCs/>
          <w:caps/>
          <w:lang w:val="en-GB" w:eastAsia="en-ZA"/>
        </w:rPr>
        <w:tab/>
      </w:r>
      <w:bookmarkStart w:id="20" w:name="_Toc330204749"/>
      <w:bookmarkStart w:id="21" w:name="_Toc349232135"/>
      <w:bookmarkStart w:id="22" w:name="_Toc349232666"/>
      <w:bookmarkStart w:id="23" w:name="_Toc477959293"/>
      <w:bookmarkEnd w:id="16"/>
      <w:bookmarkEnd w:id="17"/>
      <w:bookmarkEnd w:id="18"/>
      <w:bookmarkEnd w:id="19"/>
      <w:r w:rsidRPr="003110CA">
        <w:rPr>
          <w:rFonts w:ascii="Arial" w:hAnsi="Arial" w:cs="Arial"/>
          <w:b/>
          <w:bCs/>
          <w:caps/>
          <w:lang w:val="en-GB"/>
        </w:rPr>
        <w:t>TENDER EVALUATION AND SELECTION</w:t>
      </w:r>
      <w:bookmarkEnd w:id="20"/>
      <w:bookmarkEnd w:id="21"/>
      <w:bookmarkEnd w:id="22"/>
      <w:bookmarkEnd w:id="23"/>
    </w:p>
    <w:p w14:paraId="0383B988" w14:textId="77777777" w:rsidR="00C6495F" w:rsidRPr="003110CA" w:rsidRDefault="00C6495F" w:rsidP="00C6495F">
      <w:pPr>
        <w:autoSpaceDE w:val="0"/>
        <w:autoSpaceDN w:val="0"/>
        <w:adjustRightInd w:val="0"/>
        <w:jc w:val="both"/>
        <w:rPr>
          <w:rFonts w:ascii="Arial" w:hAnsi="Arial" w:cs="Arial"/>
          <w:lang w:val="en-GB" w:eastAsia="en-ZA"/>
        </w:rPr>
      </w:pPr>
    </w:p>
    <w:p w14:paraId="6F7136FF" w14:textId="77777777" w:rsidR="00C6495F" w:rsidRPr="003110CA" w:rsidRDefault="00C6495F" w:rsidP="00C6495F">
      <w:pPr>
        <w:autoSpaceDE w:val="0"/>
        <w:autoSpaceDN w:val="0"/>
        <w:adjustRightInd w:val="0"/>
        <w:jc w:val="both"/>
        <w:rPr>
          <w:rFonts w:ascii="Arial" w:hAnsi="Arial" w:cs="Arial"/>
          <w:lang w:val="en-GB" w:eastAsia="en-ZA"/>
        </w:rPr>
      </w:pPr>
      <w:r w:rsidRPr="003110CA">
        <w:rPr>
          <w:rFonts w:ascii="Arial" w:hAnsi="Arial" w:cs="Arial"/>
          <w:lang w:val="en-GB" w:eastAsia="en-ZA"/>
        </w:rPr>
        <w:t xml:space="preserve">SANRAL will evaluate tenders and select the Service Provider on, </w:t>
      </w:r>
      <w:r w:rsidRPr="003110CA">
        <w:rPr>
          <w:rFonts w:ascii="Arial" w:hAnsi="Arial" w:cs="Arial"/>
          <w:i/>
          <w:lang w:val="en-GB" w:eastAsia="en-ZA"/>
        </w:rPr>
        <w:t>inter alia</w:t>
      </w:r>
      <w:r w:rsidRPr="003110CA">
        <w:rPr>
          <w:rFonts w:ascii="Arial" w:hAnsi="Arial" w:cs="Arial"/>
          <w:lang w:val="en-GB" w:eastAsia="en-ZA"/>
        </w:rPr>
        <w:t xml:space="preserve">, the following basis: </w:t>
      </w:r>
    </w:p>
    <w:p w14:paraId="6557D55D" w14:textId="77777777" w:rsidR="00C6495F" w:rsidRPr="003110CA" w:rsidRDefault="00C6495F" w:rsidP="00C6495F">
      <w:pPr>
        <w:autoSpaceDE w:val="0"/>
        <w:autoSpaceDN w:val="0"/>
        <w:adjustRightInd w:val="0"/>
        <w:jc w:val="both"/>
        <w:rPr>
          <w:rFonts w:ascii="Arial" w:hAnsi="Arial" w:cs="Arial"/>
          <w:lang w:val="en-GB" w:eastAsia="en-ZA"/>
        </w:rPr>
      </w:pPr>
    </w:p>
    <w:p w14:paraId="75A12D05" w14:textId="77777777" w:rsidR="00C6495F" w:rsidRPr="003110CA" w:rsidRDefault="00C6495F" w:rsidP="00C6495F">
      <w:pPr>
        <w:numPr>
          <w:ilvl w:val="0"/>
          <w:numId w:val="18"/>
        </w:numPr>
        <w:tabs>
          <w:tab w:val="left" w:pos="360"/>
        </w:tabs>
        <w:autoSpaceDE w:val="0"/>
        <w:autoSpaceDN w:val="0"/>
        <w:adjustRightInd w:val="0"/>
        <w:spacing w:after="0" w:line="240" w:lineRule="auto"/>
        <w:jc w:val="both"/>
        <w:rPr>
          <w:rFonts w:ascii="Arial" w:hAnsi="Arial" w:cs="Arial"/>
          <w:lang w:val="en-GB" w:eastAsia="en-GB"/>
        </w:rPr>
      </w:pPr>
      <w:r w:rsidRPr="003110CA">
        <w:rPr>
          <w:rFonts w:ascii="Arial" w:hAnsi="Arial" w:cs="Arial"/>
          <w:lang w:val="en-GB" w:eastAsia="en-GB"/>
        </w:rPr>
        <w:t>The Service Provider plan to assist SANRAL to meet its goals for the provision of the required services;</w:t>
      </w:r>
    </w:p>
    <w:p w14:paraId="434909A9" w14:textId="77777777" w:rsidR="00C6495F" w:rsidRPr="003110CA" w:rsidRDefault="00C6495F" w:rsidP="00C6495F">
      <w:pPr>
        <w:numPr>
          <w:ilvl w:val="0"/>
          <w:numId w:val="18"/>
        </w:numPr>
        <w:tabs>
          <w:tab w:val="left" w:pos="360"/>
        </w:tabs>
        <w:autoSpaceDE w:val="0"/>
        <w:autoSpaceDN w:val="0"/>
        <w:adjustRightInd w:val="0"/>
        <w:spacing w:after="0" w:line="240" w:lineRule="auto"/>
        <w:jc w:val="both"/>
        <w:rPr>
          <w:rFonts w:ascii="Arial" w:hAnsi="Arial" w:cs="Arial"/>
          <w:lang w:val="en-GB" w:eastAsia="en-GB"/>
        </w:rPr>
      </w:pPr>
      <w:r w:rsidRPr="003110CA">
        <w:rPr>
          <w:rFonts w:ascii="Arial" w:hAnsi="Arial" w:cs="Arial"/>
          <w:lang w:val="en-GB" w:eastAsia="en-GB"/>
        </w:rPr>
        <w:t xml:space="preserve">The ability of the Service Provider to meet the requirements of the Preferential Procurement Policy Framework Act. Prospective Service Provider/s must submit their shareholding structure. Bidders are encouraged to ensure that their bids include a significant BBBEE component. </w:t>
      </w:r>
    </w:p>
    <w:p w14:paraId="64046126" w14:textId="77777777" w:rsidR="00C6495F" w:rsidRPr="003110CA" w:rsidRDefault="00C6495F" w:rsidP="00C6495F">
      <w:pPr>
        <w:numPr>
          <w:ilvl w:val="0"/>
          <w:numId w:val="18"/>
        </w:numPr>
        <w:tabs>
          <w:tab w:val="left" w:pos="360"/>
        </w:tabs>
        <w:autoSpaceDE w:val="0"/>
        <w:autoSpaceDN w:val="0"/>
        <w:adjustRightInd w:val="0"/>
        <w:spacing w:after="0" w:line="240" w:lineRule="auto"/>
        <w:jc w:val="both"/>
        <w:rPr>
          <w:rFonts w:ascii="Arial" w:hAnsi="Arial" w:cs="Arial"/>
          <w:lang w:val="en-GB" w:eastAsia="en-GB"/>
        </w:rPr>
      </w:pPr>
      <w:r w:rsidRPr="003110CA">
        <w:rPr>
          <w:rFonts w:ascii="Arial" w:hAnsi="Arial" w:cs="Arial"/>
          <w:lang w:val="en-GB" w:eastAsia="en-GB"/>
        </w:rPr>
        <w:t xml:space="preserve">The Service Provider’s relevant experience, qualifications and success in providing the goods and services outlined in this RFT/RFP; </w:t>
      </w:r>
    </w:p>
    <w:p w14:paraId="170FD6F5" w14:textId="77777777" w:rsidR="00C6495F" w:rsidRPr="003110CA" w:rsidRDefault="00C6495F" w:rsidP="00C6495F">
      <w:pPr>
        <w:numPr>
          <w:ilvl w:val="0"/>
          <w:numId w:val="18"/>
        </w:numPr>
        <w:tabs>
          <w:tab w:val="left" w:pos="360"/>
        </w:tabs>
        <w:autoSpaceDE w:val="0"/>
        <w:autoSpaceDN w:val="0"/>
        <w:adjustRightInd w:val="0"/>
        <w:spacing w:after="0" w:line="240" w:lineRule="auto"/>
        <w:jc w:val="both"/>
        <w:rPr>
          <w:rFonts w:ascii="Arial" w:hAnsi="Arial" w:cs="Arial"/>
          <w:lang w:val="en-GB" w:eastAsia="en-GB"/>
        </w:rPr>
      </w:pPr>
      <w:r w:rsidRPr="003110CA">
        <w:rPr>
          <w:rFonts w:ascii="Arial" w:hAnsi="Arial" w:cs="Arial"/>
          <w:lang w:val="en-GB" w:eastAsia="en-GB"/>
        </w:rPr>
        <w:t xml:space="preserve">The Firm's financial proposal as outlined in the RFT/RFP including discounts, service charges, other charges and fees; </w:t>
      </w:r>
    </w:p>
    <w:p w14:paraId="55B63AE9" w14:textId="77777777" w:rsidR="00C6495F" w:rsidRPr="003110CA" w:rsidRDefault="00C6495F" w:rsidP="00C6495F">
      <w:pPr>
        <w:numPr>
          <w:ilvl w:val="0"/>
          <w:numId w:val="18"/>
        </w:numPr>
        <w:tabs>
          <w:tab w:val="left" w:pos="360"/>
        </w:tabs>
        <w:autoSpaceDE w:val="0"/>
        <w:autoSpaceDN w:val="0"/>
        <w:adjustRightInd w:val="0"/>
        <w:spacing w:after="0" w:line="240" w:lineRule="auto"/>
        <w:jc w:val="both"/>
        <w:rPr>
          <w:rFonts w:ascii="Arial" w:hAnsi="Arial" w:cs="Arial"/>
          <w:lang w:val="en-GB" w:eastAsia="en-GB"/>
        </w:rPr>
      </w:pPr>
      <w:r w:rsidRPr="003110CA">
        <w:rPr>
          <w:rFonts w:ascii="Arial" w:hAnsi="Arial" w:cs="Arial"/>
          <w:lang w:val="en-GB" w:eastAsia="en-GB"/>
        </w:rPr>
        <w:t>The quality of the proposal, specifically, responsiveness to requirements and adequacy of information provided;</w:t>
      </w:r>
    </w:p>
    <w:p w14:paraId="4AFEE88A" w14:textId="77777777" w:rsidR="00C6495F" w:rsidRPr="003110CA" w:rsidRDefault="00C6495F" w:rsidP="00C6495F">
      <w:pPr>
        <w:numPr>
          <w:ilvl w:val="0"/>
          <w:numId w:val="18"/>
        </w:numPr>
        <w:tabs>
          <w:tab w:val="left" w:pos="360"/>
        </w:tabs>
        <w:autoSpaceDE w:val="0"/>
        <w:autoSpaceDN w:val="0"/>
        <w:adjustRightInd w:val="0"/>
        <w:spacing w:after="0" w:line="240" w:lineRule="auto"/>
        <w:jc w:val="both"/>
        <w:rPr>
          <w:rFonts w:ascii="Arial" w:hAnsi="Arial" w:cs="Arial"/>
          <w:lang w:val="en-GB" w:eastAsia="en-GB"/>
        </w:rPr>
      </w:pPr>
      <w:r w:rsidRPr="003110CA">
        <w:rPr>
          <w:rFonts w:ascii="Arial" w:hAnsi="Arial" w:cs="Arial"/>
          <w:lang w:val="en-GB" w:eastAsia="en-GB"/>
        </w:rPr>
        <w:t>The qualification and experience of the personnel/staff that will be delivering the services to SANRAL;</w:t>
      </w:r>
    </w:p>
    <w:p w14:paraId="302BE58D" w14:textId="77777777" w:rsidR="00C6495F" w:rsidRPr="003110CA" w:rsidRDefault="00C6495F" w:rsidP="00C6495F">
      <w:pPr>
        <w:numPr>
          <w:ilvl w:val="0"/>
          <w:numId w:val="18"/>
        </w:numPr>
        <w:tabs>
          <w:tab w:val="left" w:pos="360"/>
        </w:tabs>
        <w:autoSpaceDE w:val="0"/>
        <w:autoSpaceDN w:val="0"/>
        <w:adjustRightInd w:val="0"/>
        <w:spacing w:after="0" w:line="240" w:lineRule="auto"/>
        <w:jc w:val="both"/>
        <w:rPr>
          <w:rFonts w:ascii="Arial" w:hAnsi="Arial" w:cs="Arial"/>
          <w:lang w:val="en-GB" w:eastAsia="en-GB"/>
        </w:rPr>
      </w:pPr>
      <w:r w:rsidRPr="003110CA">
        <w:rPr>
          <w:rFonts w:ascii="Arial" w:hAnsi="Arial" w:cs="Arial"/>
          <w:lang w:val="en-GB" w:eastAsia="en-GB"/>
        </w:rPr>
        <w:t xml:space="preserve">The contractual terms which would govern the relationship between SANRAL and the Selected Service Provider; </w:t>
      </w:r>
    </w:p>
    <w:p w14:paraId="1F122FE3" w14:textId="77777777" w:rsidR="00C6495F" w:rsidRPr="003110CA" w:rsidRDefault="00C6495F" w:rsidP="00C6495F">
      <w:pPr>
        <w:numPr>
          <w:ilvl w:val="0"/>
          <w:numId w:val="18"/>
        </w:numPr>
        <w:tabs>
          <w:tab w:val="left" w:pos="360"/>
        </w:tabs>
        <w:autoSpaceDE w:val="0"/>
        <w:autoSpaceDN w:val="0"/>
        <w:adjustRightInd w:val="0"/>
        <w:spacing w:after="0" w:line="240" w:lineRule="auto"/>
        <w:jc w:val="both"/>
        <w:rPr>
          <w:rFonts w:ascii="Arial" w:hAnsi="Arial" w:cs="Arial"/>
          <w:lang w:val="en-GB" w:eastAsia="en-GB"/>
        </w:rPr>
      </w:pPr>
      <w:r w:rsidRPr="003110CA">
        <w:rPr>
          <w:rFonts w:ascii="Arial" w:hAnsi="Arial" w:cs="Arial"/>
          <w:lang w:val="en-GB" w:eastAsia="en-GB"/>
        </w:rPr>
        <w:t xml:space="preserve">Any other factors relevant to the Service Provider's capacity and willingness to satisfy the SANRAL requirements. </w:t>
      </w:r>
    </w:p>
    <w:p w14:paraId="17C3CCE4" w14:textId="77777777" w:rsidR="00C6495F" w:rsidRPr="003110CA" w:rsidRDefault="00C6495F" w:rsidP="00C6495F">
      <w:pPr>
        <w:tabs>
          <w:tab w:val="left" w:pos="113"/>
          <w:tab w:val="left" w:pos="709"/>
        </w:tabs>
        <w:autoSpaceDE w:val="0"/>
        <w:autoSpaceDN w:val="0"/>
        <w:adjustRightInd w:val="0"/>
        <w:jc w:val="both"/>
        <w:outlineLvl w:val="1"/>
        <w:rPr>
          <w:rFonts w:ascii="Arial" w:hAnsi="Arial" w:cs="Arial"/>
          <w:b/>
          <w:bCs/>
          <w:caps/>
          <w:lang w:val="en-GB" w:eastAsia="en-ZA"/>
        </w:rPr>
      </w:pPr>
      <w:bookmarkStart w:id="24" w:name="_Toc330204751"/>
      <w:bookmarkStart w:id="25" w:name="_Toc349232137"/>
      <w:bookmarkStart w:id="26" w:name="_Toc349232668"/>
    </w:p>
    <w:p w14:paraId="4D980DDC" w14:textId="77777777" w:rsidR="00C6495F" w:rsidRPr="003110CA" w:rsidRDefault="00C6495F" w:rsidP="00C6495F">
      <w:pPr>
        <w:tabs>
          <w:tab w:val="left" w:pos="113"/>
          <w:tab w:val="left" w:pos="709"/>
        </w:tabs>
        <w:autoSpaceDE w:val="0"/>
        <w:autoSpaceDN w:val="0"/>
        <w:adjustRightInd w:val="0"/>
        <w:jc w:val="both"/>
        <w:outlineLvl w:val="1"/>
        <w:rPr>
          <w:rFonts w:ascii="Arial" w:hAnsi="Arial" w:cs="Arial"/>
          <w:b/>
          <w:bCs/>
          <w:caps/>
          <w:lang w:val="en-GB" w:eastAsia="en-ZA"/>
        </w:rPr>
      </w:pPr>
      <w:bookmarkStart w:id="27" w:name="_Toc477959295"/>
      <w:r w:rsidRPr="003110CA">
        <w:rPr>
          <w:rFonts w:ascii="Arial" w:hAnsi="Arial" w:cs="Arial"/>
          <w:b/>
          <w:bCs/>
          <w:caps/>
          <w:lang w:val="en-GB" w:eastAsia="en-ZA"/>
        </w:rPr>
        <w:t>5.2</w:t>
      </w:r>
      <w:r w:rsidRPr="003110CA">
        <w:rPr>
          <w:rFonts w:ascii="Arial" w:hAnsi="Arial" w:cs="Arial"/>
          <w:b/>
          <w:bCs/>
          <w:caps/>
          <w:lang w:val="en-GB" w:eastAsia="en-ZA"/>
        </w:rPr>
        <w:tab/>
        <w:t>Evaluation and Adjudication</w:t>
      </w:r>
      <w:bookmarkEnd w:id="24"/>
      <w:bookmarkEnd w:id="25"/>
      <w:bookmarkEnd w:id="26"/>
      <w:bookmarkEnd w:id="27"/>
    </w:p>
    <w:p w14:paraId="5D589241" w14:textId="77777777" w:rsidR="00C6495F" w:rsidRPr="003110CA" w:rsidRDefault="00C6495F" w:rsidP="00C6495F">
      <w:pPr>
        <w:autoSpaceDE w:val="0"/>
        <w:autoSpaceDN w:val="0"/>
        <w:adjustRightInd w:val="0"/>
        <w:ind w:left="720"/>
        <w:jc w:val="both"/>
        <w:rPr>
          <w:rFonts w:ascii="Arial" w:hAnsi="Arial" w:cs="Arial"/>
          <w:lang w:val="en-GB" w:eastAsia="en-ZA"/>
        </w:rPr>
      </w:pPr>
    </w:p>
    <w:p w14:paraId="29EF9F95" w14:textId="77777777" w:rsidR="00C6495F" w:rsidRPr="003110CA" w:rsidRDefault="00C6495F" w:rsidP="00C6495F">
      <w:pPr>
        <w:autoSpaceDE w:val="0"/>
        <w:autoSpaceDN w:val="0"/>
        <w:adjustRightInd w:val="0"/>
        <w:jc w:val="both"/>
        <w:rPr>
          <w:rFonts w:ascii="Arial" w:hAnsi="Arial" w:cs="Arial"/>
          <w:lang w:val="en-GB" w:eastAsia="en-ZA"/>
        </w:rPr>
      </w:pPr>
      <w:r w:rsidRPr="003110CA">
        <w:rPr>
          <w:rFonts w:ascii="Arial" w:hAnsi="Arial" w:cs="Arial"/>
          <w:lang w:val="en-GB" w:eastAsia="en-ZA"/>
        </w:rPr>
        <w:t xml:space="preserve">The evaluation and adjudication of the Tenders will strictly be dealt with in terms of the PFMA, Treasury regulations and Supply Chain Management. An Evaluation Committee consisting of senior officials from the South African National Roads Agency SOC Limited and complying with the SANRAL’s Supply Chain Management Policy will evaluate the bid tenders. The panel will individually evaluate each of the tenders received against the criteria listed in this section. A recommendation from the Evaluation Committee will be forwarded to the Adjudication Committee of the SANRAL who in terms of SANRAL’s Supply Chain Management Policy will adjudicate and award the contract. </w:t>
      </w:r>
    </w:p>
    <w:p w14:paraId="68C9D40B" w14:textId="77777777" w:rsidR="00C6495F" w:rsidRPr="003110CA" w:rsidRDefault="00C6495F" w:rsidP="00C6495F">
      <w:pPr>
        <w:autoSpaceDE w:val="0"/>
        <w:autoSpaceDN w:val="0"/>
        <w:adjustRightInd w:val="0"/>
        <w:jc w:val="both"/>
        <w:rPr>
          <w:rFonts w:ascii="Arial" w:hAnsi="Arial" w:cs="Arial"/>
          <w:lang w:val="en-GB" w:eastAsia="en-ZA"/>
        </w:rPr>
      </w:pPr>
    </w:p>
    <w:p w14:paraId="21D89DB0" w14:textId="77777777" w:rsidR="00C6495F" w:rsidRPr="003110CA" w:rsidRDefault="00C6495F" w:rsidP="00C6495F">
      <w:pPr>
        <w:jc w:val="both"/>
        <w:rPr>
          <w:rFonts w:ascii="Arial" w:hAnsi="Arial" w:cs="Arial"/>
          <w:lang w:val="en-GB" w:eastAsia="en-ZA"/>
        </w:rPr>
      </w:pPr>
      <w:r w:rsidRPr="003110CA">
        <w:rPr>
          <w:rFonts w:ascii="Arial" w:hAnsi="Arial" w:cs="Arial"/>
          <w:lang w:val="en-GB" w:eastAsia="en-ZA"/>
        </w:rPr>
        <w:t>SANRAL reserves the right to request one or more tenderers, who have scored, according to SANRAL, the highest scores for their tenders, to enter into negotiations with SANRAL regarding the award.</w:t>
      </w:r>
    </w:p>
    <w:p w14:paraId="0E262DCD" w14:textId="77777777" w:rsidR="00C6495F" w:rsidRDefault="00C6495F" w:rsidP="00C6495F">
      <w:pPr>
        <w:autoSpaceDE w:val="0"/>
        <w:autoSpaceDN w:val="0"/>
        <w:adjustRightInd w:val="0"/>
        <w:jc w:val="both"/>
        <w:rPr>
          <w:rFonts w:ascii="Arial" w:hAnsi="Arial" w:cs="Arial"/>
          <w:lang w:val="en-GB" w:eastAsia="en-ZA"/>
        </w:rPr>
      </w:pPr>
    </w:p>
    <w:p w14:paraId="69B7C22D" w14:textId="77777777" w:rsidR="003110CA" w:rsidRPr="003110CA" w:rsidRDefault="003110CA" w:rsidP="00C6495F">
      <w:pPr>
        <w:autoSpaceDE w:val="0"/>
        <w:autoSpaceDN w:val="0"/>
        <w:adjustRightInd w:val="0"/>
        <w:jc w:val="both"/>
        <w:rPr>
          <w:rFonts w:ascii="Arial" w:hAnsi="Arial" w:cs="Arial"/>
          <w:lang w:val="en-GB" w:eastAsia="en-ZA"/>
        </w:rPr>
      </w:pPr>
    </w:p>
    <w:p w14:paraId="49A114BC" w14:textId="77777777" w:rsidR="00C6495F" w:rsidRPr="003110CA" w:rsidRDefault="00C6495F" w:rsidP="00C6495F">
      <w:pPr>
        <w:tabs>
          <w:tab w:val="left" w:pos="113"/>
          <w:tab w:val="left" w:pos="709"/>
        </w:tabs>
        <w:autoSpaceDE w:val="0"/>
        <w:autoSpaceDN w:val="0"/>
        <w:adjustRightInd w:val="0"/>
        <w:jc w:val="both"/>
        <w:outlineLvl w:val="1"/>
        <w:rPr>
          <w:rFonts w:ascii="Arial" w:hAnsi="Arial" w:cs="Arial"/>
          <w:b/>
          <w:bCs/>
          <w:caps/>
          <w:lang w:val="en-GB" w:eastAsia="en-ZA"/>
        </w:rPr>
      </w:pPr>
      <w:bookmarkStart w:id="28" w:name="_Toc330204752"/>
      <w:bookmarkStart w:id="29" w:name="_Toc349232138"/>
      <w:bookmarkStart w:id="30" w:name="_Toc349232669"/>
      <w:bookmarkStart w:id="31" w:name="_Toc477959296"/>
      <w:r w:rsidRPr="003110CA">
        <w:rPr>
          <w:rFonts w:ascii="Arial" w:hAnsi="Arial" w:cs="Arial"/>
          <w:b/>
          <w:bCs/>
          <w:caps/>
          <w:lang w:val="en-GB" w:eastAsia="en-ZA"/>
        </w:rPr>
        <w:lastRenderedPageBreak/>
        <w:t>5.3</w:t>
      </w:r>
      <w:r w:rsidRPr="003110CA">
        <w:rPr>
          <w:rFonts w:ascii="Arial" w:hAnsi="Arial" w:cs="Arial"/>
          <w:b/>
          <w:bCs/>
          <w:caps/>
          <w:lang w:val="en-GB" w:eastAsia="en-ZA"/>
        </w:rPr>
        <w:tab/>
        <w:t>Test for responsiveness</w:t>
      </w:r>
      <w:bookmarkEnd w:id="28"/>
      <w:bookmarkEnd w:id="29"/>
      <w:bookmarkEnd w:id="30"/>
      <w:bookmarkEnd w:id="31"/>
    </w:p>
    <w:p w14:paraId="43A548B6" w14:textId="77777777" w:rsidR="00C6495F" w:rsidRPr="003110CA" w:rsidRDefault="00C6495F" w:rsidP="00C6495F">
      <w:pPr>
        <w:autoSpaceDE w:val="0"/>
        <w:autoSpaceDN w:val="0"/>
        <w:adjustRightInd w:val="0"/>
        <w:jc w:val="both"/>
        <w:rPr>
          <w:rFonts w:ascii="Arial" w:hAnsi="Arial" w:cs="Arial"/>
          <w:lang w:val="en-GB" w:eastAsia="en-ZA"/>
        </w:rPr>
      </w:pPr>
    </w:p>
    <w:p w14:paraId="36E354D8" w14:textId="77777777" w:rsidR="00C6495F" w:rsidRPr="003110CA" w:rsidRDefault="00C6495F" w:rsidP="00C6495F">
      <w:pPr>
        <w:autoSpaceDE w:val="0"/>
        <w:autoSpaceDN w:val="0"/>
        <w:adjustRightInd w:val="0"/>
        <w:jc w:val="both"/>
        <w:rPr>
          <w:rFonts w:ascii="Arial" w:hAnsi="Arial" w:cs="Arial"/>
          <w:lang w:val="en-GB" w:eastAsia="en-ZA"/>
        </w:rPr>
      </w:pPr>
      <w:r w:rsidRPr="003110CA">
        <w:rPr>
          <w:rFonts w:ascii="Arial" w:hAnsi="Arial" w:cs="Arial"/>
          <w:lang w:val="en-GB" w:eastAsia="en-ZA"/>
        </w:rPr>
        <w:t>SANRAL shall determine, on opening and before detailed evaluation, whether each Tender received:</w:t>
      </w:r>
    </w:p>
    <w:p w14:paraId="4A3ABD6E" w14:textId="77777777" w:rsidR="00C6495F" w:rsidRPr="003110CA" w:rsidRDefault="00C6495F" w:rsidP="00C6495F">
      <w:pPr>
        <w:autoSpaceDE w:val="0"/>
        <w:autoSpaceDN w:val="0"/>
        <w:adjustRightInd w:val="0"/>
        <w:jc w:val="both"/>
        <w:rPr>
          <w:rFonts w:ascii="Arial" w:hAnsi="Arial" w:cs="Arial"/>
          <w:lang w:val="en-GB" w:eastAsia="en-ZA"/>
        </w:rPr>
      </w:pPr>
    </w:p>
    <w:p w14:paraId="4A82126E" w14:textId="77777777" w:rsidR="00C6495F" w:rsidRPr="003110CA" w:rsidRDefault="00C6495F" w:rsidP="00C6495F">
      <w:pPr>
        <w:numPr>
          <w:ilvl w:val="0"/>
          <w:numId w:val="19"/>
        </w:numPr>
        <w:autoSpaceDE w:val="0"/>
        <w:autoSpaceDN w:val="0"/>
        <w:adjustRightInd w:val="0"/>
        <w:spacing w:after="0" w:line="240" w:lineRule="auto"/>
        <w:jc w:val="both"/>
        <w:rPr>
          <w:rFonts w:ascii="Arial" w:hAnsi="Arial" w:cs="Arial"/>
          <w:lang w:val="en-GB" w:eastAsia="en-ZA"/>
        </w:rPr>
      </w:pPr>
      <w:r w:rsidRPr="003110CA">
        <w:rPr>
          <w:rFonts w:ascii="Arial" w:hAnsi="Arial" w:cs="Arial"/>
          <w:lang w:val="en-GB" w:eastAsia="en-ZA"/>
        </w:rPr>
        <w:t>meets the requirements of this Request for Tender;</w:t>
      </w:r>
    </w:p>
    <w:p w14:paraId="7B09EE42" w14:textId="77777777" w:rsidR="00C6495F" w:rsidRPr="003110CA" w:rsidRDefault="00C6495F" w:rsidP="00C6495F">
      <w:pPr>
        <w:numPr>
          <w:ilvl w:val="0"/>
          <w:numId w:val="19"/>
        </w:numPr>
        <w:autoSpaceDE w:val="0"/>
        <w:autoSpaceDN w:val="0"/>
        <w:adjustRightInd w:val="0"/>
        <w:spacing w:after="0" w:line="240" w:lineRule="auto"/>
        <w:jc w:val="both"/>
        <w:rPr>
          <w:rFonts w:ascii="Arial" w:hAnsi="Arial" w:cs="Arial"/>
          <w:lang w:val="en-GB" w:eastAsia="en-ZA"/>
        </w:rPr>
      </w:pPr>
      <w:r w:rsidRPr="003110CA">
        <w:rPr>
          <w:rFonts w:ascii="Arial" w:hAnsi="Arial" w:cs="Arial"/>
          <w:lang w:val="en-GB" w:eastAsia="en-ZA"/>
        </w:rPr>
        <w:t>has been properly and fully completed and signed, and</w:t>
      </w:r>
    </w:p>
    <w:p w14:paraId="4706542F" w14:textId="77777777" w:rsidR="00C6495F" w:rsidRPr="003110CA" w:rsidRDefault="00C6495F" w:rsidP="00C6495F">
      <w:pPr>
        <w:numPr>
          <w:ilvl w:val="0"/>
          <w:numId w:val="19"/>
        </w:numPr>
        <w:autoSpaceDE w:val="0"/>
        <w:autoSpaceDN w:val="0"/>
        <w:adjustRightInd w:val="0"/>
        <w:spacing w:after="0" w:line="240" w:lineRule="auto"/>
        <w:jc w:val="both"/>
        <w:rPr>
          <w:rFonts w:ascii="Arial" w:hAnsi="Arial" w:cs="Arial"/>
          <w:lang w:val="en-GB" w:eastAsia="en-ZA"/>
        </w:rPr>
      </w:pPr>
      <w:r w:rsidRPr="003110CA">
        <w:rPr>
          <w:rFonts w:ascii="Arial" w:hAnsi="Arial" w:cs="Arial"/>
          <w:lang w:val="en-GB" w:eastAsia="en-ZA"/>
        </w:rPr>
        <w:t>is responsive to the other requirements of the tender documents.</w:t>
      </w:r>
    </w:p>
    <w:p w14:paraId="58D872CD" w14:textId="77777777" w:rsidR="00C6495F" w:rsidRPr="003110CA" w:rsidRDefault="00C6495F" w:rsidP="00C6495F">
      <w:pPr>
        <w:autoSpaceDE w:val="0"/>
        <w:autoSpaceDN w:val="0"/>
        <w:adjustRightInd w:val="0"/>
        <w:jc w:val="both"/>
        <w:rPr>
          <w:rFonts w:ascii="Arial" w:hAnsi="Arial" w:cs="Arial"/>
          <w:lang w:val="en-GB" w:eastAsia="en-ZA"/>
        </w:rPr>
      </w:pPr>
    </w:p>
    <w:p w14:paraId="02B9199D" w14:textId="77777777" w:rsidR="00C6495F" w:rsidRPr="003110CA" w:rsidRDefault="00C6495F" w:rsidP="00C6495F">
      <w:pPr>
        <w:autoSpaceDE w:val="0"/>
        <w:autoSpaceDN w:val="0"/>
        <w:adjustRightInd w:val="0"/>
        <w:jc w:val="both"/>
        <w:rPr>
          <w:rFonts w:ascii="Arial" w:hAnsi="Arial" w:cs="Arial"/>
          <w:lang w:val="en-GB" w:eastAsia="en-ZA"/>
        </w:rPr>
      </w:pPr>
      <w:r w:rsidRPr="003110CA">
        <w:rPr>
          <w:rFonts w:ascii="Arial" w:hAnsi="Arial" w:cs="Arial"/>
          <w:lang w:val="en-GB" w:eastAsia="en-ZA"/>
        </w:rPr>
        <w:t>A responsive Tender is one that conforms to all the terms, conditions and specifications of the Tender documents without material deviation or qualification.  A material deviation or qualification is one which, in the SANRAL’s opinion, would:</w:t>
      </w:r>
    </w:p>
    <w:p w14:paraId="1218482C" w14:textId="77777777" w:rsidR="00C6495F" w:rsidRPr="003110CA" w:rsidRDefault="00C6495F" w:rsidP="00C6495F">
      <w:pPr>
        <w:autoSpaceDE w:val="0"/>
        <w:autoSpaceDN w:val="0"/>
        <w:adjustRightInd w:val="0"/>
        <w:jc w:val="both"/>
        <w:rPr>
          <w:rFonts w:ascii="Arial" w:hAnsi="Arial" w:cs="Arial"/>
          <w:lang w:val="en-GB" w:eastAsia="en-ZA"/>
        </w:rPr>
      </w:pPr>
    </w:p>
    <w:p w14:paraId="489572F0" w14:textId="77777777" w:rsidR="00C6495F" w:rsidRPr="003110CA" w:rsidRDefault="00C6495F" w:rsidP="00C6495F">
      <w:pPr>
        <w:numPr>
          <w:ilvl w:val="0"/>
          <w:numId w:val="20"/>
        </w:numPr>
        <w:autoSpaceDE w:val="0"/>
        <w:autoSpaceDN w:val="0"/>
        <w:adjustRightInd w:val="0"/>
        <w:spacing w:after="0" w:line="240" w:lineRule="auto"/>
        <w:jc w:val="both"/>
        <w:rPr>
          <w:rFonts w:ascii="Arial" w:hAnsi="Arial" w:cs="Arial"/>
          <w:lang w:val="en-GB" w:eastAsia="en-ZA"/>
        </w:rPr>
      </w:pPr>
      <w:r w:rsidRPr="003110CA">
        <w:rPr>
          <w:rFonts w:ascii="Arial" w:hAnsi="Arial" w:cs="Arial"/>
          <w:lang w:val="en-GB" w:eastAsia="en-ZA"/>
        </w:rPr>
        <w:t>detrimentally affect the scope, quality, or performance of the works, services or supply identified in the Scope of Work;</w:t>
      </w:r>
    </w:p>
    <w:p w14:paraId="28673F73" w14:textId="77777777" w:rsidR="00C6495F" w:rsidRPr="003110CA" w:rsidRDefault="00C6495F" w:rsidP="00C6495F">
      <w:pPr>
        <w:numPr>
          <w:ilvl w:val="0"/>
          <w:numId w:val="20"/>
        </w:numPr>
        <w:autoSpaceDE w:val="0"/>
        <w:autoSpaceDN w:val="0"/>
        <w:adjustRightInd w:val="0"/>
        <w:spacing w:after="0" w:line="240" w:lineRule="auto"/>
        <w:jc w:val="both"/>
        <w:rPr>
          <w:rFonts w:ascii="Arial" w:hAnsi="Arial" w:cs="Arial"/>
          <w:lang w:val="en-GB" w:eastAsia="en-ZA"/>
        </w:rPr>
      </w:pPr>
      <w:r w:rsidRPr="003110CA">
        <w:rPr>
          <w:rFonts w:ascii="Arial" w:hAnsi="Arial" w:cs="Arial"/>
          <w:lang w:val="en-GB" w:eastAsia="en-ZA"/>
        </w:rPr>
        <w:t>change the SANRAL’s or the Tenderer’s risks and responsibilities under the contract, or;</w:t>
      </w:r>
    </w:p>
    <w:p w14:paraId="1BF9E596" w14:textId="77777777" w:rsidR="00C6495F" w:rsidRPr="003110CA" w:rsidRDefault="00C6495F" w:rsidP="00C6495F">
      <w:pPr>
        <w:numPr>
          <w:ilvl w:val="0"/>
          <w:numId w:val="20"/>
        </w:numPr>
        <w:autoSpaceDE w:val="0"/>
        <w:autoSpaceDN w:val="0"/>
        <w:adjustRightInd w:val="0"/>
        <w:spacing w:after="0" w:line="240" w:lineRule="auto"/>
        <w:jc w:val="both"/>
        <w:rPr>
          <w:rFonts w:ascii="Arial" w:hAnsi="Arial" w:cs="Arial"/>
          <w:b/>
          <w:lang w:val="en-GB" w:eastAsia="en-ZA"/>
        </w:rPr>
      </w:pPr>
      <w:r w:rsidRPr="003110CA">
        <w:rPr>
          <w:rFonts w:ascii="Arial" w:hAnsi="Arial" w:cs="Arial"/>
          <w:lang w:val="en-GB" w:eastAsia="en-ZA"/>
        </w:rPr>
        <w:t>affect the competitive position of other Tenderers presenting responsive tenders, if it were to be rectified.</w:t>
      </w:r>
    </w:p>
    <w:p w14:paraId="5CE977EB" w14:textId="77777777" w:rsidR="00C6495F" w:rsidRPr="003110CA" w:rsidRDefault="00C6495F" w:rsidP="00C6495F">
      <w:pPr>
        <w:autoSpaceDE w:val="0"/>
        <w:autoSpaceDN w:val="0"/>
        <w:adjustRightInd w:val="0"/>
        <w:jc w:val="both"/>
        <w:rPr>
          <w:rFonts w:ascii="Arial" w:hAnsi="Arial" w:cs="Arial"/>
          <w:lang w:val="en-GB" w:eastAsia="en-ZA"/>
        </w:rPr>
      </w:pPr>
    </w:p>
    <w:p w14:paraId="03AA56B4" w14:textId="77777777" w:rsidR="00C6495F" w:rsidRPr="003110CA" w:rsidRDefault="00C6495F" w:rsidP="00C6495F">
      <w:pPr>
        <w:autoSpaceDE w:val="0"/>
        <w:autoSpaceDN w:val="0"/>
        <w:adjustRightInd w:val="0"/>
        <w:jc w:val="both"/>
        <w:rPr>
          <w:rFonts w:ascii="Arial" w:hAnsi="Arial" w:cs="Arial"/>
          <w:lang w:val="en-GB" w:eastAsia="en-ZA"/>
        </w:rPr>
      </w:pPr>
      <w:r w:rsidRPr="003110CA">
        <w:rPr>
          <w:rFonts w:ascii="Arial" w:hAnsi="Arial" w:cs="Arial"/>
          <w:lang w:val="en-GB" w:eastAsia="en-ZA"/>
        </w:rPr>
        <w:t>SANRAL may reject a non-responsive Tender, and not allow it to be subsequently made responsive by correction or withdrawal of the non-conforming deviation or reservation, unless it can be subsequently rendered responsive by correction that does not prejudice the other Tenderers.</w:t>
      </w:r>
    </w:p>
    <w:p w14:paraId="38CCF32F" w14:textId="77777777" w:rsidR="00C6495F" w:rsidRPr="001A4959" w:rsidRDefault="00C6495F" w:rsidP="00C6495F">
      <w:pPr>
        <w:autoSpaceDE w:val="0"/>
        <w:autoSpaceDN w:val="0"/>
        <w:adjustRightInd w:val="0"/>
        <w:jc w:val="both"/>
        <w:rPr>
          <w:rFonts w:cs="Arial"/>
          <w:lang w:val="en-GB" w:eastAsia="en-ZA"/>
        </w:rPr>
      </w:pPr>
    </w:p>
    <w:p w14:paraId="299A29F8" w14:textId="77777777" w:rsidR="00C6495F" w:rsidRPr="003110CA" w:rsidRDefault="00C6495F" w:rsidP="00C6495F">
      <w:pPr>
        <w:tabs>
          <w:tab w:val="left" w:pos="113"/>
          <w:tab w:val="left" w:pos="709"/>
        </w:tabs>
        <w:autoSpaceDE w:val="0"/>
        <w:autoSpaceDN w:val="0"/>
        <w:adjustRightInd w:val="0"/>
        <w:jc w:val="both"/>
        <w:outlineLvl w:val="1"/>
        <w:rPr>
          <w:rFonts w:ascii="Arial" w:hAnsi="Arial" w:cs="Arial"/>
          <w:b/>
          <w:bCs/>
          <w:caps/>
          <w:lang w:val="en-GB" w:eastAsia="en-ZA"/>
        </w:rPr>
      </w:pPr>
      <w:bookmarkStart w:id="32" w:name="_Toc330204753"/>
      <w:bookmarkStart w:id="33" w:name="_Toc349232139"/>
      <w:bookmarkStart w:id="34" w:name="_Toc349232670"/>
      <w:bookmarkStart w:id="35" w:name="_Toc477959297"/>
      <w:r w:rsidRPr="003110CA">
        <w:rPr>
          <w:rFonts w:ascii="Arial" w:hAnsi="Arial" w:cs="Arial"/>
          <w:b/>
          <w:bCs/>
          <w:caps/>
          <w:lang w:val="en-GB" w:eastAsia="en-ZA"/>
        </w:rPr>
        <w:t>5.4</w:t>
      </w:r>
      <w:r w:rsidRPr="003110CA">
        <w:rPr>
          <w:rFonts w:ascii="Arial" w:hAnsi="Arial" w:cs="Arial"/>
          <w:b/>
          <w:bCs/>
          <w:caps/>
          <w:lang w:val="en-GB" w:eastAsia="en-ZA"/>
        </w:rPr>
        <w:tab/>
        <w:t>Weight Evaluation Criteria</w:t>
      </w:r>
      <w:bookmarkEnd w:id="32"/>
      <w:bookmarkEnd w:id="33"/>
      <w:bookmarkEnd w:id="34"/>
      <w:bookmarkEnd w:id="35"/>
    </w:p>
    <w:p w14:paraId="1A48C50B" w14:textId="77777777" w:rsidR="00C6495F" w:rsidRPr="003110CA" w:rsidRDefault="00C6495F" w:rsidP="00C6495F">
      <w:pPr>
        <w:autoSpaceDE w:val="0"/>
        <w:autoSpaceDN w:val="0"/>
        <w:adjustRightInd w:val="0"/>
        <w:spacing w:line="360" w:lineRule="auto"/>
        <w:jc w:val="both"/>
        <w:rPr>
          <w:rFonts w:ascii="Arial" w:hAnsi="Arial" w:cs="Arial"/>
          <w:b/>
          <w:bCs/>
          <w:lang w:val="en-GB" w:eastAsia="en-ZA"/>
        </w:rPr>
      </w:pPr>
    </w:p>
    <w:p w14:paraId="74BC0871" w14:textId="77777777" w:rsidR="00C6495F" w:rsidRPr="003110CA" w:rsidRDefault="00C6495F" w:rsidP="00C6495F">
      <w:pPr>
        <w:autoSpaceDE w:val="0"/>
        <w:autoSpaceDN w:val="0"/>
        <w:adjustRightInd w:val="0"/>
        <w:spacing w:line="360" w:lineRule="auto"/>
        <w:jc w:val="both"/>
        <w:rPr>
          <w:rFonts w:ascii="Arial" w:hAnsi="Arial" w:cs="Arial"/>
          <w:lang w:val="en-GB" w:eastAsia="en-ZA"/>
        </w:rPr>
      </w:pPr>
      <w:r w:rsidRPr="003110CA">
        <w:rPr>
          <w:rFonts w:ascii="Arial" w:hAnsi="Arial" w:cs="Arial"/>
          <w:lang w:val="en-GB" w:eastAsia="en-ZA"/>
        </w:rPr>
        <w:t>The evaluation will follow the following sequence: - (wherein either two or single envelope may be applicable)</w:t>
      </w:r>
    </w:p>
    <w:p w14:paraId="6C9CC1E5" w14:textId="77777777" w:rsidR="00C6495F" w:rsidRPr="003110CA" w:rsidRDefault="00C6495F" w:rsidP="00C6495F">
      <w:pPr>
        <w:autoSpaceDE w:val="0"/>
        <w:autoSpaceDN w:val="0"/>
        <w:adjustRightInd w:val="0"/>
        <w:spacing w:line="360" w:lineRule="auto"/>
        <w:jc w:val="both"/>
        <w:rPr>
          <w:rFonts w:ascii="Arial" w:hAnsi="Arial" w:cs="Arial"/>
          <w:lang w:val="en-GB" w:eastAsia="en-ZA"/>
        </w:rPr>
      </w:pPr>
      <w:r w:rsidRPr="003110CA">
        <w:rPr>
          <w:rFonts w:ascii="Arial" w:hAnsi="Arial" w:cs="Arial"/>
          <w:lang w:val="en-GB" w:eastAsia="en-ZA"/>
        </w:rPr>
        <w:t>Phase One</w:t>
      </w:r>
    </w:p>
    <w:p w14:paraId="54C76F4B" w14:textId="77777777" w:rsidR="00C6495F" w:rsidRPr="003110CA" w:rsidRDefault="00C6495F" w:rsidP="00C6495F">
      <w:pPr>
        <w:numPr>
          <w:ilvl w:val="0"/>
          <w:numId w:val="21"/>
        </w:numPr>
        <w:autoSpaceDE w:val="0"/>
        <w:autoSpaceDN w:val="0"/>
        <w:adjustRightInd w:val="0"/>
        <w:spacing w:after="0" w:line="360" w:lineRule="auto"/>
        <w:jc w:val="both"/>
        <w:rPr>
          <w:rFonts w:ascii="Arial" w:hAnsi="Arial" w:cs="Arial"/>
          <w:lang w:val="en-GB" w:eastAsia="en-ZA"/>
        </w:rPr>
      </w:pPr>
      <w:r w:rsidRPr="003110CA">
        <w:rPr>
          <w:rFonts w:ascii="Arial" w:hAnsi="Arial" w:cs="Arial"/>
          <w:lang w:val="en-GB" w:eastAsia="en-ZA"/>
        </w:rPr>
        <w:lastRenderedPageBreak/>
        <w:t>Determine the compliance through tender content;</w:t>
      </w:r>
    </w:p>
    <w:p w14:paraId="020568E4" w14:textId="77777777" w:rsidR="00C6495F" w:rsidRPr="003110CA" w:rsidRDefault="00C6495F" w:rsidP="00C6495F">
      <w:pPr>
        <w:numPr>
          <w:ilvl w:val="0"/>
          <w:numId w:val="21"/>
        </w:numPr>
        <w:autoSpaceDE w:val="0"/>
        <w:autoSpaceDN w:val="0"/>
        <w:adjustRightInd w:val="0"/>
        <w:spacing w:after="0" w:line="360" w:lineRule="auto"/>
        <w:jc w:val="both"/>
        <w:rPr>
          <w:rFonts w:ascii="Arial" w:hAnsi="Arial" w:cs="Arial"/>
          <w:lang w:val="en-GB" w:eastAsia="en-ZA"/>
        </w:rPr>
      </w:pPr>
      <w:r w:rsidRPr="003110CA">
        <w:rPr>
          <w:rFonts w:ascii="Arial" w:hAnsi="Arial" w:cs="Arial"/>
          <w:lang w:val="en-GB" w:eastAsia="en-ZA"/>
        </w:rPr>
        <w:t>Determine compliance through the returnable schedules;</w:t>
      </w:r>
    </w:p>
    <w:p w14:paraId="2495A1BC" w14:textId="77777777" w:rsidR="00C6495F" w:rsidRPr="003110CA" w:rsidRDefault="00C6495F" w:rsidP="00C6495F">
      <w:pPr>
        <w:numPr>
          <w:ilvl w:val="0"/>
          <w:numId w:val="21"/>
        </w:numPr>
        <w:autoSpaceDE w:val="0"/>
        <w:autoSpaceDN w:val="0"/>
        <w:adjustRightInd w:val="0"/>
        <w:spacing w:after="0" w:line="360" w:lineRule="auto"/>
        <w:jc w:val="both"/>
        <w:rPr>
          <w:rFonts w:ascii="Arial" w:hAnsi="Arial" w:cs="Arial"/>
          <w:lang w:val="en-GB" w:eastAsia="en-ZA"/>
        </w:rPr>
      </w:pPr>
      <w:r w:rsidRPr="003110CA">
        <w:rPr>
          <w:rFonts w:ascii="Arial" w:hAnsi="Arial" w:cs="Arial"/>
          <w:lang w:val="en-GB" w:eastAsia="en-ZA"/>
        </w:rPr>
        <w:t>Adjudication on functionality, scoring of each function; and</w:t>
      </w:r>
    </w:p>
    <w:p w14:paraId="1B6A77E7" w14:textId="77777777" w:rsidR="00C6495F" w:rsidRPr="003110CA" w:rsidRDefault="00C6495F" w:rsidP="00C6495F">
      <w:pPr>
        <w:numPr>
          <w:ilvl w:val="0"/>
          <w:numId w:val="21"/>
        </w:numPr>
        <w:autoSpaceDE w:val="0"/>
        <w:autoSpaceDN w:val="0"/>
        <w:adjustRightInd w:val="0"/>
        <w:spacing w:after="0" w:line="360" w:lineRule="auto"/>
        <w:jc w:val="both"/>
        <w:rPr>
          <w:rFonts w:ascii="Arial" w:hAnsi="Arial" w:cs="Arial"/>
          <w:lang w:val="en-GB" w:eastAsia="en-ZA"/>
        </w:rPr>
      </w:pPr>
      <w:r w:rsidRPr="003110CA">
        <w:rPr>
          <w:rFonts w:ascii="Arial" w:hAnsi="Arial" w:cs="Arial"/>
          <w:lang w:val="en-GB" w:eastAsia="en-ZA"/>
        </w:rPr>
        <w:t>Determine the score for each tenderer compared with the minimum score required;</w:t>
      </w:r>
    </w:p>
    <w:p w14:paraId="5E8691C9" w14:textId="77777777" w:rsidR="00C6495F" w:rsidRPr="003110CA" w:rsidRDefault="00C6495F" w:rsidP="00C6495F">
      <w:pPr>
        <w:autoSpaceDE w:val="0"/>
        <w:autoSpaceDN w:val="0"/>
        <w:adjustRightInd w:val="0"/>
        <w:spacing w:line="360" w:lineRule="auto"/>
        <w:jc w:val="both"/>
        <w:rPr>
          <w:rFonts w:ascii="Arial" w:hAnsi="Arial" w:cs="Arial"/>
          <w:lang w:val="en-GB" w:eastAsia="en-ZA"/>
        </w:rPr>
      </w:pPr>
      <w:r w:rsidRPr="003110CA">
        <w:rPr>
          <w:rFonts w:ascii="Arial" w:hAnsi="Arial" w:cs="Arial"/>
          <w:lang w:val="en-GB" w:eastAsia="en-ZA"/>
        </w:rPr>
        <w:t>Phase Two</w:t>
      </w:r>
    </w:p>
    <w:p w14:paraId="6B93C70D" w14:textId="77777777" w:rsidR="00C6495F" w:rsidRPr="003110CA" w:rsidRDefault="00C6495F" w:rsidP="00C6495F">
      <w:pPr>
        <w:numPr>
          <w:ilvl w:val="0"/>
          <w:numId w:val="21"/>
        </w:numPr>
        <w:autoSpaceDE w:val="0"/>
        <w:autoSpaceDN w:val="0"/>
        <w:adjustRightInd w:val="0"/>
        <w:spacing w:after="0" w:line="360" w:lineRule="auto"/>
        <w:jc w:val="both"/>
        <w:rPr>
          <w:rFonts w:ascii="Arial" w:hAnsi="Arial" w:cs="Arial"/>
          <w:lang w:val="en-GB" w:eastAsia="en-ZA"/>
        </w:rPr>
      </w:pPr>
      <w:r w:rsidRPr="003110CA">
        <w:rPr>
          <w:rFonts w:ascii="Arial" w:hAnsi="Arial" w:cs="Arial"/>
          <w:lang w:val="en-GB" w:eastAsia="en-ZA"/>
        </w:rPr>
        <w:t xml:space="preserve">Price  (pricing schedule); and </w:t>
      </w:r>
    </w:p>
    <w:p w14:paraId="1F48214E" w14:textId="77777777" w:rsidR="00C6495F" w:rsidRPr="003110CA" w:rsidRDefault="00C6495F" w:rsidP="00C6495F">
      <w:pPr>
        <w:numPr>
          <w:ilvl w:val="0"/>
          <w:numId w:val="21"/>
        </w:numPr>
        <w:autoSpaceDE w:val="0"/>
        <w:autoSpaceDN w:val="0"/>
        <w:adjustRightInd w:val="0"/>
        <w:spacing w:after="0" w:line="360" w:lineRule="auto"/>
        <w:jc w:val="both"/>
        <w:rPr>
          <w:rFonts w:ascii="Arial" w:hAnsi="Arial" w:cs="Arial"/>
          <w:lang w:val="en-GB" w:eastAsia="en-ZA"/>
        </w:rPr>
      </w:pPr>
      <w:r w:rsidRPr="003110CA">
        <w:rPr>
          <w:rFonts w:ascii="Arial" w:hAnsi="Arial" w:cs="Arial"/>
          <w:lang w:val="en-GB" w:eastAsia="en-ZA"/>
        </w:rPr>
        <w:t>BEE compliance.</w:t>
      </w:r>
    </w:p>
    <w:p w14:paraId="2D327040" w14:textId="77777777" w:rsidR="00C6495F" w:rsidRPr="003110CA" w:rsidRDefault="00C6495F" w:rsidP="00C6495F">
      <w:pPr>
        <w:autoSpaceDE w:val="0"/>
        <w:autoSpaceDN w:val="0"/>
        <w:adjustRightInd w:val="0"/>
        <w:jc w:val="both"/>
        <w:rPr>
          <w:rFonts w:ascii="Arial" w:hAnsi="Arial" w:cs="Arial"/>
          <w:bCs/>
          <w:lang w:val="en-GB" w:eastAsia="en-ZA"/>
        </w:rPr>
      </w:pPr>
    </w:p>
    <w:p w14:paraId="03090299" w14:textId="77777777" w:rsidR="00C6495F" w:rsidRPr="003110CA" w:rsidRDefault="00C6495F" w:rsidP="00C6495F">
      <w:pPr>
        <w:tabs>
          <w:tab w:val="center" w:pos="4153"/>
          <w:tab w:val="right" w:pos="8306"/>
        </w:tabs>
        <w:jc w:val="both"/>
        <w:rPr>
          <w:rFonts w:ascii="Arial" w:hAnsi="Arial" w:cs="Arial"/>
          <w:lang w:val="en-GB" w:eastAsia="en-ZA"/>
        </w:rPr>
      </w:pPr>
      <w:bookmarkStart w:id="36" w:name="_Toc477959298"/>
      <w:r w:rsidRPr="003110CA">
        <w:rPr>
          <w:rFonts w:ascii="Arial" w:hAnsi="Arial" w:cs="Arial"/>
          <w:b/>
          <w:bCs/>
          <w:i/>
          <w:iCs/>
          <w:lang w:val="en-GB" w:eastAsia="en-ZA"/>
        </w:rPr>
        <w:t xml:space="preserve">5.4.1 The Preference Points </w:t>
      </w:r>
      <w:bookmarkEnd w:id="36"/>
      <w:r w:rsidRPr="003110CA">
        <w:rPr>
          <w:rFonts w:ascii="Arial" w:hAnsi="Arial" w:cs="Arial"/>
          <w:b/>
          <w:bCs/>
          <w:i/>
          <w:iCs/>
          <w:lang w:val="en-GB" w:eastAsia="en-ZA"/>
        </w:rPr>
        <w:t>System</w:t>
      </w:r>
      <w:r w:rsidRPr="003110CA">
        <w:rPr>
          <w:rFonts w:ascii="Arial" w:hAnsi="Arial" w:cs="Arial"/>
          <w:lang w:val="en-GB" w:eastAsia="en-ZA"/>
        </w:rPr>
        <w:t>:</w:t>
      </w:r>
    </w:p>
    <w:p w14:paraId="0BB555AB" w14:textId="77777777" w:rsidR="00C6495F" w:rsidRPr="001A4959" w:rsidRDefault="00C6495F" w:rsidP="00C6495F">
      <w:pPr>
        <w:autoSpaceDE w:val="0"/>
        <w:autoSpaceDN w:val="0"/>
        <w:adjustRightInd w:val="0"/>
        <w:spacing w:line="360" w:lineRule="auto"/>
        <w:jc w:val="both"/>
        <w:rPr>
          <w:rFonts w:cs="Arial"/>
          <w:b/>
          <w:u w:val="single"/>
          <w:lang w:val="en-GB" w:eastAsia="en-Z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14"/>
      </w:tblGrid>
      <w:tr w:rsidR="00C6495F" w:rsidRPr="001A4959" w14:paraId="5067C312" w14:textId="77777777" w:rsidTr="001A4959">
        <w:trPr>
          <w:trHeight w:val="3536"/>
        </w:trPr>
        <w:tc>
          <w:tcPr>
            <w:tcW w:w="8221" w:type="dxa"/>
          </w:tcPr>
          <w:p w14:paraId="46A4296F" w14:textId="77777777" w:rsidR="00C6495F" w:rsidRPr="003110CA" w:rsidRDefault="00C6495F" w:rsidP="001A4959">
            <w:pPr>
              <w:ind w:left="113" w:right="142"/>
              <w:jc w:val="both"/>
              <w:rPr>
                <w:rFonts w:ascii="Arial" w:hAnsi="Arial" w:cs="Arial"/>
              </w:rPr>
            </w:pPr>
            <w:r w:rsidRPr="003110CA">
              <w:rPr>
                <w:rFonts w:ascii="Arial" w:hAnsi="Arial" w:cs="Arial"/>
              </w:rPr>
              <w:t>Points are based on a tenderer’s scorecard measured in terms of the Broad-Based Black Economic Empowerment Act (B-BBEE, Act 53 of 2003) and the Regulations (2017) to the Preferential Procurement Policy Framework Act (PPPFA, Act 5 of 2000).</w:t>
            </w:r>
          </w:p>
          <w:p w14:paraId="22D66D85" w14:textId="77777777" w:rsidR="00C6495F" w:rsidRPr="003110CA" w:rsidRDefault="00C6495F" w:rsidP="001A4959">
            <w:pPr>
              <w:ind w:left="113" w:right="142"/>
              <w:jc w:val="both"/>
              <w:rPr>
                <w:rFonts w:ascii="Arial" w:hAnsi="Arial" w:cs="Arial"/>
              </w:rPr>
            </w:pPr>
          </w:p>
          <w:p w14:paraId="17344895" w14:textId="77777777" w:rsidR="00C6495F" w:rsidRPr="003110CA" w:rsidRDefault="00C6495F" w:rsidP="001A4959">
            <w:pPr>
              <w:ind w:left="142" w:right="170"/>
              <w:jc w:val="both"/>
              <w:rPr>
                <w:rFonts w:ascii="Arial" w:hAnsi="Arial" w:cs="Arial"/>
              </w:rPr>
            </w:pPr>
            <w:r w:rsidRPr="003110CA">
              <w:rPr>
                <w:rFonts w:ascii="Arial" w:hAnsi="Arial" w:cs="Arial"/>
              </w:rPr>
              <w:t>Points awarded will be according to a tenderer’s B-BBEE status level of contributor and summarised in the table below:</w:t>
            </w:r>
          </w:p>
          <w:p w14:paraId="4BD1379F" w14:textId="77777777" w:rsidR="00C6495F" w:rsidRPr="003110CA" w:rsidRDefault="00C6495F" w:rsidP="001A4959">
            <w:pPr>
              <w:ind w:left="142" w:right="170"/>
              <w:jc w:val="both"/>
              <w:rPr>
                <w:rFonts w:ascii="Arial" w:hAnsi="Arial" w:cs="Arial"/>
              </w:rPr>
            </w:pPr>
          </w:p>
          <w:tbl>
            <w:tblPr>
              <w:tblW w:w="78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2268"/>
              <w:gridCol w:w="2544"/>
            </w:tblGrid>
            <w:tr w:rsidR="00C6495F" w:rsidRPr="003110CA" w14:paraId="296858CD" w14:textId="77777777" w:rsidTr="001A4959">
              <w:trPr>
                <w:trHeight w:val="1135"/>
              </w:trPr>
              <w:tc>
                <w:tcPr>
                  <w:tcW w:w="3000" w:type="dxa"/>
                  <w:vAlign w:val="center"/>
                </w:tcPr>
                <w:p w14:paraId="344FB125" w14:textId="77777777" w:rsidR="00C6495F" w:rsidRPr="003110CA" w:rsidRDefault="00C6495F" w:rsidP="001A4959">
                  <w:pPr>
                    <w:ind w:left="113" w:right="142"/>
                    <w:rPr>
                      <w:rFonts w:ascii="Arial" w:hAnsi="Arial" w:cs="Arial"/>
                      <w:b/>
                      <w:color w:val="000000"/>
                    </w:rPr>
                  </w:pPr>
                  <w:r w:rsidRPr="003110CA">
                    <w:rPr>
                      <w:rFonts w:ascii="Arial" w:hAnsi="Arial" w:cs="Arial"/>
                      <w:b/>
                      <w:color w:val="000000"/>
                    </w:rPr>
                    <w:t>B-BBEE Status Level of contributor</w:t>
                  </w:r>
                </w:p>
              </w:tc>
              <w:tc>
                <w:tcPr>
                  <w:tcW w:w="2268" w:type="dxa"/>
                  <w:vAlign w:val="center"/>
                </w:tcPr>
                <w:p w14:paraId="704B9EDF" w14:textId="77777777" w:rsidR="00C6495F" w:rsidRPr="003110CA" w:rsidRDefault="00C6495F" w:rsidP="001A4959">
                  <w:pPr>
                    <w:ind w:left="113" w:right="142"/>
                    <w:rPr>
                      <w:rFonts w:ascii="Arial" w:hAnsi="Arial" w:cs="Arial"/>
                      <w:b/>
                      <w:color w:val="000000"/>
                    </w:rPr>
                  </w:pPr>
                  <w:r w:rsidRPr="003110CA">
                    <w:rPr>
                      <w:rFonts w:ascii="Arial" w:hAnsi="Arial" w:cs="Arial"/>
                      <w:b/>
                      <w:color w:val="000000"/>
                    </w:rPr>
                    <w:t>Number of Points for financial value up to and including</w:t>
                  </w:r>
                </w:p>
                <w:p w14:paraId="201AC753" w14:textId="77777777" w:rsidR="00C6495F" w:rsidRPr="003110CA" w:rsidRDefault="00C6495F" w:rsidP="001A4959">
                  <w:pPr>
                    <w:ind w:left="113" w:right="142"/>
                    <w:rPr>
                      <w:rFonts w:ascii="Arial" w:hAnsi="Arial" w:cs="Arial"/>
                      <w:b/>
                      <w:color w:val="000000"/>
                    </w:rPr>
                  </w:pPr>
                  <w:r w:rsidRPr="003110CA">
                    <w:rPr>
                      <w:rFonts w:ascii="Arial" w:hAnsi="Arial" w:cs="Arial"/>
                      <w:b/>
                      <w:color w:val="000000"/>
                    </w:rPr>
                    <w:lastRenderedPageBreak/>
                    <w:t>R50 000 000</w:t>
                  </w:r>
                </w:p>
              </w:tc>
              <w:tc>
                <w:tcPr>
                  <w:tcW w:w="2544" w:type="dxa"/>
                  <w:vAlign w:val="center"/>
                </w:tcPr>
                <w:p w14:paraId="3E5D8DCC" w14:textId="77777777" w:rsidR="00C6495F" w:rsidRPr="003110CA" w:rsidRDefault="00C6495F" w:rsidP="001A4959">
                  <w:pPr>
                    <w:ind w:left="113" w:right="142"/>
                    <w:rPr>
                      <w:rFonts w:ascii="Arial" w:hAnsi="Arial" w:cs="Arial"/>
                      <w:b/>
                      <w:color w:val="000000"/>
                    </w:rPr>
                  </w:pPr>
                  <w:r w:rsidRPr="003110CA">
                    <w:rPr>
                      <w:rFonts w:ascii="Arial" w:hAnsi="Arial" w:cs="Arial"/>
                      <w:b/>
                      <w:color w:val="000000"/>
                    </w:rPr>
                    <w:lastRenderedPageBreak/>
                    <w:t>Number of Points for financial value above</w:t>
                  </w:r>
                </w:p>
                <w:p w14:paraId="2615B25D" w14:textId="77777777" w:rsidR="00C6495F" w:rsidRPr="003110CA" w:rsidRDefault="00C6495F" w:rsidP="001A4959">
                  <w:pPr>
                    <w:ind w:left="113" w:right="142"/>
                    <w:rPr>
                      <w:rFonts w:ascii="Arial" w:hAnsi="Arial" w:cs="Arial"/>
                      <w:b/>
                      <w:color w:val="000000"/>
                    </w:rPr>
                  </w:pPr>
                  <w:r w:rsidRPr="003110CA">
                    <w:rPr>
                      <w:rFonts w:ascii="Arial" w:hAnsi="Arial" w:cs="Arial"/>
                      <w:b/>
                      <w:color w:val="000000"/>
                    </w:rPr>
                    <w:t>R50 000 000</w:t>
                  </w:r>
                </w:p>
              </w:tc>
            </w:tr>
            <w:tr w:rsidR="00C6495F" w:rsidRPr="003110CA" w14:paraId="7432E638" w14:textId="77777777" w:rsidTr="001A4959">
              <w:trPr>
                <w:trHeight w:val="188"/>
              </w:trPr>
              <w:tc>
                <w:tcPr>
                  <w:tcW w:w="3000" w:type="dxa"/>
                  <w:vAlign w:val="center"/>
                </w:tcPr>
                <w:p w14:paraId="23238119" w14:textId="77777777" w:rsidR="00C6495F" w:rsidRPr="003110CA" w:rsidRDefault="00C6495F" w:rsidP="001A4959">
                  <w:pPr>
                    <w:ind w:left="113" w:right="142"/>
                    <w:jc w:val="center"/>
                    <w:rPr>
                      <w:rFonts w:ascii="Arial" w:hAnsi="Arial" w:cs="Arial"/>
                      <w:color w:val="000000"/>
                    </w:rPr>
                  </w:pPr>
                  <w:r w:rsidRPr="003110CA">
                    <w:rPr>
                      <w:rFonts w:ascii="Arial" w:hAnsi="Arial" w:cs="Arial"/>
                    </w:rPr>
                    <w:t>1</w:t>
                  </w:r>
                </w:p>
              </w:tc>
              <w:tc>
                <w:tcPr>
                  <w:tcW w:w="2268" w:type="dxa"/>
                  <w:vAlign w:val="center"/>
                </w:tcPr>
                <w:p w14:paraId="241C60A5" w14:textId="77777777" w:rsidR="00C6495F" w:rsidRPr="003110CA" w:rsidRDefault="00C6495F" w:rsidP="001A4959">
                  <w:pPr>
                    <w:ind w:left="113" w:right="142"/>
                    <w:jc w:val="center"/>
                    <w:rPr>
                      <w:rFonts w:ascii="Arial" w:hAnsi="Arial" w:cs="Arial"/>
                      <w:color w:val="000000"/>
                    </w:rPr>
                  </w:pPr>
                  <w:r w:rsidRPr="003110CA">
                    <w:rPr>
                      <w:rFonts w:ascii="Arial" w:hAnsi="Arial" w:cs="Arial"/>
                    </w:rPr>
                    <w:t>20</w:t>
                  </w:r>
                </w:p>
              </w:tc>
              <w:tc>
                <w:tcPr>
                  <w:tcW w:w="2544" w:type="dxa"/>
                  <w:vAlign w:val="center"/>
                </w:tcPr>
                <w:p w14:paraId="6FB45522" w14:textId="77777777" w:rsidR="00C6495F" w:rsidRPr="003110CA" w:rsidRDefault="00C6495F" w:rsidP="001A4959">
                  <w:pPr>
                    <w:ind w:left="113" w:right="142"/>
                    <w:jc w:val="center"/>
                    <w:rPr>
                      <w:rFonts w:ascii="Arial" w:hAnsi="Arial" w:cs="Arial"/>
                      <w:color w:val="000000"/>
                    </w:rPr>
                  </w:pPr>
                  <w:r w:rsidRPr="003110CA">
                    <w:rPr>
                      <w:rFonts w:ascii="Arial" w:hAnsi="Arial" w:cs="Arial"/>
                    </w:rPr>
                    <w:t>10</w:t>
                  </w:r>
                </w:p>
              </w:tc>
            </w:tr>
            <w:tr w:rsidR="00C6495F" w:rsidRPr="003110CA" w14:paraId="0C93DA86" w14:textId="77777777" w:rsidTr="001A4959">
              <w:trPr>
                <w:trHeight w:val="171"/>
              </w:trPr>
              <w:tc>
                <w:tcPr>
                  <w:tcW w:w="3000" w:type="dxa"/>
                  <w:vAlign w:val="center"/>
                </w:tcPr>
                <w:p w14:paraId="5FB6EFB2" w14:textId="77777777" w:rsidR="00C6495F" w:rsidRPr="003110CA" w:rsidRDefault="00C6495F" w:rsidP="001A4959">
                  <w:pPr>
                    <w:ind w:left="113" w:right="142"/>
                    <w:jc w:val="center"/>
                    <w:rPr>
                      <w:rFonts w:ascii="Arial" w:hAnsi="Arial" w:cs="Arial"/>
                      <w:color w:val="000000"/>
                    </w:rPr>
                  </w:pPr>
                  <w:r w:rsidRPr="003110CA">
                    <w:rPr>
                      <w:rFonts w:ascii="Arial" w:hAnsi="Arial" w:cs="Arial"/>
                    </w:rPr>
                    <w:t>2</w:t>
                  </w:r>
                </w:p>
              </w:tc>
              <w:tc>
                <w:tcPr>
                  <w:tcW w:w="2268" w:type="dxa"/>
                  <w:vAlign w:val="center"/>
                </w:tcPr>
                <w:p w14:paraId="08167B86" w14:textId="77777777" w:rsidR="00C6495F" w:rsidRPr="003110CA" w:rsidRDefault="00C6495F" w:rsidP="001A4959">
                  <w:pPr>
                    <w:ind w:left="113" w:right="142"/>
                    <w:jc w:val="center"/>
                    <w:rPr>
                      <w:rFonts w:ascii="Arial" w:hAnsi="Arial" w:cs="Arial"/>
                      <w:color w:val="000000"/>
                    </w:rPr>
                  </w:pPr>
                  <w:r w:rsidRPr="003110CA">
                    <w:rPr>
                      <w:rFonts w:ascii="Arial" w:hAnsi="Arial" w:cs="Arial"/>
                    </w:rPr>
                    <w:t>18</w:t>
                  </w:r>
                </w:p>
              </w:tc>
              <w:tc>
                <w:tcPr>
                  <w:tcW w:w="2544" w:type="dxa"/>
                  <w:vAlign w:val="center"/>
                </w:tcPr>
                <w:p w14:paraId="618D80D2" w14:textId="77777777" w:rsidR="00C6495F" w:rsidRPr="003110CA" w:rsidRDefault="00C6495F" w:rsidP="001A4959">
                  <w:pPr>
                    <w:ind w:left="113" w:right="142"/>
                    <w:jc w:val="center"/>
                    <w:rPr>
                      <w:rFonts w:ascii="Arial" w:hAnsi="Arial" w:cs="Arial"/>
                      <w:color w:val="000000"/>
                    </w:rPr>
                  </w:pPr>
                  <w:r w:rsidRPr="003110CA">
                    <w:rPr>
                      <w:rFonts w:ascii="Arial" w:hAnsi="Arial" w:cs="Arial"/>
                    </w:rPr>
                    <w:t>9</w:t>
                  </w:r>
                </w:p>
              </w:tc>
            </w:tr>
            <w:tr w:rsidR="00C6495F" w:rsidRPr="003110CA" w14:paraId="318C5BF8" w14:textId="77777777" w:rsidTr="001A4959">
              <w:trPr>
                <w:trHeight w:val="188"/>
              </w:trPr>
              <w:tc>
                <w:tcPr>
                  <w:tcW w:w="3000" w:type="dxa"/>
                  <w:vAlign w:val="center"/>
                </w:tcPr>
                <w:p w14:paraId="1F32FF2E" w14:textId="77777777" w:rsidR="00C6495F" w:rsidRPr="003110CA" w:rsidRDefault="00C6495F" w:rsidP="001A4959">
                  <w:pPr>
                    <w:ind w:left="113" w:right="142"/>
                    <w:jc w:val="center"/>
                    <w:rPr>
                      <w:rFonts w:ascii="Arial" w:hAnsi="Arial" w:cs="Arial"/>
                      <w:color w:val="000000"/>
                    </w:rPr>
                  </w:pPr>
                  <w:r w:rsidRPr="003110CA">
                    <w:rPr>
                      <w:rFonts w:ascii="Arial" w:hAnsi="Arial" w:cs="Arial"/>
                    </w:rPr>
                    <w:t>3</w:t>
                  </w:r>
                </w:p>
              </w:tc>
              <w:tc>
                <w:tcPr>
                  <w:tcW w:w="2268" w:type="dxa"/>
                  <w:vAlign w:val="center"/>
                </w:tcPr>
                <w:p w14:paraId="0274398B" w14:textId="77777777" w:rsidR="00C6495F" w:rsidRPr="003110CA" w:rsidRDefault="00C6495F" w:rsidP="001A4959">
                  <w:pPr>
                    <w:ind w:left="113" w:right="142"/>
                    <w:jc w:val="center"/>
                    <w:rPr>
                      <w:rFonts w:ascii="Arial" w:hAnsi="Arial" w:cs="Arial"/>
                      <w:color w:val="000000"/>
                    </w:rPr>
                  </w:pPr>
                  <w:r w:rsidRPr="003110CA">
                    <w:rPr>
                      <w:rFonts w:ascii="Arial" w:hAnsi="Arial" w:cs="Arial"/>
                    </w:rPr>
                    <w:t>14</w:t>
                  </w:r>
                </w:p>
              </w:tc>
              <w:tc>
                <w:tcPr>
                  <w:tcW w:w="2544" w:type="dxa"/>
                  <w:vAlign w:val="center"/>
                </w:tcPr>
                <w:p w14:paraId="3FD034F4" w14:textId="77777777" w:rsidR="00C6495F" w:rsidRPr="003110CA" w:rsidRDefault="00C6495F" w:rsidP="001A4959">
                  <w:pPr>
                    <w:ind w:left="113" w:right="142"/>
                    <w:jc w:val="center"/>
                    <w:rPr>
                      <w:rFonts w:ascii="Arial" w:hAnsi="Arial" w:cs="Arial"/>
                      <w:color w:val="000000"/>
                    </w:rPr>
                  </w:pPr>
                  <w:r w:rsidRPr="003110CA">
                    <w:rPr>
                      <w:rFonts w:ascii="Arial" w:hAnsi="Arial" w:cs="Arial"/>
                    </w:rPr>
                    <w:t>6</w:t>
                  </w:r>
                </w:p>
              </w:tc>
            </w:tr>
            <w:tr w:rsidR="00C6495F" w:rsidRPr="003110CA" w14:paraId="39EF7AC9" w14:textId="77777777" w:rsidTr="001A4959">
              <w:trPr>
                <w:trHeight w:val="188"/>
              </w:trPr>
              <w:tc>
                <w:tcPr>
                  <w:tcW w:w="3000" w:type="dxa"/>
                  <w:vAlign w:val="center"/>
                </w:tcPr>
                <w:p w14:paraId="70B11614" w14:textId="77777777" w:rsidR="00C6495F" w:rsidRPr="003110CA" w:rsidRDefault="00C6495F" w:rsidP="001A4959">
                  <w:pPr>
                    <w:ind w:left="113" w:right="142"/>
                    <w:jc w:val="center"/>
                    <w:rPr>
                      <w:rFonts w:ascii="Arial" w:hAnsi="Arial" w:cs="Arial"/>
                      <w:color w:val="000000"/>
                    </w:rPr>
                  </w:pPr>
                  <w:r w:rsidRPr="003110CA">
                    <w:rPr>
                      <w:rFonts w:ascii="Arial" w:hAnsi="Arial" w:cs="Arial"/>
                    </w:rPr>
                    <w:t>4</w:t>
                  </w:r>
                </w:p>
              </w:tc>
              <w:tc>
                <w:tcPr>
                  <w:tcW w:w="2268" w:type="dxa"/>
                  <w:vAlign w:val="center"/>
                </w:tcPr>
                <w:p w14:paraId="54A8E710" w14:textId="77777777" w:rsidR="00C6495F" w:rsidRPr="003110CA" w:rsidRDefault="00C6495F" w:rsidP="001A4959">
                  <w:pPr>
                    <w:ind w:left="113" w:right="142"/>
                    <w:jc w:val="center"/>
                    <w:rPr>
                      <w:rFonts w:ascii="Arial" w:hAnsi="Arial" w:cs="Arial"/>
                      <w:color w:val="000000"/>
                    </w:rPr>
                  </w:pPr>
                  <w:r w:rsidRPr="003110CA">
                    <w:rPr>
                      <w:rFonts w:ascii="Arial" w:hAnsi="Arial" w:cs="Arial"/>
                    </w:rPr>
                    <w:t>12</w:t>
                  </w:r>
                </w:p>
              </w:tc>
              <w:tc>
                <w:tcPr>
                  <w:tcW w:w="2544" w:type="dxa"/>
                  <w:vAlign w:val="center"/>
                </w:tcPr>
                <w:p w14:paraId="6EB53CEE" w14:textId="77777777" w:rsidR="00C6495F" w:rsidRPr="003110CA" w:rsidRDefault="00C6495F" w:rsidP="001A4959">
                  <w:pPr>
                    <w:ind w:left="113" w:right="142"/>
                    <w:jc w:val="center"/>
                    <w:rPr>
                      <w:rFonts w:ascii="Arial" w:hAnsi="Arial" w:cs="Arial"/>
                      <w:color w:val="000000"/>
                    </w:rPr>
                  </w:pPr>
                  <w:r w:rsidRPr="003110CA">
                    <w:rPr>
                      <w:rFonts w:ascii="Arial" w:hAnsi="Arial" w:cs="Arial"/>
                    </w:rPr>
                    <w:t>5</w:t>
                  </w:r>
                </w:p>
              </w:tc>
            </w:tr>
            <w:tr w:rsidR="00C6495F" w:rsidRPr="003110CA" w14:paraId="52F97B30" w14:textId="77777777" w:rsidTr="001A4959">
              <w:trPr>
                <w:trHeight w:val="171"/>
              </w:trPr>
              <w:tc>
                <w:tcPr>
                  <w:tcW w:w="3000" w:type="dxa"/>
                  <w:vAlign w:val="center"/>
                </w:tcPr>
                <w:p w14:paraId="33464278" w14:textId="77777777" w:rsidR="00C6495F" w:rsidRPr="003110CA" w:rsidRDefault="00C6495F" w:rsidP="001A4959">
                  <w:pPr>
                    <w:ind w:left="113" w:right="142"/>
                    <w:jc w:val="center"/>
                    <w:rPr>
                      <w:rFonts w:ascii="Arial" w:hAnsi="Arial" w:cs="Arial"/>
                      <w:color w:val="000000"/>
                    </w:rPr>
                  </w:pPr>
                  <w:r w:rsidRPr="003110CA">
                    <w:rPr>
                      <w:rFonts w:ascii="Arial" w:hAnsi="Arial" w:cs="Arial"/>
                    </w:rPr>
                    <w:t>5</w:t>
                  </w:r>
                </w:p>
              </w:tc>
              <w:tc>
                <w:tcPr>
                  <w:tcW w:w="2268" w:type="dxa"/>
                  <w:vAlign w:val="center"/>
                </w:tcPr>
                <w:p w14:paraId="2970BA14" w14:textId="77777777" w:rsidR="00C6495F" w:rsidRPr="003110CA" w:rsidRDefault="00C6495F" w:rsidP="001A4959">
                  <w:pPr>
                    <w:ind w:left="113" w:right="142"/>
                    <w:jc w:val="center"/>
                    <w:rPr>
                      <w:rFonts w:ascii="Arial" w:hAnsi="Arial" w:cs="Arial"/>
                      <w:color w:val="000000"/>
                    </w:rPr>
                  </w:pPr>
                  <w:r w:rsidRPr="003110CA">
                    <w:rPr>
                      <w:rFonts w:ascii="Arial" w:hAnsi="Arial" w:cs="Arial"/>
                    </w:rPr>
                    <w:t>8</w:t>
                  </w:r>
                </w:p>
              </w:tc>
              <w:tc>
                <w:tcPr>
                  <w:tcW w:w="2544" w:type="dxa"/>
                  <w:vAlign w:val="center"/>
                </w:tcPr>
                <w:p w14:paraId="649F6BDA" w14:textId="77777777" w:rsidR="00C6495F" w:rsidRPr="003110CA" w:rsidRDefault="00C6495F" w:rsidP="001A4959">
                  <w:pPr>
                    <w:ind w:left="113" w:right="142"/>
                    <w:jc w:val="center"/>
                    <w:rPr>
                      <w:rFonts w:ascii="Arial" w:hAnsi="Arial" w:cs="Arial"/>
                      <w:color w:val="000000"/>
                    </w:rPr>
                  </w:pPr>
                  <w:r w:rsidRPr="003110CA">
                    <w:rPr>
                      <w:rFonts w:ascii="Arial" w:hAnsi="Arial" w:cs="Arial"/>
                    </w:rPr>
                    <w:t>4</w:t>
                  </w:r>
                </w:p>
              </w:tc>
            </w:tr>
            <w:tr w:rsidR="00C6495F" w:rsidRPr="003110CA" w14:paraId="12F28E11" w14:textId="77777777" w:rsidTr="001A4959">
              <w:trPr>
                <w:trHeight w:val="188"/>
              </w:trPr>
              <w:tc>
                <w:tcPr>
                  <w:tcW w:w="3000" w:type="dxa"/>
                  <w:vAlign w:val="center"/>
                </w:tcPr>
                <w:p w14:paraId="47F7B6FB" w14:textId="77777777" w:rsidR="00C6495F" w:rsidRPr="003110CA" w:rsidRDefault="00C6495F" w:rsidP="001A4959">
                  <w:pPr>
                    <w:ind w:left="113" w:right="142"/>
                    <w:jc w:val="center"/>
                    <w:rPr>
                      <w:rFonts w:ascii="Arial" w:hAnsi="Arial" w:cs="Arial"/>
                      <w:color w:val="000000"/>
                    </w:rPr>
                  </w:pPr>
                  <w:r w:rsidRPr="003110CA">
                    <w:rPr>
                      <w:rFonts w:ascii="Arial" w:hAnsi="Arial" w:cs="Arial"/>
                    </w:rPr>
                    <w:t>6</w:t>
                  </w:r>
                </w:p>
              </w:tc>
              <w:tc>
                <w:tcPr>
                  <w:tcW w:w="2268" w:type="dxa"/>
                  <w:vAlign w:val="center"/>
                </w:tcPr>
                <w:p w14:paraId="05338D29" w14:textId="77777777" w:rsidR="00C6495F" w:rsidRPr="003110CA" w:rsidRDefault="00C6495F" w:rsidP="001A4959">
                  <w:pPr>
                    <w:ind w:left="113" w:right="142"/>
                    <w:jc w:val="center"/>
                    <w:rPr>
                      <w:rFonts w:ascii="Arial" w:hAnsi="Arial" w:cs="Arial"/>
                      <w:color w:val="000000"/>
                    </w:rPr>
                  </w:pPr>
                  <w:r w:rsidRPr="003110CA">
                    <w:rPr>
                      <w:rFonts w:ascii="Arial" w:hAnsi="Arial" w:cs="Arial"/>
                    </w:rPr>
                    <w:t>6</w:t>
                  </w:r>
                </w:p>
              </w:tc>
              <w:tc>
                <w:tcPr>
                  <w:tcW w:w="2544" w:type="dxa"/>
                  <w:vAlign w:val="center"/>
                </w:tcPr>
                <w:p w14:paraId="25BB066F" w14:textId="77777777" w:rsidR="00C6495F" w:rsidRPr="003110CA" w:rsidRDefault="00C6495F" w:rsidP="001A4959">
                  <w:pPr>
                    <w:ind w:left="113" w:right="142"/>
                    <w:jc w:val="center"/>
                    <w:rPr>
                      <w:rFonts w:ascii="Arial" w:hAnsi="Arial" w:cs="Arial"/>
                      <w:color w:val="000000"/>
                    </w:rPr>
                  </w:pPr>
                  <w:r w:rsidRPr="003110CA">
                    <w:rPr>
                      <w:rFonts w:ascii="Arial" w:hAnsi="Arial" w:cs="Arial"/>
                    </w:rPr>
                    <w:t>3</w:t>
                  </w:r>
                </w:p>
              </w:tc>
            </w:tr>
            <w:tr w:rsidR="00C6495F" w:rsidRPr="003110CA" w14:paraId="4F92655B" w14:textId="77777777" w:rsidTr="001A4959">
              <w:trPr>
                <w:trHeight w:val="188"/>
              </w:trPr>
              <w:tc>
                <w:tcPr>
                  <w:tcW w:w="3000" w:type="dxa"/>
                  <w:vAlign w:val="center"/>
                </w:tcPr>
                <w:p w14:paraId="7E40EF6C" w14:textId="77777777" w:rsidR="00C6495F" w:rsidRPr="003110CA" w:rsidRDefault="00C6495F" w:rsidP="001A4959">
                  <w:pPr>
                    <w:ind w:left="113" w:right="142"/>
                    <w:jc w:val="center"/>
                    <w:rPr>
                      <w:rFonts w:ascii="Arial" w:hAnsi="Arial" w:cs="Arial"/>
                      <w:color w:val="000000"/>
                    </w:rPr>
                  </w:pPr>
                  <w:r w:rsidRPr="003110CA">
                    <w:rPr>
                      <w:rFonts w:ascii="Arial" w:hAnsi="Arial" w:cs="Arial"/>
                    </w:rPr>
                    <w:t>7</w:t>
                  </w:r>
                </w:p>
              </w:tc>
              <w:tc>
                <w:tcPr>
                  <w:tcW w:w="2268" w:type="dxa"/>
                  <w:vAlign w:val="center"/>
                </w:tcPr>
                <w:p w14:paraId="1C2E0CDB" w14:textId="77777777" w:rsidR="00C6495F" w:rsidRPr="003110CA" w:rsidRDefault="00C6495F" w:rsidP="001A4959">
                  <w:pPr>
                    <w:ind w:left="113" w:right="142"/>
                    <w:jc w:val="center"/>
                    <w:rPr>
                      <w:rFonts w:ascii="Arial" w:hAnsi="Arial" w:cs="Arial"/>
                      <w:color w:val="000000"/>
                    </w:rPr>
                  </w:pPr>
                  <w:r w:rsidRPr="003110CA">
                    <w:rPr>
                      <w:rFonts w:ascii="Arial" w:hAnsi="Arial" w:cs="Arial"/>
                    </w:rPr>
                    <w:t>4</w:t>
                  </w:r>
                </w:p>
              </w:tc>
              <w:tc>
                <w:tcPr>
                  <w:tcW w:w="2544" w:type="dxa"/>
                  <w:vAlign w:val="center"/>
                </w:tcPr>
                <w:p w14:paraId="2DAFE289" w14:textId="77777777" w:rsidR="00C6495F" w:rsidRPr="003110CA" w:rsidRDefault="00C6495F" w:rsidP="001A4959">
                  <w:pPr>
                    <w:ind w:left="113" w:right="142"/>
                    <w:jc w:val="center"/>
                    <w:rPr>
                      <w:rFonts w:ascii="Arial" w:hAnsi="Arial" w:cs="Arial"/>
                      <w:color w:val="000000"/>
                    </w:rPr>
                  </w:pPr>
                  <w:r w:rsidRPr="003110CA">
                    <w:rPr>
                      <w:rFonts w:ascii="Arial" w:hAnsi="Arial" w:cs="Arial"/>
                    </w:rPr>
                    <w:t>2</w:t>
                  </w:r>
                </w:p>
              </w:tc>
            </w:tr>
            <w:tr w:rsidR="00C6495F" w:rsidRPr="003110CA" w14:paraId="378D2077" w14:textId="77777777" w:rsidTr="001A4959">
              <w:trPr>
                <w:trHeight w:val="171"/>
              </w:trPr>
              <w:tc>
                <w:tcPr>
                  <w:tcW w:w="3000" w:type="dxa"/>
                  <w:vAlign w:val="center"/>
                </w:tcPr>
                <w:p w14:paraId="3E4727C1" w14:textId="77777777" w:rsidR="00C6495F" w:rsidRPr="003110CA" w:rsidRDefault="00C6495F" w:rsidP="001A4959">
                  <w:pPr>
                    <w:ind w:left="113" w:right="142"/>
                    <w:jc w:val="center"/>
                    <w:rPr>
                      <w:rFonts w:ascii="Arial" w:hAnsi="Arial" w:cs="Arial"/>
                      <w:color w:val="000000"/>
                    </w:rPr>
                  </w:pPr>
                  <w:r w:rsidRPr="003110CA">
                    <w:rPr>
                      <w:rFonts w:ascii="Arial" w:hAnsi="Arial" w:cs="Arial"/>
                    </w:rPr>
                    <w:t>8</w:t>
                  </w:r>
                </w:p>
              </w:tc>
              <w:tc>
                <w:tcPr>
                  <w:tcW w:w="2268" w:type="dxa"/>
                  <w:vAlign w:val="center"/>
                </w:tcPr>
                <w:p w14:paraId="4ACCECD5" w14:textId="77777777" w:rsidR="00C6495F" w:rsidRPr="003110CA" w:rsidRDefault="00C6495F" w:rsidP="001A4959">
                  <w:pPr>
                    <w:ind w:left="113" w:right="142"/>
                    <w:jc w:val="center"/>
                    <w:rPr>
                      <w:rFonts w:ascii="Arial" w:hAnsi="Arial" w:cs="Arial"/>
                      <w:color w:val="000000"/>
                    </w:rPr>
                  </w:pPr>
                  <w:r w:rsidRPr="003110CA">
                    <w:rPr>
                      <w:rFonts w:ascii="Arial" w:hAnsi="Arial" w:cs="Arial"/>
                    </w:rPr>
                    <w:t>2</w:t>
                  </w:r>
                </w:p>
              </w:tc>
              <w:tc>
                <w:tcPr>
                  <w:tcW w:w="2544" w:type="dxa"/>
                  <w:vAlign w:val="center"/>
                </w:tcPr>
                <w:p w14:paraId="32A6796D" w14:textId="77777777" w:rsidR="00C6495F" w:rsidRPr="003110CA" w:rsidRDefault="00C6495F" w:rsidP="001A4959">
                  <w:pPr>
                    <w:ind w:left="113" w:right="142"/>
                    <w:jc w:val="center"/>
                    <w:rPr>
                      <w:rFonts w:ascii="Arial" w:hAnsi="Arial" w:cs="Arial"/>
                      <w:color w:val="000000"/>
                    </w:rPr>
                  </w:pPr>
                  <w:r w:rsidRPr="003110CA">
                    <w:rPr>
                      <w:rFonts w:ascii="Arial" w:hAnsi="Arial" w:cs="Arial"/>
                    </w:rPr>
                    <w:t>1</w:t>
                  </w:r>
                </w:p>
              </w:tc>
            </w:tr>
            <w:tr w:rsidR="00C6495F" w:rsidRPr="003110CA" w14:paraId="2AEB8795" w14:textId="77777777" w:rsidTr="001A4959">
              <w:trPr>
                <w:trHeight w:val="395"/>
              </w:trPr>
              <w:tc>
                <w:tcPr>
                  <w:tcW w:w="3000" w:type="dxa"/>
                  <w:vAlign w:val="center"/>
                </w:tcPr>
                <w:p w14:paraId="3C235537" w14:textId="77777777" w:rsidR="00C6495F" w:rsidRPr="003110CA" w:rsidRDefault="00C6495F" w:rsidP="001A4959">
                  <w:pPr>
                    <w:ind w:left="113" w:right="142"/>
                    <w:rPr>
                      <w:rFonts w:ascii="Arial" w:hAnsi="Arial" w:cs="Arial"/>
                      <w:color w:val="000000"/>
                    </w:rPr>
                  </w:pPr>
                  <w:r w:rsidRPr="003110CA">
                    <w:rPr>
                      <w:rFonts w:ascii="Arial" w:hAnsi="Arial" w:cs="Arial"/>
                    </w:rPr>
                    <w:t>Non-compliant Contributor</w:t>
                  </w:r>
                </w:p>
              </w:tc>
              <w:tc>
                <w:tcPr>
                  <w:tcW w:w="2268" w:type="dxa"/>
                  <w:vAlign w:val="center"/>
                </w:tcPr>
                <w:p w14:paraId="3288EC9B" w14:textId="77777777" w:rsidR="00C6495F" w:rsidRPr="003110CA" w:rsidRDefault="00C6495F" w:rsidP="001A4959">
                  <w:pPr>
                    <w:ind w:left="113" w:right="142"/>
                    <w:jc w:val="center"/>
                    <w:rPr>
                      <w:rFonts w:ascii="Arial" w:hAnsi="Arial" w:cs="Arial"/>
                      <w:color w:val="000000"/>
                    </w:rPr>
                  </w:pPr>
                  <w:r w:rsidRPr="003110CA">
                    <w:rPr>
                      <w:rFonts w:ascii="Arial" w:hAnsi="Arial" w:cs="Arial"/>
                    </w:rPr>
                    <w:t>0</w:t>
                  </w:r>
                </w:p>
              </w:tc>
              <w:tc>
                <w:tcPr>
                  <w:tcW w:w="2544" w:type="dxa"/>
                  <w:vAlign w:val="center"/>
                </w:tcPr>
                <w:p w14:paraId="49E9D70A" w14:textId="77777777" w:rsidR="00C6495F" w:rsidRPr="003110CA" w:rsidRDefault="00C6495F" w:rsidP="001A4959">
                  <w:pPr>
                    <w:ind w:left="113" w:right="142"/>
                    <w:jc w:val="center"/>
                    <w:rPr>
                      <w:rFonts w:ascii="Arial" w:hAnsi="Arial" w:cs="Arial"/>
                      <w:color w:val="000000"/>
                    </w:rPr>
                  </w:pPr>
                  <w:r w:rsidRPr="003110CA">
                    <w:rPr>
                      <w:rFonts w:ascii="Arial" w:hAnsi="Arial" w:cs="Arial"/>
                    </w:rPr>
                    <w:t>0</w:t>
                  </w:r>
                </w:p>
              </w:tc>
            </w:tr>
          </w:tbl>
          <w:p w14:paraId="28BD16A7" w14:textId="77777777" w:rsidR="00C6495F" w:rsidRPr="003110CA" w:rsidRDefault="00C6495F" w:rsidP="001A4959">
            <w:pPr>
              <w:ind w:left="142" w:right="170"/>
              <w:jc w:val="both"/>
              <w:rPr>
                <w:rFonts w:ascii="Arial" w:hAnsi="Arial" w:cs="Arial"/>
              </w:rPr>
            </w:pPr>
          </w:p>
          <w:p w14:paraId="791ACEFE" w14:textId="77777777" w:rsidR="00C6495F" w:rsidRPr="003110CA" w:rsidRDefault="00C6495F" w:rsidP="001A4959">
            <w:pPr>
              <w:ind w:left="113" w:right="142"/>
              <w:jc w:val="both"/>
              <w:rPr>
                <w:rFonts w:ascii="Arial" w:hAnsi="Arial" w:cs="Arial"/>
                <w:color w:val="000000"/>
              </w:rPr>
            </w:pPr>
            <w:r w:rsidRPr="003110CA">
              <w:rPr>
                <w:rFonts w:ascii="Arial" w:hAnsi="Arial" w:cs="Arial"/>
                <w:color w:val="000000"/>
              </w:rPr>
              <w:t>Eligibility for preference points is subject to the following conditions:</w:t>
            </w:r>
          </w:p>
          <w:p w14:paraId="1483EDAC" w14:textId="77777777" w:rsidR="00C6495F" w:rsidRPr="003110CA" w:rsidRDefault="00C6495F" w:rsidP="00C6495F">
            <w:pPr>
              <w:numPr>
                <w:ilvl w:val="0"/>
                <w:numId w:val="10"/>
              </w:numPr>
              <w:tabs>
                <w:tab w:val="left" w:pos="680"/>
              </w:tabs>
              <w:spacing w:after="0" w:line="240" w:lineRule="auto"/>
              <w:ind w:left="680" w:right="113" w:hanging="567"/>
              <w:jc w:val="both"/>
              <w:rPr>
                <w:rFonts w:ascii="Arial" w:hAnsi="Arial" w:cs="Arial"/>
                <w:color w:val="000000"/>
              </w:rPr>
            </w:pPr>
            <w:r w:rsidRPr="003110CA">
              <w:rPr>
                <w:rFonts w:ascii="Arial" w:hAnsi="Arial" w:cs="Arial"/>
                <w:color w:val="000000"/>
              </w:rPr>
              <w:t>A tenderer’s scorecard shall be a B-BBEE Certificate issued in accordance with the revised Notice of Clarification published in Notice 444 of 2015 of Government Gazette No.38799 on 15 May 2015 by the Department of Trade and Industry ; and</w:t>
            </w:r>
          </w:p>
          <w:p w14:paraId="24419BA7" w14:textId="77777777" w:rsidR="00C6495F" w:rsidRPr="003110CA" w:rsidRDefault="00C6495F" w:rsidP="00C6495F">
            <w:pPr>
              <w:numPr>
                <w:ilvl w:val="0"/>
                <w:numId w:val="10"/>
              </w:numPr>
              <w:tabs>
                <w:tab w:val="left" w:pos="680"/>
              </w:tabs>
              <w:spacing w:after="0" w:line="240" w:lineRule="auto"/>
              <w:ind w:left="680" w:right="113" w:hanging="567"/>
              <w:jc w:val="both"/>
              <w:rPr>
                <w:rFonts w:ascii="Arial" w:hAnsi="Arial" w:cs="Arial"/>
                <w:color w:val="000000"/>
              </w:rPr>
            </w:pPr>
            <w:r w:rsidRPr="003110CA">
              <w:rPr>
                <w:rFonts w:ascii="Arial" w:hAnsi="Arial" w:cs="Arial"/>
                <w:color w:val="000000"/>
              </w:rPr>
              <w:t>The scorecard shall be submitted as a certificate attached to Returnable Schedule Form C1; and</w:t>
            </w:r>
          </w:p>
          <w:p w14:paraId="03FD2A0B" w14:textId="77777777" w:rsidR="00C6495F" w:rsidRPr="003110CA" w:rsidRDefault="00C6495F" w:rsidP="00C6495F">
            <w:pPr>
              <w:numPr>
                <w:ilvl w:val="0"/>
                <w:numId w:val="10"/>
              </w:numPr>
              <w:tabs>
                <w:tab w:val="left" w:pos="680"/>
              </w:tabs>
              <w:spacing w:after="0" w:line="240" w:lineRule="auto"/>
              <w:ind w:left="680" w:right="113" w:hanging="567"/>
              <w:jc w:val="both"/>
              <w:rPr>
                <w:rFonts w:ascii="Arial" w:hAnsi="Arial" w:cs="Arial"/>
                <w:color w:val="000000"/>
              </w:rPr>
            </w:pPr>
            <w:r w:rsidRPr="003110CA">
              <w:rPr>
                <w:rFonts w:ascii="Arial" w:hAnsi="Arial" w:cs="Arial"/>
                <w:color w:val="000000"/>
              </w:rPr>
              <w:t>The certificate shall:</w:t>
            </w:r>
          </w:p>
          <w:p w14:paraId="22428957" w14:textId="77777777" w:rsidR="00C6495F" w:rsidRPr="003110CA" w:rsidRDefault="00C6495F" w:rsidP="00C6495F">
            <w:pPr>
              <w:numPr>
                <w:ilvl w:val="0"/>
                <w:numId w:val="11"/>
              </w:numPr>
              <w:tabs>
                <w:tab w:val="left" w:pos="567"/>
                <w:tab w:val="left" w:pos="1134"/>
                <w:tab w:val="left" w:pos="1701"/>
              </w:tabs>
              <w:spacing w:after="0" w:line="240" w:lineRule="auto"/>
              <w:ind w:left="1134" w:right="113" w:hanging="454"/>
              <w:rPr>
                <w:rFonts w:ascii="Arial" w:hAnsi="Arial" w:cs="Arial"/>
                <w:color w:val="000000"/>
              </w:rPr>
            </w:pPr>
            <w:r w:rsidRPr="003110CA">
              <w:rPr>
                <w:rFonts w:ascii="Arial" w:hAnsi="Arial" w:cs="Arial"/>
                <w:color w:val="000000"/>
              </w:rPr>
              <w:t>be an original or an original certified copy of the original; and</w:t>
            </w:r>
          </w:p>
          <w:p w14:paraId="6D9BA1EC" w14:textId="77777777" w:rsidR="00C6495F" w:rsidRPr="003110CA" w:rsidRDefault="00C6495F" w:rsidP="00C6495F">
            <w:pPr>
              <w:numPr>
                <w:ilvl w:val="0"/>
                <w:numId w:val="11"/>
              </w:numPr>
              <w:tabs>
                <w:tab w:val="left" w:pos="567"/>
                <w:tab w:val="left" w:pos="1134"/>
                <w:tab w:val="left" w:pos="1701"/>
              </w:tabs>
              <w:spacing w:after="0" w:line="240" w:lineRule="auto"/>
              <w:ind w:left="1134" w:right="113" w:hanging="454"/>
              <w:rPr>
                <w:rFonts w:ascii="Arial" w:hAnsi="Arial" w:cs="Arial"/>
                <w:color w:val="000000"/>
              </w:rPr>
            </w:pPr>
            <w:r w:rsidRPr="003110CA">
              <w:rPr>
                <w:rFonts w:ascii="Arial" w:hAnsi="Arial" w:cs="Arial"/>
                <w:color w:val="000000"/>
              </w:rPr>
              <w:t>have been issued by a verification agency accredited by the South African National Accreditation System (SANAS); or</w:t>
            </w:r>
          </w:p>
          <w:p w14:paraId="069FDA57" w14:textId="77777777" w:rsidR="00C6495F" w:rsidRPr="003110CA" w:rsidRDefault="00C6495F" w:rsidP="00C6495F">
            <w:pPr>
              <w:numPr>
                <w:ilvl w:val="0"/>
                <w:numId w:val="11"/>
              </w:numPr>
              <w:tabs>
                <w:tab w:val="left" w:pos="567"/>
                <w:tab w:val="left" w:pos="1134"/>
                <w:tab w:val="left" w:pos="1701"/>
              </w:tabs>
              <w:spacing w:after="0" w:line="240" w:lineRule="auto"/>
              <w:ind w:left="1134" w:right="113" w:hanging="454"/>
              <w:rPr>
                <w:rFonts w:ascii="Arial" w:hAnsi="Arial" w:cs="Arial"/>
                <w:color w:val="000000"/>
              </w:rPr>
            </w:pPr>
            <w:r w:rsidRPr="003110CA">
              <w:rPr>
                <w:rFonts w:ascii="Arial" w:hAnsi="Arial" w:cs="Arial"/>
                <w:color w:val="000000"/>
              </w:rPr>
              <w:lastRenderedPageBreak/>
              <w:t xml:space="preserve">have been issued prior to 30 September 2016 by </w:t>
            </w:r>
            <w:r w:rsidRPr="003110CA">
              <w:rPr>
                <w:rFonts w:ascii="Arial" w:hAnsi="Arial" w:cs="Arial"/>
                <w:color w:val="000000"/>
              </w:rPr>
              <w:tab/>
              <w:t>a registered auditor who was approved by the Independent Regulatory Board of Auditors (IRBA); or</w:t>
            </w:r>
          </w:p>
          <w:p w14:paraId="3D87FBF8" w14:textId="77777777" w:rsidR="00C6495F" w:rsidRPr="003110CA" w:rsidRDefault="00C6495F" w:rsidP="00C6495F">
            <w:pPr>
              <w:numPr>
                <w:ilvl w:val="0"/>
                <w:numId w:val="11"/>
              </w:numPr>
              <w:tabs>
                <w:tab w:val="left" w:pos="567"/>
                <w:tab w:val="left" w:pos="1134"/>
                <w:tab w:val="left" w:pos="1701"/>
              </w:tabs>
              <w:spacing w:after="0" w:line="240" w:lineRule="auto"/>
              <w:ind w:left="1134" w:right="113" w:hanging="454"/>
              <w:rPr>
                <w:rFonts w:ascii="Arial" w:hAnsi="Arial" w:cs="Arial"/>
                <w:color w:val="000000"/>
              </w:rPr>
            </w:pPr>
            <w:r w:rsidRPr="003110CA">
              <w:rPr>
                <w:rFonts w:ascii="Arial" w:hAnsi="Arial" w:cs="Arial"/>
              </w:rPr>
              <w:t xml:space="preserve">be in the form of a sworn affidavit in the case of an Exempted Micro Enterprise (EME) or Qualifying Small Enterprise (QSE); </w:t>
            </w:r>
            <w:r w:rsidRPr="003110CA">
              <w:rPr>
                <w:rFonts w:ascii="Arial" w:hAnsi="Arial" w:cs="Arial"/>
                <w:color w:val="000000"/>
              </w:rPr>
              <w:t xml:space="preserve"> and</w:t>
            </w:r>
          </w:p>
          <w:p w14:paraId="24DA340F" w14:textId="77777777" w:rsidR="00C6495F" w:rsidRPr="003110CA" w:rsidRDefault="00C6495F" w:rsidP="00C6495F">
            <w:pPr>
              <w:numPr>
                <w:ilvl w:val="0"/>
                <w:numId w:val="11"/>
              </w:numPr>
              <w:tabs>
                <w:tab w:val="left" w:pos="567"/>
                <w:tab w:val="left" w:pos="1134"/>
                <w:tab w:val="left" w:pos="1701"/>
              </w:tabs>
              <w:spacing w:after="0" w:line="240" w:lineRule="auto"/>
              <w:ind w:left="1134" w:right="113" w:hanging="454"/>
              <w:rPr>
                <w:rFonts w:ascii="Arial" w:hAnsi="Arial" w:cs="Arial"/>
                <w:color w:val="000000"/>
              </w:rPr>
            </w:pPr>
            <w:r w:rsidRPr="003110CA">
              <w:rPr>
                <w:rFonts w:ascii="Arial" w:hAnsi="Arial" w:cs="Arial"/>
              </w:rPr>
              <w:t>be valid at the original advertised tender closing date; and</w:t>
            </w:r>
          </w:p>
          <w:p w14:paraId="620BEA8E" w14:textId="77777777" w:rsidR="00C6495F" w:rsidRPr="003110CA" w:rsidRDefault="00C6495F" w:rsidP="00C6495F">
            <w:pPr>
              <w:numPr>
                <w:ilvl w:val="0"/>
                <w:numId w:val="11"/>
              </w:numPr>
              <w:tabs>
                <w:tab w:val="left" w:pos="567"/>
                <w:tab w:val="left" w:pos="1134"/>
                <w:tab w:val="left" w:pos="1701"/>
              </w:tabs>
              <w:spacing w:after="0" w:line="240" w:lineRule="auto"/>
              <w:ind w:left="1134" w:right="113" w:hanging="454"/>
              <w:rPr>
                <w:rFonts w:ascii="Arial" w:hAnsi="Arial" w:cs="Arial"/>
                <w:color w:val="000000"/>
              </w:rPr>
            </w:pPr>
            <w:r w:rsidRPr="003110CA">
              <w:rPr>
                <w:rFonts w:ascii="Arial" w:hAnsi="Arial" w:cs="Arial"/>
                <w:color w:val="000000"/>
              </w:rPr>
              <w:t>Have a date of issue less than 12 (twelve) months prior to the original advertised tender closing date (see Tender Data 4.15); and</w:t>
            </w:r>
          </w:p>
          <w:p w14:paraId="7E3231E2" w14:textId="77777777" w:rsidR="00C6495F" w:rsidRPr="003110CA" w:rsidRDefault="00C6495F" w:rsidP="00C6495F">
            <w:pPr>
              <w:numPr>
                <w:ilvl w:val="0"/>
                <w:numId w:val="10"/>
              </w:numPr>
              <w:tabs>
                <w:tab w:val="left" w:pos="680"/>
              </w:tabs>
              <w:spacing w:after="0" w:line="240" w:lineRule="auto"/>
              <w:ind w:left="680" w:right="113" w:hanging="567"/>
              <w:jc w:val="both"/>
              <w:rPr>
                <w:rFonts w:ascii="Arial" w:hAnsi="Arial" w:cs="Arial"/>
                <w:color w:val="000000"/>
              </w:rPr>
            </w:pPr>
            <w:r w:rsidRPr="003110CA">
              <w:rPr>
                <w:rFonts w:ascii="Arial" w:hAnsi="Arial" w:cs="Arial"/>
                <w:color w:val="000000"/>
              </w:rPr>
              <w:t xml:space="preserve">Compliance with any other information requested to be attached to Returnable Schedule Form C1; and </w:t>
            </w:r>
          </w:p>
          <w:p w14:paraId="66B0A54F" w14:textId="77777777" w:rsidR="00C6495F" w:rsidRPr="003110CA" w:rsidRDefault="00C6495F" w:rsidP="00C6495F">
            <w:pPr>
              <w:numPr>
                <w:ilvl w:val="0"/>
                <w:numId w:val="10"/>
              </w:numPr>
              <w:tabs>
                <w:tab w:val="left" w:pos="680"/>
              </w:tabs>
              <w:spacing w:after="0" w:line="240" w:lineRule="auto"/>
              <w:ind w:left="680" w:right="113" w:hanging="567"/>
              <w:jc w:val="both"/>
              <w:rPr>
                <w:rFonts w:ascii="Arial" w:hAnsi="Arial" w:cs="Arial"/>
                <w:color w:val="000000"/>
              </w:rPr>
            </w:pPr>
            <w:r w:rsidRPr="003110CA">
              <w:rPr>
                <w:rFonts w:ascii="Arial" w:hAnsi="Arial" w:cs="Arial"/>
                <w:color w:val="000000"/>
              </w:rPr>
              <w:t>In the event of a joint venture (JV), a consolidated B-BBEE verification certificate in the name of the JV shall be submitted, as well as the individual B-BBEE verification certificates for each member of the JV on which the JV certificate was calculated; and</w:t>
            </w:r>
          </w:p>
          <w:p w14:paraId="21C2AB6E" w14:textId="77777777" w:rsidR="00C6495F" w:rsidRPr="003110CA" w:rsidRDefault="00C6495F" w:rsidP="00C6495F">
            <w:pPr>
              <w:numPr>
                <w:ilvl w:val="0"/>
                <w:numId w:val="10"/>
              </w:numPr>
              <w:tabs>
                <w:tab w:val="left" w:pos="680"/>
              </w:tabs>
              <w:spacing w:after="0" w:line="240" w:lineRule="auto"/>
              <w:ind w:left="680" w:right="113" w:hanging="567"/>
              <w:jc w:val="both"/>
              <w:rPr>
                <w:rFonts w:ascii="Arial" w:hAnsi="Arial" w:cs="Arial"/>
                <w:color w:val="000000"/>
              </w:rPr>
            </w:pPr>
            <w:r w:rsidRPr="003110CA">
              <w:rPr>
                <w:rFonts w:ascii="Arial" w:hAnsi="Arial" w:cs="Arial"/>
                <w:color w:val="000000"/>
              </w:rPr>
              <w:t>If a tenderer claims a preference score without submitting an acceptable verification certificate(s) and/or all the information in compliance to Returnable Schedule Form C1, a period of 1 working day will be granted to submit this information ; and</w:t>
            </w:r>
          </w:p>
          <w:p w14:paraId="44376BBC" w14:textId="77777777" w:rsidR="00C6495F" w:rsidRPr="003110CA" w:rsidRDefault="00C6495F" w:rsidP="00C6495F">
            <w:pPr>
              <w:numPr>
                <w:ilvl w:val="0"/>
                <w:numId w:val="10"/>
              </w:numPr>
              <w:tabs>
                <w:tab w:val="left" w:pos="680"/>
              </w:tabs>
              <w:spacing w:after="0" w:line="240" w:lineRule="auto"/>
              <w:ind w:left="680" w:right="113" w:hanging="567"/>
              <w:jc w:val="both"/>
              <w:rPr>
                <w:rFonts w:ascii="Arial" w:hAnsi="Arial" w:cs="Arial"/>
                <w:color w:val="000000"/>
              </w:rPr>
            </w:pPr>
            <w:r w:rsidRPr="003110CA">
              <w:rPr>
                <w:rFonts w:ascii="Arial" w:hAnsi="Arial" w:cs="Arial"/>
                <w:color w:val="000000"/>
              </w:rPr>
              <w:t>Failure to submit a valid verification certificate(s) and/or all the information in compliance to Returnable Schedule Form C1, will result in the award of 0 (zero) points for preference; and</w:t>
            </w:r>
          </w:p>
          <w:p w14:paraId="1D2CDDCC" w14:textId="77777777" w:rsidR="00C6495F" w:rsidRPr="003110CA" w:rsidRDefault="00C6495F" w:rsidP="00C6495F">
            <w:pPr>
              <w:numPr>
                <w:ilvl w:val="0"/>
                <w:numId w:val="10"/>
              </w:numPr>
              <w:tabs>
                <w:tab w:val="left" w:pos="680"/>
              </w:tabs>
              <w:spacing w:after="0" w:line="240" w:lineRule="auto"/>
              <w:ind w:left="680" w:right="113" w:hanging="567"/>
              <w:jc w:val="both"/>
              <w:rPr>
                <w:rFonts w:ascii="Arial" w:hAnsi="Arial" w:cs="Arial"/>
                <w:color w:val="000000"/>
              </w:rPr>
            </w:pPr>
            <w:r w:rsidRPr="003110CA">
              <w:rPr>
                <w:rFonts w:ascii="Arial" w:hAnsi="Arial" w:cs="Arial"/>
                <w:color w:val="000000"/>
              </w:rPr>
              <w:t>If the tender documents indicate that the tenderer intends subcontracting more than 25% of the value of the contract to any other person not qualifying for at least the points that the tenderer qualifies for, 0 (zero) points for preference shall be awarded, unless the intended subcontractor is an EME that has the capability to execute the subcontract.</w:t>
            </w:r>
          </w:p>
          <w:p w14:paraId="5D458E0F" w14:textId="77777777" w:rsidR="00C6495F" w:rsidRPr="003110CA" w:rsidRDefault="00C6495F" w:rsidP="001A4959">
            <w:pPr>
              <w:tabs>
                <w:tab w:val="left" w:pos="680"/>
              </w:tabs>
              <w:ind w:left="680" w:right="113"/>
              <w:jc w:val="both"/>
              <w:rPr>
                <w:rFonts w:ascii="Arial" w:hAnsi="Arial" w:cs="Arial"/>
              </w:rPr>
            </w:pPr>
          </w:p>
        </w:tc>
      </w:tr>
      <w:tr w:rsidR="00C6495F" w:rsidRPr="001A4959" w14:paraId="752BB950" w14:textId="77777777" w:rsidTr="001A4959">
        <w:tc>
          <w:tcPr>
            <w:tcW w:w="8221" w:type="dxa"/>
          </w:tcPr>
          <w:p w14:paraId="37B3596A" w14:textId="77777777" w:rsidR="00C6495F" w:rsidRPr="003110CA" w:rsidRDefault="00C6495F" w:rsidP="001A4959">
            <w:pPr>
              <w:ind w:left="113" w:right="142"/>
              <w:jc w:val="both"/>
              <w:rPr>
                <w:rFonts w:ascii="Arial" w:hAnsi="Arial" w:cs="Arial"/>
              </w:rPr>
            </w:pPr>
            <w:r w:rsidRPr="003110CA">
              <w:rPr>
                <w:rFonts w:ascii="Arial" w:hAnsi="Arial" w:cs="Arial"/>
              </w:rPr>
              <w:lastRenderedPageBreak/>
              <w:t>The conditions stated in the Conditions of Tender shall be applied as objective criteria in terms of section 2(1)(f) of the Preferential Procurement Policy Framework Act, 2000 and as compelling and justifiable reasons in terms of Conditions of Tender:</w:t>
            </w:r>
          </w:p>
          <w:p w14:paraId="767A031C" w14:textId="77777777" w:rsidR="00C6495F" w:rsidRPr="003110CA" w:rsidRDefault="00C6495F" w:rsidP="00C6495F">
            <w:pPr>
              <w:numPr>
                <w:ilvl w:val="0"/>
                <w:numId w:val="12"/>
              </w:numPr>
              <w:spacing w:after="0" w:line="240" w:lineRule="auto"/>
              <w:ind w:left="567" w:hanging="454"/>
              <w:jc w:val="both"/>
              <w:rPr>
                <w:rFonts w:ascii="Arial" w:hAnsi="Arial" w:cs="Arial"/>
              </w:rPr>
            </w:pPr>
            <w:r w:rsidRPr="003110CA">
              <w:rPr>
                <w:rFonts w:ascii="Arial" w:hAnsi="Arial" w:cs="Arial"/>
              </w:rPr>
              <w:t>the tenderer or any of its directors is not listed on the Register of Tender Defaulters in terms of the Prevention and Combating of Corrupt Activities Act of 2004 as a person prohibited from doing business with the public sector;</w:t>
            </w:r>
          </w:p>
          <w:p w14:paraId="41D62D93" w14:textId="77777777" w:rsidR="00C6495F" w:rsidRPr="003110CA" w:rsidRDefault="00C6495F" w:rsidP="00C6495F">
            <w:pPr>
              <w:numPr>
                <w:ilvl w:val="0"/>
                <w:numId w:val="12"/>
              </w:numPr>
              <w:spacing w:after="0" w:line="240" w:lineRule="auto"/>
              <w:ind w:left="567" w:hanging="454"/>
              <w:jc w:val="both"/>
              <w:rPr>
                <w:rFonts w:ascii="Arial" w:hAnsi="Arial" w:cs="Arial"/>
              </w:rPr>
            </w:pPr>
            <w:r w:rsidRPr="003110CA">
              <w:rPr>
                <w:rFonts w:ascii="Arial" w:hAnsi="Arial" w:cs="Arial"/>
              </w:rPr>
              <w:t>the tenderer has not abused the Employer’s supply chain management system;</w:t>
            </w:r>
          </w:p>
          <w:p w14:paraId="509F4987" w14:textId="77777777" w:rsidR="00C6495F" w:rsidRPr="003110CA" w:rsidRDefault="00C6495F" w:rsidP="00C6495F">
            <w:pPr>
              <w:numPr>
                <w:ilvl w:val="0"/>
                <w:numId w:val="12"/>
              </w:numPr>
              <w:spacing w:after="0" w:line="240" w:lineRule="auto"/>
              <w:ind w:left="567" w:hanging="454"/>
              <w:jc w:val="both"/>
              <w:rPr>
                <w:rFonts w:ascii="Arial" w:hAnsi="Arial" w:cs="Arial"/>
              </w:rPr>
            </w:pPr>
            <w:r w:rsidRPr="003110CA">
              <w:rPr>
                <w:rFonts w:ascii="Arial" w:hAnsi="Arial" w:cs="Arial"/>
              </w:rPr>
              <w:t>the tenderer has not failed to perform on any previous contract and has not been given a written notice to this effect; and</w:t>
            </w:r>
          </w:p>
          <w:p w14:paraId="09D493D1" w14:textId="77777777" w:rsidR="00C6495F" w:rsidRPr="003110CA" w:rsidRDefault="00C6495F" w:rsidP="00C6495F">
            <w:pPr>
              <w:numPr>
                <w:ilvl w:val="0"/>
                <w:numId w:val="12"/>
              </w:numPr>
              <w:spacing w:after="0" w:line="240" w:lineRule="auto"/>
              <w:ind w:left="567" w:hanging="454"/>
              <w:jc w:val="both"/>
              <w:rPr>
                <w:rFonts w:ascii="Arial" w:hAnsi="Arial" w:cs="Arial"/>
              </w:rPr>
            </w:pPr>
            <w:r w:rsidRPr="003110CA">
              <w:rPr>
                <w:rFonts w:ascii="Arial" w:hAnsi="Arial" w:cs="Arial"/>
                <w:color w:val="000000"/>
              </w:rPr>
              <w:t>the tenderer is registered on the National Treasury Central Supplier Database.</w:t>
            </w:r>
          </w:p>
          <w:p w14:paraId="3B376F40" w14:textId="77777777" w:rsidR="00C6495F" w:rsidRPr="003110CA" w:rsidRDefault="00C6495F" w:rsidP="001A4959">
            <w:pPr>
              <w:ind w:left="567" w:hanging="454"/>
              <w:jc w:val="both"/>
              <w:rPr>
                <w:rFonts w:ascii="Arial" w:hAnsi="Arial" w:cs="Arial"/>
              </w:rPr>
            </w:pPr>
          </w:p>
          <w:p w14:paraId="58B3B82D" w14:textId="77777777" w:rsidR="00C6495F" w:rsidRPr="003110CA" w:rsidRDefault="00C6495F" w:rsidP="001A4959">
            <w:pPr>
              <w:ind w:left="113" w:right="142"/>
              <w:jc w:val="both"/>
              <w:rPr>
                <w:rFonts w:ascii="Arial" w:hAnsi="Arial" w:cs="Arial"/>
              </w:rPr>
            </w:pPr>
            <w:r w:rsidRPr="003110CA">
              <w:rPr>
                <w:rFonts w:ascii="Arial" w:hAnsi="Arial" w:cs="Arial"/>
              </w:rPr>
              <w:lastRenderedPageBreak/>
              <w:t>In addition to the requirements under the Conditions of Tender, in the event that a due diligence is performed as part of the tender evaluation, the due diligence report will be used to evaluate the tenderer’s ability to perform the contract.</w:t>
            </w:r>
          </w:p>
          <w:p w14:paraId="01AD6C98" w14:textId="77777777" w:rsidR="00C6495F" w:rsidRPr="003110CA" w:rsidRDefault="00C6495F" w:rsidP="001A4959">
            <w:pPr>
              <w:ind w:left="113"/>
              <w:jc w:val="both"/>
              <w:rPr>
                <w:rFonts w:ascii="Arial" w:hAnsi="Arial" w:cs="Arial"/>
              </w:rPr>
            </w:pPr>
          </w:p>
        </w:tc>
      </w:tr>
    </w:tbl>
    <w:p w14:paraId="297137D0" w14:textId="77777777" w:rsidR="00C6495F" w:rsidRPr="001A4959" w:rsidRDefault="00C6495F" w:rsidP="00C6495F">
      <w:pPr>
        <w:autoSpaceDE w:val="0"/>
        <w:autoSpaceDN w:val="0"/>
        <w:adjustRightInd w:val="0"/>
        <w:spacing w:line="360" w:lineRule="auto"/>
        <w:jc w:val="both"/>
        <w:rPr>
          <w:rFonts w:cs="Arial"/>
          <w:lang w:val="en-GB" w:eastAsia="en-ZA"/>
        </w:rPr>
      </w:pPr>
    </w:p>
    <w:p w14:paraId="7776F9CE" w14:textId="77777777" w:rsidR="00C6495F" w:rsidRPr="001A4959" w:rsidRDefault="00C6495F" w:rsidP="00C6495F">
      <w:pPr>
        <w:autoSpaceDE w:val="0"/>
        <w:autoSpaceDN w:val="0"/>
        <w:adjustRightInd w:val="0"/>
        <w:spacing w:line="360" w:lineRule="auto"/>
        <w:jc w:val="both"/>
        <w:rPr>
          <w:rFonts w:cs="Arial"/>
          <w:lang w:val="en-GB" w:eastAsia="en-ZA"/>
        </w:rPr>
      </w:pPr>
    </w:p>
    <w:p w14:paraId="2A5A4C79" w14:textId="77777777" w:rsidR="00C6495F" w:rsidRPr="001A4959" w:rsidRDefault="00C6495F" w:rsidP="001A4959">
      <w:pPr>
        <w:autoSpaceDE w:val="0"/>
        <w:autoSpaceDN w:val="0"/>
        <w:adjustRightInd w:val="0"/>
        <w:spacing w:line="360" w:lineRule="auto"/>
        <w:ind w:left="720" w:hanging="720"/>
        <w:jc w:val="both"/>
      </w:pPr>
      <w:r w:rsidRPr="001A4959">
        <w:rPr>
          <w:rFonts w:eastAsia="MS Mincho" w:cs="Arial"/>
        </w:rPr>
        <w:t xml:space="preserve">(e) </w:t>
      </w:r>
      <w:r w:rsidRPr="001A4959">
        <w:rPr>
          <w:rFonts w:eastAsia="MS Mincho" w:cs="Arial"/>
        </w:rPr>
        <w:tab/>
      </w:r>
      <w:r w:rsidRPr="001A4959">
        <w:rPr>
          <w:rFonts w:ascii="Arial" w:hAnsi="Arial" w:cs="Arial"/>
        </w:rPr>
        <w:t>In addition to the requirements under the Conditions of Tender, in the event that a due diligence is performed as part of the tender evaluation, the due diligence report will be used to evaluate the tenderer’s ability to perform the contract.</w:t>
      </w:r>
    </w:p>
    <w:p w14:paraId="65348284" w14:textId="77777777" w:rsidR="00C6495F" w:rsidRDefault="00C6495F" w:rsidP="00C6495F">
      <w:pPr>
        <w:autoSpaceDE w:val="0"/>
        <w:autoSpaceDN w:val="0"/>
        <w:adjustRightInd w:val="0"/>
        <w:spacing w:line="360" w:lineRule="auto"/>
        <w:jc w:val="both"/>
        <w:rPr>
          <w:rFonts w:cs="Arial"/>
          <w:lang w:val="en-GB" w:eastAsia="en-ZA"/>
        </w:rPr>
      </w:pPr>
    </w:p>
    <w:p w14:paraId="2A7FE383" w14:textId="77777777" w:rsidR="001A4959" w:rsidRPr="00EC2DF8" w:rsidRDefault="001A4959" w:rsidP="001A4959">
      <w:pPr>
        <w:jc w:val="both"/>
        <w:rPr>
          <w:rFonts w:ascii="Arial" w:hAnsi="Arial" w:cs="Arial"/>
          <w:b/>
          <w:lang w:val="en-ZA" w:eastAsia="x-none"/>
        </w:rPr>
      </w:pPr>
      <w:r>
        <w:rPr>
          <w:rFonts w:ascii="Arial" w:hAnsi="Arial" w:cs="Arial"/>
          <w:b/>
          <w:lang w:val="en-ZA" w:eastAsia="x-none"/>
        </w:rPr>
        <w:t>Airports Company South Africa SOC Limited (ACSA)</w:t>
      </w:r>
    </w:p>
    <w:p w14:paraId="0747DF1A" w14:textId="77777777" w:rsidR="001A4959" w:rsidRPr="00EC2DF8" w:rsidRDefault="001A4959" w:rsidP="001A4959">
      <w:pPr>
        <w:jc w:val="both"/>
        <w:rPr>
          <w:rFonts w:ascii="Arial" w:hAnsi="Arial" w:cs="Arial"/>
          <w:b/>
          <w:lang w:val="en-ZA" w:eastAsia="x-none"/>
        </w:rPr>
      </w:pPr>
    </w:p>
    <w:p w14:paraId="6B4698FF" w14:textId="77777777" w:rsidR="001A4959" w:rsidRPr="007A4142" w:rsidRDefault="001A4959" w:rsidP="001A4959">
      <w:pPr>
        <w:pStyle w:val="ListParagraph"/>
        <w:numPr>
          <w:ilvl w:val="0"/>
          <w:numId w:val="23"/>
        </w:numPr>
        <w:ind w:left="284" w:hanging="284"/>
        <w:jc w:val="both"/>
        <w:rPr>
          <w:rFonts w:ascii="Arial" w:hAnsi="Arial" w:cs="Arial"/>
          <w:lang w:val="en-ZA" w:eastAsia="x-none"/>
        </w:rPr>
      </w:pPr>
      <w:r w:rsidRPr="007A4142">
        <w:rPr>
          <w:rFonts w:ascii="Arial" w:hAnsi="Arial" w:cs="Arial"/>
          <w:lang w:val="en-ZA" w:eastAsia="x-none"/>
        </w:rPr>
        <w:t>– c)   Answer – please refer to the attached Annexure.</w:t>
      </w:r>
    </w:p>
    <w:p w14:paraId="0E686374" w14:textId="77777777" w:rsidR="001A4959" w:rsidRPr="007A4142" w:rsidRDefault="001A4959" w:rsidP="001A4959">
      <w:pPr>
        <w:pStyle w:val="ListParagraph"/>
        <w:jc w:val="both"/>
        <w:rPr>
          <w:rFonts w:ascii="Arial" w:hAnsi="Arial" w:cs="Arial"/>
          <w:lang w:val="en-ZA" w:eastAsia="x-none"/>
        </w:rPr>
      </w:pPr>
    </w:p>
    <w:p w14:paraId="55BC1382" w14:textId="77777777" w:rsidR="001A4959" w:rsidRPr="007A4142" w:rsidRDefault="001A4959" w:rsidP="001A4959">
      <w:pPr>
        <w:spacing w:line="360" w:lineRule="auto"/>
        <w:ind w:left="284" w:hanging="284"/>
        <w:jc w:val="both"/>
        <w:rPr>
          <w:rFonts w:ascii="Arial" w:hAnsi="Arial" w:cs="Arial"/>
          <w:lang w:val="en-ZA" w:eastAsia="x-none"/>
        </w:rPr>
      </w:pPr>
      <w:r w:rsidRPr="007A4142">
        <w:rPr>
          <w:rFonts w:ascii="Arial" w:hAnsi="Arial" w:cs="Arial"/>
          <w:lang w:val="en-ZA" w:eastAsia="x-none"/>
        </w:rPr>
        <w:t>d)  The ACSA organisation, as a schedule 2 has adopted the PFMA and PPPFA regulation as a means of executing its procurement administration. These regulatory prescripts are in place to ensure that the procurement process is fair, equitable, transparent, competitive and cost effective.</w:t>
      </w:r>
    </w:p>
    <w:p w14:paraId="2B454F2D" w14:textId="77777777" w:rsidR="001A4959" w:rsidRPr="007A4142" w:rsidRDefault="001A4959" w:rsidP="001A4959">
      <w:pPr>
        <w:spacing w:line="360" w:lineRule="auto"/>
        <w:ind w:left="284" w:hanging="426"/>
        <w:jc w:val="both"/>
        <w:rPr>
          <w:rFonts w:ascii="Arial" w:hAnsi="Arial" w:cs="Arial"/>
          <w:lang w:val="en-ZA" w:eastAsia="x-none"/>
        </w:rPr>
      </w:pPr>
      <w:r w:rsidRPr="007A4142">
        <w:rPr>
          <w:rFonts w:ascii="Arial" w:hAnsi="Arial" w:cs="Arial"/>
          <w:lang w:val="en-ZA" w:eastAsia="x-none"/>
        </w:rPr>
        <w:t xml:space="preserve">       Further the PPPPFA sets out the standards, including the evaluation process to be employed in the evaluation and the selection of the most suitable service provider whilst ensuring that the 5 pillars as set out in section 217A of the act are upheld. The evaluation criteria are defined by a team of subject matter experts.</w:t>
      </w:r>
    </w:p>
    <w:p w14:paraId="1CFB28DF" w14:textId="77777777" w:rsidR="001A4959" w:rsidRPr="007A4142" w:rsidRDefault="001A4959" w:rsidP="001A4959">
      <w:pPr>
        <w:spacing w:line="360" w:lineRule="auto"/>
        <w:ind w:left="284" w:hanging="284"/>
        <w:jc w:val="both"/>
        <w:rPr>
          <w:rFonts w:ascii="Arial" w:hAnsi="Arial" w:cs="Arial"/>
          <w:lang w:val="en-ZA" w:eastAsia="x-none"/>
        </w:rPr>
      </w:pPr>
      <w:r>
        <w:rPr>
          <w:rFonts w:ascii="Arial" w:hAnsi="Arial" w:cs="Arial"/>
          <w:lang w:val="en-ZA" w:eastAsia="x-none"/>
        </w:rPr>
        <w:t xml:space="preserve">e) </w:t>
      </w:r>
      <w:r w:rsidRPr="007A4142">
        <w:rPr>
          <w:rFonts w:ascii="Arial" w:hAnsi="Arial" w:cs="Arial"/>
          <w:lang w:val="en-ZA" w:eastAsia="x-none"/>
        </w:rPr>
        <w:t xml:space="preserve">The ACSA has employed a three-bid committee system. These independent committees are assembled to ensure that the procurement process in the evaluation, recommendation and the final award is fair, transparent, competitive, equitable and cost effective. The evaluation criteria by its nature are set to determine a match against the set requirements, thus ensuring that the award to make to a supplier has the capacity and capability to </w:t>
      </w:r>
      <w:r w:rsidRPr="007A4142">
        <w:rPr>
          <w:rFonts w:ascii="Arial" w:hAnsi="Arial" w:cs="Arial"/>
          <w:lang w:val="en-ZA" w:eastAsia="x-none"/>
        </w:rPr>
        <w:lastRenderedPageBreak/>
        <w:t>undertake the contract of a defined magnitude. This holistic capacity and capability assessment is not only focused on the technical aspects, it also has a strong focus on the financial strength, legal standing, and many other aspects that are deemed necessary on a tender by tender basis.</w:t>
      </w:r>
    </w:p>
    <w:p w14:paraId="6A5BBD57" w14:textId="77777777" w:rsidR="001A4959" w:rsidRPr="007A4142" w:rsidRDefault="001A4959" w:rsidP="001A4959">
      <w:pPr>
        <w:spacing w:line="360" w:lineRule="auto"/>
        <w:ind w:left="284" w:hanging="284"/>
        <w:jc w:val="both"/>
        <w:rPr>
          <w:rFonts w:ascii="Arial" w:hAnsi="Arial" w:cs="Arial"/>
          <w:lang w:val="en-ZA" w:eastAsia="x-none"/>
        </w:rPr>
      </w:pPr>
      <w:r>
        <w:rPr>
          <w:rFonts w:ascii="Arial" w:hAnsi="Arial" w:cs="Arial"/>
          <w:lang w:val="en-ZA" w:eastAsia="x-none"/>
        </w:rPr>
        <w:t xml:space="preserve">     </w:t>
      </w:r>
      <w:r w:rsidRPr="007A4142">
        <w:rPr>
          <w:rFonts w:ascii="Arial" w:hAnsi="Arial" w:cs="Arial"/>
          <w:lang w:val="en-ZA" w:eastAsia="x-none"/>
        </w:rPr>
        <w:t>Further to the above, ACSA has a performance management system in place. This system ensures a continuous evaluation of the performance of the service provider through the life span of the contract.</w:t>
      </w:r>
    </w:p>
    <w:p w14:paraId="5C7B93A3" w14:textId="77777777" w:rsidR="001A4959" w:rsidRPr="007A4142" w:rsidRDefault="001A4959" w:rsidP="001A4959">
      <w:pPr>
        <w:ind w:left="360"/>
        <w:jc w:val="both"/>
        <w:rPr>
          <w:rFonts w:ascii="Arial" w:hAnsi="Arial" w:cs="Arial"/>
          <w:lang w:val="en-ZA" w:eastAsia="x-none"/>
        </w:rPr>
      </w:pPr>
    </w:p>
    <w:p w14:paraId="0BDBB6AD" w14:textId="77777777" w:rsidR="001A4959" w:rsidRPr="001A4959" w:rsidRDefault="001A4959" w:rsidP="00C6495F">
      <w:pPr>
        <w:autoSpaceDE w:val="0"/>
        <w:autoSpaceDN w:val="0"/>
        <w:adjustRightInd w:val="0"/>
        <w:spacing w:line="360" w:lineRule="auto"/>
        <w:jc w:val="both"/>
        <w:rPr>
          <w:rFonts w:cs="Arial"/>
          <w:lang w:val="en-GB" w:eastAsia="en-ZA"/>
        </w:rPr>
      </w:pPr>
    </w:p>
    <w:p w14:paraId="06FBB1E4" w14:textId="77777777" w:rsidR="001A4959" w:rsidRPr="009F73DB" w:rsidRDefault="001A4959" w:rsidP="001A4959">
      <w:pPr>
        <w:spacing w:line="240" w:lineRule="auto"/>
        <w:jc w:val="both"/>
        <w:rPr>
          <w:rFonts w:ascii="Arial" w:hAnsi="Arial" w:cs="Arial"/>
        </w:rPr>
      </w:pPr>
      <w:r>
        <w:rPr>
          <w:rFonts w:ascii="Arial" w:hAnsi="Arial" w:cs="Arial"/>
        </w:rPr>
        <w:t xml:space="preserve">Question </w:t>
      </w:r>
      <w:r>
        <w:rPr>
          <w:rFonts w:ascii="Arial" w:hAnsi="Arial" w:cs="Arial"/>
          <w:lang w:val="en-ZA" w:eastAsia="x-none"/>
        </w:rPr>
        <w:t>(a), (b), (c).</w:t>
      </w:r>
    </w:p>
    <w:p w14:paraId="00E41D4C" w14:textId="77777777" w:rsidR="001A4959" w:rsidRPr="009F73DB" w:rsidRDefault="001A4959" w:rsidP="001A4959">
      <w:pPr>
        <w:ind w:firstLine="720"/>
        <w:rPr>
          <w:rFonts w:ascii="Arial" w:hAnsi="Arial" w:cs="Arial"/>
          <w:lang w:val="en-ZA" w:eastAsia="x-none"/>
        </w:rPr>
      </w:pPr>
      <w:r w:rsidRPr="009F73DB">
        <w:rPr>
          <w:rFonts w:ascii="Arial" w:hAnsi="Arial" w:cs="Arial"/>
          <w:lang w:val="en-ZA" w:eastAsia="x-none"/>
        </w:rPr>
        <w:t xml:space="preserve">Table </w:t>
      </w:r>
      <w:r>
        <w:rPr>
          <w:rFonts w:ascii="Arial" w:hAnsi="Arial" w:cs="Arial"/>
          <w:lang w:val="en-ZA" w:eastAsia="x-none"/>
        </w:rPr>
        <w:t>1</w:t>
      </w:r>
      <w:r w:rsidRPr="009F73DB">
        <w:rPr>
          <w:rFonts w:ascii="Arial" w:hAnsi="Arial" w:cs="Arial"/>
          <w:lang w:val="en-ZA" w:eastAsia="x-none"/>
        </w:rPr>
        <w:t xml:space="preserve"> below illustrate details of tenders issued and awarded in the 2017/2018 financial year.</w:t>
      </w:r>
    </w:p>
    <w:p w14:paraId="4A449931" w14:textId="77777777" w:rsidR="001A4959" w:rsidRDefault="001A4959" w:rsidP="001A4959">
      <w:pPr>
        <w:jc w:val="both"/>
        <w:rPr>
          <w:rFonts w:ascii="Arial" w:hAnsi="Arial" w:cs="Arial"/>
          <w:lang w:val="en-ZA" w:eastAsia="x-none"/>
        </w:rPr>
      </w:pPr>
      <w:r w:rsidRPr="00480882">
        <w:rPr>
          <w:noProof/>
          <w:lang w:val="en-ZA" w:eastAsia="en-ZA"/>
        </w:rPr>
        <w:drawing>
          <wp:inline distT="0" distB="0" distL="0" distR="0" wp14:anchorId="75024FF5" wp14:editId="74C2590B">
            <wp:extent cx="6374643" cy="2456597"/>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882" cy="2462855"/>
                    </a:xfrm>
                    <a:prstGeom prst="rect">
                      <a:avLst/>
                    </a:prstGeom>
                    <a:noFill/>
                    <a:ln>
                      <a:noFill/>
                    </a:ln>
                  </pic:spPr>
                </pic:pic>
              </a:graphicData>
            </a:graphic>
          </wp:inline>
        </w:drawing>
      </w:r>
    </w:p>
    <w:p w14:paraId="44B5C990" w14:textId="77777777" w:rsidR="001A4959" w:rsidRPr="009F73DB" w:rsidRDefault="001A4959" w:rsidP="001A4959">
      <w:pPr>
        <w:rPr>
          <w:rFonts w:ascii="Arial" w:hAnsi="Arial" w:cs="Arial"/>
          <w:lang w:val="en-ZA" w:eastAsia="x-none"/>
        </w:rPr>
      </w:pPr>
    </w:p>
    <w:p w14:paraId="0D0279AC" w14:textId="77777777" w:rsidR="001A4959" w:rsidRPr="009F73DB" w:rsidRDefault="001A4959" w:rsidP="001A4959">
      <w:pPr>
        <w:rPr>
          <w:rFonts w:ascii="Arial" w:hAnsi="Arial" w:cs="Arial"/>
          <w:lang w:val="en-ZA" w:eastAsia="x-none"/>
        </w:rPr>
      </w:pPr>
    </w:p>
    <w:p w14:paraId="33028597" w14:textId="77777777" w:rsidR="001A4959" w:rsidRDefault="001A4959" w:rsidP="001A4959">
      <w:pPr>
        <w:rPr>
          <w:rFonts w:ascii="Arial" w:hAnsi="Arial" w:cs="Arial"/>
          <w:lang w:val="en-ZA" w:eastAsia="x-none"/>
        </w:rPr>
      </w:pPr>
    </w:p>
    <w:p w14:paraId="02CBBDFD" w14:textId="77777777" w:rsidR="001A4959" w:rsidRDefault="001A4959" w:rsidP="001A4959">
      <w:pPr>
        <w:tabs>
          <w:tab w:val="left" w:pos="3210"/>
        </w:tabs>
        <w:rPr>
          <w:rFonts w:ascii="Arial" w:hAnsi="Arial" w:cs="Arial"/>
          <w:lang w:val="en-ZA" w:eastAsia="x-none"/>
        </w:rPr>
        <w:sectPr w:rsidR="001A4959" w:rsidSect="00B5732C">
          <w:pgSz w:w="15840" w:h="12240" w:orient="landscape"/>
          <w:pgMar w:top="1440" w:right="567" w:bottom="760" w:left="567" w:header="720" w:footer="720" w:gutter="0"/>
          <w:cols w:space="720"/>
          <w:docGrid w:linePitch="360"/>
        </w:sectPr>
      </w:pPr>
      <w:r>
        <w:rPr>
          <w:rFonts w:ascii="Arial" w:hAnsi="Arial" w:cs="Arial"/>
          <w:lang w:val="en-ZA" w:eastAsia="x-none"/>
        </w:rPr>
        <w:lastRenderedPageBreak/>
        <w:tab/>
      </w:r>
    </w:p>
    <w:p w14:paraId="5D443500" w14:textId="77777777" w:rsidR="001A4959" w:rsidRDefault="001A4959" w:rsidP="001A4959">
      <w:pPr>
        <w:ind w:firstLine="720"/>
        <w:rPr>
          <w:rFonts w:ascii="Arial" w:hAnsi="Arial" w:cs="Arial"/>
          <w:lang w:val="en-ZA" w:eastAsia="x-none"/>
        </w:rPr>
      </w:pPr>
    </w:p>
    <w:p w14:paraId="1CB233A5" w14:textId="77777777" w:rsidR="001A4959" w:rsidRPr="009F73DB" w:rsidRDefault="001A4959" w:rsidP="001A4959">
      <w:pPr>
        <w:ind w:firstLine="720"/>
        <w:rPr>
          <w:rFonts w:ascii="Arial" w:hAnsi="Arial" w:cs="Arial"/>
          <w:lang w:val="en-ZA" w:eastAsia="x-none"/>
        </w:rPr>
      </w:pPr>
      <w:r w:rsidRPr="009F73DB">
        <w:rPr>
          <w:rFonts w:ascii="Arial" w:hAnsi="Arial" w:cs="Arial"/>
          <w:lang w:val="en-ZA" w:eastAsia="x-none"/>
        </w:rPr>
        <w:t>Table 2 below illustrate details of tenders issued and awarded in the 2016/2017 financial year.</w:t>
      </w:r>
    </w:p>
    <w:p w14:paraId="7B7407F8" w14:textId="77777777" w:rsidR="001A4959" w:rsidRDefault="001A4959" w:rsidP="001A4959">
      <w:pPr>
        <w:tabs>
          <w:tab w:val="left" w:pos="3210"/>
        </w:tabs>
        <w:rPr>
          <w:rFonts w:ascii="Arial" w:hAnsi="Arial" w:cs="Arial"/>
          <w:lang w:val="en-ZA" w:eastAsia="x-none"/>
        </w:rPr>
      </w:pPr>
      <w:r w:rsidRPr="004D074B">
        <w:rPr>
          <w:noProof/>
          <w:lang w:val="en-ZA" w:eastAsia="en-ZA"/>
        </w:rPr>
        <w:drawing>
          <wp:inline distT="0" distB="0" distL="0" distR="0" wp14:anchorId="5EDF02B1" wp14:editId="2C771858">
            <wp:extent cx="6376670" cy="4508500"/>
            <wp:effectExtent l="0" t="0" r="508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6670" cy="4508500"/>
                    </a:xfrm>
                    <a:prstGeom prst="rect">
                      <a:avLst/>
                    </a:prstGeom>
                    <a:noFill/>
                    <a:ln>
                      <a:noFill/>
                    </a:ln>
                  </pic:spPr>
                </pic:pic>
              </a:graphicData>
            </a:graphic>
          </wp:inline>
        </w:drawing>
      </w:r>
    </w:p>
    <w:p w14:paraId="2D62BCCA" w14:textId="77777777" w:rsidR="001A4959" w:rsidRDefault="001A4959" w:rsidP="001A4959">
      <w:pPr>
        <w:rPr>
          <w:rFonts w:ascii="Arial" w:hAnsi="Arial" w:cs="Arial"/>
          <w:lang w:val="en-ZA" w:eastAsia="x-none"/>
        </w:rPr>
      </w:pPr>
    </w:p>
    <w:p w14:paraId="3FF1696D" w14:textId="77777777" w:rsidR="001A4959" w:rsidRDefault="001A4959" w:rsidP="001A4959">
      <w:pPr>
        <w:jc w:val="center"/>
        <w:rPr>
          <w:rFonts w:ascii="Arial" w:hAnsi="Arial" w:cs="Arial"/>
          <w:lang w:val="en-ZA" w:eastAsia="x-none"/>
        </w:rPr>
      </w:pPr>
    </w:p>
    <w:p w14:paraId="2B663E7C" w14:textId="77777777" w:rsidR="001A4959" w:rsidRDefault="001A4959" w:rsidP="001A4959">
      <w:pPr>
        <w:jc w:val="center"/>
        <w:rPr>
          <w:rFonts w:ascii="Arial" w:hAnsi="Arial" w:cs="Arial"/>
          <w:lang w:val="en-ZA" w:eastAsia="x-none"/>
        </w:rPr>
      </w:pPr>
    </w:p>
    <w:p w14:paraId="0C77E441" w14:textId="77777777" w:rsidR="001A4959" w:rsidRDefault="001A4959" w:rsidP="001A4959">
      <w:pPr>
        <w:jc w:val="center"/>
        <w:rPr>
          <w:rFonts w:ascii="Arial" w:hAnsi="Arial" w:cs="Arial"/>
          <w:lang w:val="en-ZA" w:eastAsia="x-none"/>
        </w:rPr>
      </w:pPr>
    </w:p>
    <w:p w14:paraId="6E7C56D8" w14:textId="77777777" w:rsidR="001A4959" w:rsidRDefault="001A4959" w:rsidP="001A4959">
      <w:pPr>
        <w:jc w:val="center"/>
        <w:rPr>
          <w:rFonts w:ascii="Arial" w:hAnsi="Arial" w:cs="Arial"/>
          <w:lang w:val="en-ZA" w:eastAsia="x-none"/>
        </w:rPr>
      </w:pPr>
    </w:p>
    <w:p w14:paraId="331C9661" w14:textId="77777777" w:rsidR="001A4959" w:rsidRDefault="001A4959" w:rsidP="001A4959">
      <w:pPr>
        <w:jc w:val="center"/>
        <w:rPr>
          <w:rFonts w:ascii="Arial" w:hAnsi="Arial" w:cs="Arial"/>
          <w:lang w:val="en-ZA" w:eastAsia="x-none"/>
        </w:rPr>
      </w:pPr>
    </w:p>
    <w:p w14:paraId="6AC1CF18" w14:textId="77777777" w:rsidR="001A4959" w:rsidRDefault="001A4959" w:rsidP="001A4959">
      <w:pPr>
        <w:jc w:val="center"/>
        <w:rPr>
          <w:rFonts w:ascii="Arial" w:hAnsi="Arial" w:cs="Arial"/>
          <w:lang w:val="en-ZA" w:eastAsia="x-none"/>
        </w:rPr>
      </w:pPr>
    </w:p>
    <w:p w14:paraId="2832ACFA" w14:textId="77777777" w:rsidR="001A4959" w:rsidRDefault="001A4959" w:rsidP="001A4959">
      <w:pPr>
        <w:jc w:val="center"/>
        <w:rPr>
          <w:rFonts w:ascii="Arial" w:hAnsi="Arial" w:cs="Arial"/>
          <w:lang w:val="en-ZA" w:eastAsia="x-none"/>
        </w:rPr>
      </w:pPr>
    </w:p>
    <w:p w14:paraId="3B22C3D2" w14:textId="77777777" w:rsidR="001A4959" w:rsidRDefault="001A4959" w:rsidP="001A4959">
      <w:pPr>
        <w:jc w:val="center"/>
        <w:rPr>
          <w:rFonts w:ascii="Arial" w:hAnsi="Arial" w:cs="Arial"/>
          <w:lang w:val="en-ZA" w:eastAsia="x-none"/>
        </w:rPr>
      </w:pPr>
    </w:p>
    <w:p w14:paraId="3FBF1054" w14:textId="77777777" w:rsidR="001A4959" w:rsidRDefault="001A4959" w:rsidP="001A4959">
      <w:pPr>
        <w:jc w:val="center"/>
        <w:rPr>
          <w:rFonts w:ascii="Arial" w:hAnsi="Arial" w:cs="Arial"/>
          <w:lang w:val="en-ZA" w:eastAsia="x-none"/>
        </w:rPr>
      </w:pPr>
    </w:p>
    <w:p w14:paraId="1FE23378" w14:textId="77777777" w:rsidR="001A4959" w:rsidRDefault="001A4959" w:rsidP="001A4959">
      <w:pPr>
        <w:jc w:val="center"/>
        <w:rPr>
          <w:rFonts w:ascii="Arial" w:hAnsi="Arial" w:cs="Arial"/>
          <w:lang w:val="en-ZA" w:eastAsia="x-none"/>
        </w:rPr>
      </w:pPr>
    </w:p>
    <w:p w14:paraId="43DD4AF9" w14:textId="77777777" w:rsidR="001A4959" w:rsidRDefault="001A4959" w:rsidP="001A4959">
      <w:pPr>
        <w:jc w:val="center"/>
        <w:rPr>
          <w:rFonts w:ascii="Arial" w:hAnsi="Arial" w:cs="Arial"/>
          <w:lang w:val="en-ZA" w:eastAsia="x-none"/>
        </w:rPr>
      </w:pPr>
    </w:p>
    <w:p w14:paraId="1B921E22" w14:textId="77777777" w:rsidR="001A4959" w:rsidRPr="009F73DB" w:rsidRDefault="001A4959" w:rsidP="001A4959">
      <w:pPr>
        <w:ind w:left="720"/>
        <w:rPr>
          <w:rFonts w:ascii="Arial" w:hAnsi="Arial" w:cs="Arial"/>
          <w:lang w:val="en-ZA" w:eastAsia="x-none"/>
        </w:rPr>
      </w:pPr>
      <w:r w:rsidRPr="009F73DB">
        <w:rPr>
          <w:rFonts w:ascii="Arial" w:hAnsi="Arial" w:cs="Arial"/>
          <w:lang w:val="en-ZA" w:eastAsia="x-none"/>
        </w:rPr>
        <w:lastRenderedPageBreak/>
        <w:t>Table 3 (a) below illustrate details and values of tenders issued and awarded in the 2015/2016 financial year:</w:t>
      </w:r>
    </w:p>
    <w:p w14:paraId="4F9AB280" w14:textId="77777777" w:rsidR="001A4959" w:rsidRPr="00046A50" w:rsidRDefault="001A4959" w:rsidP="001A4959">
      <w:pPr>
        <w:pStyle w:val="ListParagraph"/>
        <w:ind w:left="1440"/>
        <w:rPr>
          <w:rFonts w:ascii="Arial" w:hAnsi="Arial" w:cs="Arial"/>
          <w:lang w:val="en-ZA" w:eastAsia="x-none"/>
        </w:rPr>
      </w:pPr>
    </w:p>
    <w:p w14:paraId="7CBEC285" w14:textId="77777777" w:rsidR="001A4959" w:rsidRDefault="001A4959" w:rsidP="001A4959">
      <w:pPr>
        <w:pStyle w:val="ListParagraph"/>
        <w:ind w:left="-90"/>
        <w:rPr>
          <w:rFonts w:ascii="Arial" w:hAnsi="Arial" w:cs="Arial"/>
          <w:lang w:val="en-ZA" w:eastAsia="x-none"/>
        </w:rPr>
      </w:pPr>
      <w:r w:rsidRPr="007130E3">
        <w:rPr>
          <w:noProof/>
          <w:lang w:val="en-ZA" w:eastAsia="en-ZA"/>
        </w:rPr>
        <w:drawing>
          <wp:inline distT="0" distB="0" distL="0" distR="0" wp14:anchorId="6FEDABDA" wp14:editId="0BE6B9C4">
            <wp:extent cx="6376670" cy="4812513"/>
            <wp:effectExtent l="0" t="0" r="508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6670" cy="4812513"/>
                    </a:xfrm>
                    <a:prstGeom prst="rect">
                      <a:avLst/>
                    </a:prstGeom>
                    <a:noFill/>
                    <a:ln>
                      <a:noFill/>
                    </a:ln>
                  </pic:spPr>
                </pic:pic>
              </a:graphicData>
            </a:graphic>
          </wp:inline>
        </w:drawing>
      </w:r>
    </w:p>
    <w:p w14:paraId="3D396958" w14:textId="77777777" w:rsidR="001A4959" w:rsidRDefault="001A4959" w:rsidP="001A4959">
      <w:pPr>
        <w:jc w:val="center"/>
        <w:rPr>
          <w:rFonts w:ascii="Arial" w:hAnsi="Arial" w:cs="Arial"/>
          <w:lang w:val="en-ZA" w:eastAsia="x-none"/>
        </w:rPr>
        <w:sectPr w:rsidR="001A4959" w:rsidSect="006E550E">
          <w:pgSz w:w="12240" w:h="15840"/>
          <w:pgMar w:top="568" w:right="758" w:bottom="568" w:left="1440" w:header="720" w:footer="720" w:gutter="0"/>
          <w:cols w:space="720"/>
          <w:docGrid w:linePitch="360"/>
        </w:sectPr>
      </w:pPr>
    </w:p>
    <w:p w14:paraId="5E8B26B7" w14:textId="77777777" w:rsidR="001A4959" w:rsidRDefault="001A4959" w:rsidP="001A4959">
      <w:pPr>
        <w:ind w:left="720"/>
        <w:rPr>
          <w:rFonts w:ascii="Arial" w:hAnsi="Arial" w:cs="Arial"/>
          <w:lang w:val="en-ZA" w:eastAsia="x-none"/>
        </w:rPr>
      </w:pPr>
    </w:p>
    <w:p w14:paraId="1B591AD7" w14:textId="77777777" w:rsidR="001A4959" w:rsidRPr="009F73DB" w:rsidRDefault="001A4959" w:rsidP="001A4959">
      <w:pPr>
        <w:ind w:left="720"/>
        <w:rPr>
          <w:rFonts w:ascii="Arial" w:hAnsi="Arial" w:cs="Arial"/>
          <w:lang w:val="en-ZA" w:eastAsia="x-none"/>
        </w:rPr>
      </w:pPr>
      <w:r w:rsidRPr="009F73DB">
        <w:rPr>
          <w:rFonts w:ascii="Arial" w:hAnsi="Arial" w:cs="Arial"/>
          <w:lang w:val="en-ZA" w:eastAsia="x-none"/>
        </w:rPr>
        <w:t>Table 3 (</w:t>
      </w:r>
      <w:r>
        <w:rPr>
          <w:rFonts w:ascii="Arial" w:hAnsi="Arial" w:cs="Arial"/>
          <w:lang w:val="en-ZA" w:eastAsia="x-none"/>
        </w:rPr>
        <w:t>b</w:t>
      </w:r>
      <w:r w:rsidRPr="009F73DB">
        <w:rPr>
          <w:rFonts w:ascii="Arial" w:hAnsi="Arial" w:cs="Arial"/>
          <w:lang w:val="en-ZA" w:eastAsia="x-none"/>
        </w:rPr>
        <w:t>) below illustrate details and values of tenders issued and awarded in the 2015/2016 financial year:</w:t>
      </w:r>
    </w:p>
    <w:p w14:paraId="44677436" w14:textId="77777777" w:rsidR="001A4959" w:rsidRDefault="001A4959" w:rsidP="001A4959">
      <w:pPr>
        <w:pStyle w:val="ListParagraph"/>
        <w:ind w:left="0"/>
        <w:rPr>
          <w:rFonts w:ascii="Arial" w:hAnsi="Arial" w:cs="Arial"/>
          <w:lang w:val="en-ZA" w:eastAsia="x-none"/>
        </w:rPr>
      </w:pPr>
      <w:r w:rsidRPr="007130E3">
        <w:rPr>
          <w:noProof/>
          <w:lang w:val="en-ZA" w:eastAsia="en-ZA"/>
        </w:rPr>
        <w:drawing>
          <wp:inline distT="0" distB="0" distL="0" distR="0" wp14:anchorId="2D715983" wp14:editId="7083D11A">
            <wp:extent cx="6376670" cy="3995797"/>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6670" cy="3995797"/>
                    </a:xfrm>
                    <a:prstGeom prst="rect">
                      <a:avLst/>
                    </a:prstGeom>
                    <a:noFill/>
                    <a:ln>
                      <a:noFill/>
                    </a:ln>
                  </pic:spPr>
                </pic:pic>
              </a:graphicData>
            </a:graphic>
          </wp:inline>
        </w:drawing>
      </w:r>
    </w:p>
    <w:p w14:paraId="4FE207BE" w14:textId="77777777" w:rsidR="001A4959" w:rsidRDefault="001A4959" w:rsidP="001A4959">
      <w:pPr>
        <w:spacing w:line="240" w:lineRule="auto"/>
        <w:jc w:val="both"/>
        <w:rPr>
          <w:rFonts w:ascii="Arial" w:hAnsi="Arial" w:cs="Arial"/>
        </w:rPr>
      </w:pPr>
    </w:p>
    <w:p w14:paraId="2D4FF2D8" w14:textId="77777777" w:rsidR="001A4959" w:rsidRDefault="001A4959" w:rsidP="001A4959">
      <w:pPr>
        <w:spacing w:line="240" w:lineRule="auto"/>
        <w:jc w:val="both"/>
        <w:rPr>
          <w:rFonts w:ascii="Arial" w:hAnsi="Arial" w:cs="Arial"/>
          <w:lang w:val="en-ZA" w:eastAsia="x-none"/>
        </w:rPr>
      </w:pPr>
      <w:r>
        <w:rPr>
          <w:rFonts w:ascii="Arial" w:hAnsi="Arial" w:cs="Arial"/>
        </w:rPr>
        <w:t xml:space="preserve">Question </w:t>
      </w:r>
      <w:r>
        <w:rPr>
          <w:rFonts w:ascii="Arial" w:hAnsi="Arial" w:cs="Arial"/>
          <w:lang w:val="en-ZA" w:eastAsia="x-none"/>
        </w:rPr>
        <w:t xml:space="preserve">(d) </w:t>
      </w:r>
      <w:r w:rsidRPr="003F3453">
        <w:rPr>
          <w:rFonts w:ascii="Arial" w:hAnsi="Arial" w:cs="Arial"/>
        </w:rPr>
        <w:t>what criteria were used to award the tenders</w:t>
      </w:r>
      <w:r>
        <w:rPr>
          <w:rFonts w:ascii="Arial" w:hAnsi="Arial" w:cs="Arial"/>
        </w:rPr>
        <w:t>?</w:t>
      </w:r>
    </w:p>
    <w:p w14:paraId="6F2414BE" w14:textId="77777777" w:rsidR="001A4959" w:rsidRDefault="001A4959" w:rsidP="001A4959">
      <w:pPr>
        <w:spacing w:line="240" w:lineRule="auto"/>
        <w:jc w:val="both"/>
        <w:rPr>
          <w:rFonts w:ascii="Arial" w:hAnsi="Arial" w:cs="Arial"/>
        </w:rPr>
      </w:pPr>
      <w:r w:rsidRPr="00F75D76">
        <w:rPr>
          <w:rFonts w:ascii="Arial" w:hAnsi="Arial" w:cs="Arial"/>
        </w:rPr>
        <w:t>The ATNS SCM process provide suppliers with the opportunity to compete for business in an open and transparent manner within the confines of the law</w:t>
      </w:r>
      <w:r>
        <w:rPr>
          <w:rFonts w:ascii="Arial" w:hAnsi="Arial" w:cs="Arial"/>
        </w:rPr>
        <w:t>. The following evaluation stages are applied when selecting suppliers:</w:t>
      </w:r>
    </w:p>
    <w:p w14:paraId="563CB9C7" w14:textId="77777777" w:rsidR="001A4959" w:rsidRPr="007F5F03" w:rsidRDefault="001A4959" w:rsidP="001A4959">
      <w:pPr>
        <w:pStyle w:val="ListParagraph"/>
        <w:rPr>
          <w:rFonts w:ascii="Arial" w:hAnsi="Arial" w:cs="Arial"/>
        </w:rPr>
      </w:pPr>
    </w:p>
    <w:p w14:paraId="72AFF1C3" w14:textId="77777777" w:rsidR="00B54E8E" w:rsidRDefault="001A4959" w:rsidP="001A4959">
      <w:pPr>
        <w:pStyle w:val="ListParagraph"/>
        <w:numPr>
          <w:ilvl w:val="0"/>
          <w:numId w:val="24"/>
        </w:numPr>
        <w:spacing w:after="0" w:line="240" w:lineRule="auto"/>
        <w:jc w:val="both"/>
        <w:rPr>
          <w:rFonts w:ascii="Arial" w:hAnsi="Arial" w:cs="Arial"/>
        </w:rPr>
      </w:pPr>
      <w:r w:rsidRPr="007F5F03">
        <w:rPr>
          <w:rFonts w:ascii="Arial" w:hAnsi="Arial" w:cs="Arial"/>
        </w:rPr>
        <w:lastRenderedPageBreak/>
        <w:t>Stage on</w:t>
      </w:r>
    </w:p>
    <w:p w14:paraId="62DACA50" w14:textId="77777777" w:rsidR="00B54E8E" w:rsidRDefault="00B54E8E" w:rsidP="001A4959">
      <w:pPr>
        <w:pStyle w:val="ListParagraph"/>
        <w:numPr>
          <w:ilvl w:val="0"/>
          <w:numId w:val="24"/>
        </w:numPr>
        <w:spacing w:after="0" w:line="240" w:lineRule="auto"/>
        <w:jc w:val="both"/>
        <w:rPr>
          <w:rFonts w:ascii="Arial" w:hAnsi="Arial" w:cs="Arial"/>
        </w:rPr>
      </w:pPr>
    </w:p>
    <w:p w14:paraId="7E903E4B" w14:textId="77777777" w:rsidR="00B54E8E" w:rsidRDefault="00B54E8E" w:rsidP="001A4959">
      <w:pPr>
        <w:pStyle w:val="ListParagraph"/>
        <w:numPr>
          <w:ilvl w:val="0"/>
          <w:numId w:val="24"/>
        </w:numPr>
        <w:spacing w:after="0" w:line="240" w:lineRule="auto"/>
        <w:jc w:val="both"/>
        <w:rPr>
          <w:rFonts w:ascii="Arial" w:hAnsi="Arial" w:cs="Arial"/>
        </w:rPr>
      </w:pPr>
    </w:p>
    <w:p w14:paraId="7EB2BE46" w14:textId="77777777" w:rsidR="001A4959" w:rsidRPr="007F5F03" w:rsidRDefault="001A4959" w:rsidP="001A4959">
      <w:pPr>
        <w:pStyle w:val="ListParagraph"/>
        <w:numPr>
          <w:ilvl w:val="0"/>
          <w:numId w:val="24"/>
        </w:numPr>
        <w:spacing w:after="0" w:line="240" w:lineRule="auto"/>
        <w:jc w:val="both"/>
        <w:rPr>
          <w:rFonts w:ascii="Arial" w:hAnsi="Arial" w:cs="Arial"/>
        </w:rPr>
      </w:pPr>
      <w:r w:rsidRPr="007F5F03">
        <w:rPr>
          <w:rFonts w:ascii="Arial" w:hAnsi="Arial" w:cs="Arial"/>
        </w:rPr>
        <w:t xml:space="preserve">e (1) is the evaluation of Preferential Procurement requirement to assess compliance to Transformation requirements as per the ATNS Supply Chain Management Policy. Bidders meeting the Preferential Procurement requirements will proceed to the second stage of evaluation. </w:t>
      </w:r>
    </w:p>
    <w:p w14:paraId="2A3A8D86" w14:textId="77777777" w:rsidR="001A4959" w:rsidRPr="007F5F03" w:rsidRDefault="001A4959" w:rsidP="001A4959">
      <w:pPr>
        <w:pStyle w:val="ListParagraph"/>
        <w:spacing w:after="0" w:line="240" w:lineRule="auto"/>
        <w:jc w:val="both"/>
        <w:rPr>
          <w:rFonts w:ascii="Arial" w:hAnsi="Arial" w:cs="Arial"/>
        </w:rPr>
      </w:pPr>
    </w:p>
    <w:p w14:paraId="23541E88" w14:textId="77777777" w:rsidR="001A4959" w:rsidRPr="007F5F03" w:rsidRDefault="001A4959" w:rsidP="001A4959">
      <w:pPr>
        <w:pStyle w:val="ListParagraph"/>
        <w:numPr>
          <w:ilvl w:val="0"/>
          <w:numId w:val="24"/>
        </w:numPr>
        <w:spacing w:after="0" w:line="240" w:lineRule="auto"/>
        <w:jc w:val="both"/>
        <w:rPr>
          <w:rFonts w:ascii="Arial" w:hAnsi="Arial" w:cs="Arial"/>
        </w:rPr>
      </w:pPr>
      <w:r w:rsidRPr="007F5F03">
        <w:rPr>
          <w:rFonts w:ascii="Arial" w:hAnsi="Arial" w:cs="Arial"/>
        </w:rPr>
        <w:t xml:space="preserve">Stage two (2) is the evaluation of compliance to Technical Specification requirement. The technical evaluation scores are weighted at 100% as indicated in the tender instructions. Bidders meeting minimum qualifying </w:t>
      </w:r>
      <w:r>
        <w:rPr>
          <w:rFonts w:ascii="Arial" w:hAnsi="Arial" w:cs="Arial"/>
        </w:rPr>
        <w:t xml:space="preserve">set </w:t>
      </w:r>
      <w:r w:rsidRPr="007F5F03">
        <w:rPr>
          <w:rFonts w:ascii="Arial" w:hAnsi="Arial" w:cs="Arial"/>
        </w:rPr>
        <w:t>threshold</w:t>
      </w:r>
      <w:r>
        <w:rPr>
          <w:rFonts w:ascii="Arial" w:hAnsi="Arial" w:cs="Arial"/>
        </w:rPr>
        <w:t xml:space="preserve"> </w:t>
      </w:r>
      <w:r w:rsidRPr="007F5F03">
        <w:rPr>
          <w:rFonts w:ascii="Arial" w:hAnsi="Arial" w:cs="Arial"/>
        </w:rPr>
        <w:t>for technical evaluation will proceed to third stage of evaluation.</w:t>
      </w:r>
    </w:p>
    <w:p w14:paraId="6D23FA81" w14:textId="77777777" w:rsidR="001A4959" w:rsidRPr="007F5F03" w:rsidRDefault="001A4959" w:rsidP="001A4959">
      <w:pPr>
        <w:pStyle w:val="ListParagraph"/>
        <w:spacing w:after="0" w:line="240" w:lineRule="auto"/>
        <w:jc w:val="both"/>
        <w:rPr>
          <w:rFonts w:ascii="Arial" w:hAnsi="Arial" w:cs="Arial"/>
        </w:rPr>
      </w:pPr>
    </w:p>
    <w:p w14:paraId="184E226C" w14:textId="77777777" w:rsidR="001A4959" w:rsidRPr="007F5F03" w:rsidRDefault="001A4959" w:rsidP="001A4959">
      <w:pPr>
        <w:pStyle w:val="ListParagraph"/>
        <w:numPr>
          <w:ilvl w:val="0"/>
          <w:numId w:val="24"/>
        </w:numPr>
        <w:spacing w:after="0" w:line="240" w:lineRule="auto"/>
        <w:jc w:val="both"/>
        <w:rPr>
          <w:rFonts w:ascii="Arial" w:hAnsi="Arial" w:cs="Arial"/>
        </w:rPr>
      </w:pPr>
      <w:r w:rsidRPr="007F5F03">
        <w:rPr>
          <w:rFonts w:ascii="Arial" w:hAnsi="Arial" w:cs="Arial"/>
        </w:rPr>
        <w:t xml:space="preserve">The final stage (3) of evaluation is evaluation in terms of the preference point system. All bidders meeting the minimum qualifying threshold </w:t>
      </w:r>
      <w:r>
        <w:rPr>
          <w:rFonts w:ascii="Arial" w:hAnsi="Arial" w:cs="Arial"/>
        </w:rPr>
        <w:t>will be evaluated applying the 8</w:t>
      </w:r>
      <w:r w:rsidRPr="007F5F03">
        <w:rPr>
          <w:rFonts w:ascii="Arial" w:hAnsi="Arial" w:cs="Arial"/>
        </w:rPr>
        <w:t>0/</w:t>
      </w:r>
      <w:r>
        <w:rPr>
          <w:rFonts w:ascii="Arial" w:hAnsi="Arial" w:cs="Arial"/>
        </w:rPr>
        <w:t>2</w:t>
      </w:r>
      <w:r w:rsidRPr="007F5F03">
        <w:rPr>
          <w:rFonts w:ascii="Arial" w:hAnsi="Arial" w:cs="Arial"/>
        </w:rPr>
        <w:t>0</w:t>
      </w:r>
      <w:r>
        <w:rPr>
          <w:rFonts w:ascii="Arial" w:hAnsi="Arial" w:cs="Arial"/>
        </w:rPr>
        <w:t xml:space="preserve"> or 90/10</w:t>
      </w:r>
      <w:r w:rsidRPr="007F5F03">
        <w:rPr>
          <w:rFonts w:ascii="Arial" w:hAnsi="Arial" w:cs="Arial"/>
        </w:rPr>
        <w:t xml:space="preserve"> preference point system to adjudicate the bids. The preference point system ranks tenders on the basis of calculated scores for price and BBBEE contribution.</w:t>
      </w:r>
    </w:p>
    <w:p w14:paraId="088B50F2" w14:textId="77777777" w:rsidR="001A4959" w:rsidRDefault="001A4959" w:rsidP="001A4959">
      <w:pPr>
        <w:spacing w:line="240" w:lineRule="auto"/>
        <w:jc w:val="both"/>
        <w:rPr>
          <w:rFonts w:ascii="Arial" w:hAnsi="Arial" w:cs="Arial"/>
          <w:lang w:val="en-ZA" w:eastAsia="x-none"/>
        </w:rPr>
      </w:pPr>
    </w:p>
    <w:p w14:paraId="63AD00DF" w14:textId="77777777" w:rsidR="001A4959" w:rsidRDefault="001A4959" w:rsidP="001A4959">
      <w:pPr>
        <w:spacing w:line="240" w:lineRule="auto"/>
        <w:jc w:val="both"/>
        <w:rPr>
          <w:rFonts w:ascii="Arial" w:hAnsi="Arial" w:cs="Arial"/>
          <w:lang w:val="en-ZA" w:eastAsia="x-none"/>
        </w:rPr>
      </w:pPr>
    </w:p>
    <w:p w14:paraId="7F07443F" w14:textId="77777777" w:rsidR="001A4959" w:rsidRDefault="001A4959" w:rsidP="001A4959">
      <w:pPr>
        <w:spacing w:line="240" w:lineRule="auto"/>
        <w:jc w:val="both"/>
        <w:rPr>
          <w:rFonts w:ascii="Arial" w:hAnsi="Arial" w:cs="Arial"/>
          <w:lang w:val="en-ZA" w:eastAsia="x-none"/>
        </w:rPr>
      </w:pPr>
    </w:p>
    <w:p w14:paraId="54D231E7" w14:textId="77777777" w:rsidR="001A4959" w:rsidRDefault="001A4959" w:rsidP="001A4959">
      <w:pPr>
        <w:spacing w:line="240" w:lineRule="auto"/>
        <w:ind w:left="1440" w:hanging="1440"/>
        <w:jc w:val="both"/>
        <w:rPr>
          <w:rFonts w:ascii="Arial" w:hAnsi="Arial" w:cs="Arial"/>
          <w:lang w:val="en-ZA" w:eastAsia="x-none"/>
        </w:rPr>
      </w:pPr>
      <w:r>
        <w:rPr>
          <w:rFonts w:ascii="Arial" w:hAnsi="Arial" w:cs="Arial"/>
        </w:rPr>
        <w:t xml:space="preserve">Question </w:t>
      </w:r>
      <w:r>
        <w:rPr>
          <w:rFonts w:ascii="Arial" w:hAnsi="Arial" w:cs="Arial"/>
          <w:lang w:val="en-ZA" w:eastAsia="x-none"/>
        </w:rPr>
        <w:t xml:space="preserve">(e) </w:t>
      </w:r>
      <w:r>
        <w:rPr>
          <w:rFonts w:ascii="Arial" w:hAnsi="Arial" w:cs="Arial"/>
          <w:lang w:val="en-ZA" w:eastAsia="x-none"/>
        </w:rPr>
        <w:tab/>
      </w:r>
      <w:r w:rsidRPr="003F3453">
        <w:rPr>
          <w:rFonts w:ascii="Arial" w:hAnsi="Arial" w:cs="Arial"/>
        </w:rPr>
        <w:t>what mechanisms exists to ensure that the companies that won the tenders have the capacity, capability and resources to fulfil the requirements demanded by each tender?</w:t>
      </w:r>
    </w:p>
    <w:p w14:paraId="1ED13F11" w14:textId="77777777" w:rsidR="001A4959" w:rsidRDefault="001A4959" w:rsidP="001A4959">
      <w:pPr>
        <w:spacing w:line="240" w:lineRule="auto"/>
        <w:ind w:left="1440"/>
        <w:jc w:val="both"/>
        <w:rPr>
          <w:rFonts w:ascii="Arial" w:hAnsi="Arial" w:cs="Arial"/>
          <w:lang w:val="en-ZA" w:eastAsia="x-none"/>
        </w:rPr>
      </w:pPr>
      <w:r>
        <w:rPr>
          <w:rFonts w:ascii="Arial" w:hAnsi="Arial" w:cs="Arial"/>
          <w:lang w:val="en-ZA" w:eastAsia="x-none"/>
        </w:rPr>
        <w:t xml:space="preserve">ATNS, </w:t>
      </w:r>
      <w:r w:rsidRPr="00566AE7">
        <w:rPr>
          <w:rFonts w:ascii="Arial" w:hAnsi="Arial" w:cs="Arial"/>
          <w:lang w:val="en-ZA" w:eastAsia="x-none"/>
        </w:rPr>
        <w:t>the Air Traffic and Navigation Services State Owned Company of South Africa</w:t>
      </w:r>
      <w:r>
        <w:rPr>
          <w:rFonts w:ascii="Arial" w:hAnsi="Arial" w:cs="Arial"/>
          <w:lang w:val="en-ZA" w:eastAsia="x-none"/>
        </w:rPr>
        <w:t>,</w:t>
      </w:r>
      <w:r w:rsidRPr="00566AE7">
        <w:rPr>
          <w:rFonts w:ascii="Arial" w:hAnsi="Arial" w:cs="Arial"/>
          <w:lang w:val="en-ZA" w:eastAsia="x-none"/>
        </w:rPr>
        <w:t xml:space="preserve"> </w:t>
      </w:r>
      <w:r>
        <w:rPr>
          <w:rFonts w:ascii="Arial" w:hAnsi="Arial" w:cs="Arial"/>
          <w:lang w:val="en-ZA" w:eastAsia="x-none"/>
        </w:rPr>
        <w:t>is a high technology organisation. ATNS encourages black company participation by a form of Joint venture agreement or consortium agreement between the OEM and South African Black Owned Companies.</w:t>
      </w:r>
      <w:r w:rsidRPr="00566AE7">
        <w:rPr>
          <w:rFonts w:ascii="Arial" w:hAnsi="Arial" w:cs="Arial"/>
          <w:lang w:val="en-ZA" w:eastAsia="x-none"/>
        </w:rPr>
        <w:t xml:space="preserve"> </w:t>
      </w:r>
      <w:r>
        <w:rPr>
          <w:rFonts w:ascii="Arial" w:hAnsi="Arial" w:cs="Arial"/>
          <w:lang w:val="en-ZA" w:eastAsia="x-none"/>
        </w:rPr>
        <w:t>These are some of the requirements assessed to ensure that bidders have the capacity to deliver on the project.</w:t>
      </w:r>
    </w:p>
    <w:p w14:paraId="5C6D21FA" w14:textId="77777777" w:rsidR="001A4959" w:rsidRPr="00566AE7" w:rsidRDefault="001A4959" w:rsidP="001A4959">
      <w:pPr>
        <w:spacing w:line="240" w:lineRule="auto"/>
        <w:jc w:val="both"/>
        <w:rPr>
          <w:rFonts w:ascii="Arial" w:hAnsi="Arial" w:cs="Arial"/>
          <w:lang w:val="en-ZA" w:eastAsia="x-none"/>
        </w:rPr>
      </w:pPr>
      <w:bookmarkStart w:id="37" w:name="_Toc439490516"/>
      <w:bookmarkStart w:id="38" w:name="_Ref372671475"/>
      <w:r w:rsidRPr="00566AE7">
        <w:rPr>
          <w:rFonts w:ascii="Arial" w:hAnsi="Arial" w:cs="Arial"/>
          <w:lang w:val="en-ZA" w:eastAsia="x-none"/>
        </w:rPr>
        <w:t>Technical Resources</w:t>
      </w:r>
      <w:bookmarkEnd w:id="37"/>
      <w:bookmarkEnd w:id="38"/>
      <w:r>
        <w:rPr>
          <w:rFonts w:ascii="Arial" w:hAnsi="Arial" w:cs="Arial"/>
          <w:lang w:val="en-ZA" w:eastAsia="x-none"/>
        </w:rPr>
        <w:t xml:space="preserve"> requirements:</w:t>
      </w:r>
    </w:p>
    <w:p w14:paraId="61BD5381" w14:textId="77777777" w:rsidR="001A4959" w:rsidRPr="00566AE7" w:rsidRDefault="001A4959" w:rsidP="001A4959">
      <w:pPr>
        <w:pStyle w:val="LEVEL4"/>
        <w:numPr>
          <w:ilvl w:val="3"/>
          <w:numId w:val="26"/>
        </w:numPr>
        <w:tabs>
          <w:tab w:val="clear" w:pos="3601"/>
        </w:tabs>
        <w:ind w:left="810" w:hanging="360"/>
        <w:rPr>
          <w:sz w:val="22"/>
          <w:szCs w:val="22"/>
        </w:rPr>
      </w:pPr>
      <w:r w:rsidRPr="00566AE7">
        <w:rPr>
          <w:sz w:val="22"/>
          <w:szCs w:val="22"/>
        </w:rPr>
        <w:t>Tenderers shall have successfully completed projects of a similar nature in at least the past 3 years and shall provide a list of such projects together with end user certificates substantiating the claims made by the Tenderer.</w:t>
      </w:r>
    </w:p>
    <w:p w14:paraId="373953FB" w14:textId="77777777" w:rsidR="001A4959" w:rsidRDefault="001A4959" w:rsidP="001A4959">
      <w:pPr>
        <w:pStyle w:val="LEVEL4"/>
        <w:numPr>
          <w:ilvl w:val="3"/>
          <w:numId w:val="26"/>
        </w:numPr>
        <w:tabs>
          <w:tab w:val="clear" w:pos="3601"/>
        </w:tabs>
        <w:ind w:left="810" w:hanging="360"/>
        <w:rPr>
          <w:sz w:val="22"/>
          <w:szCs w:val="22"/>
        </w:rPr>
      </w:pPr>
      <w:r w:rsidRPr="00566AE7">
        <w:rPr>
          <w:sz w:val="22"/>
          <w:szCs w:val="22"/>
        </w:rPr>
        <w:t>Tenderers shall have dedicated resources with 5 or more years’ experience in the proposed technology. CVs of proposed resources shall be included</w:t>
      </w:r>
      <w:r>
        <w:rPr>
          <w:sz w:val="22"/>
          <w:szCs w:val="22"/>
        </w:rPr>
        <w:t>.</w:t>
      </w:r>
    </w:p>
    <w:p w14:paraId="2D578F0A" w14:textId="77777777" w:rsidR="001A4959" w:rsidRPr="00566AE7" w:rsidRDefault="001A4959" w:rsidP="001A4959">
      <w:pPr>
        <w:pStyle w:val="LEVEL4"/>
        <w:numPr>
          <w:ilvl w:val="3"/>
          <w:numId w:val="26"/>
        </w:numPr>
        <w:tabs>
          <w:tab w:val="clear" w:pos="3601"/>
        </w:tabs>
        <w:ind w:left="810" w:hanging="360"/>
        <w:rPr>
          <w:sz w:val="22"/>
          <w:szCs w:val="22"/>
        </w:rPr>
      </w:pPr>
      <w:r w:rsidRPr="00566AE7">
        <w:rPr>
          <w:sz w:val="22"/>
          <w:szCs w:val="22"/>
        </w:rPr>
        <w:t xml:space="preserve">The Tenderer shall identify, describe and quantify </w:t>
      </w:r>
      <w:r>
        <w:rPr>
          <w:sz w:val="22"/>
          <w:szCs w:val="22"/>
        </w:rPr>
        <w:t>the</w:t>
      </w:r>
      <w:r w:rsidRPr="00566AE7">
        <w:rPr>
          <w:sz w:val="22"/>
          <w:szCs w:val="22"/>
        </w:rPr>
        <w:t xml:space="preserve"> technical resources for design, manufacture, integration, installation and support of this project as follows:</w:t>
      </w:r>
    </w:p>
    <w:p w14:paraId="131737B8" w14:textId="77777777" w:rsidR="001A4959" w:rsidRPr="00566AE7" w:rsidRDefault="001A4959" w:rsidP="001A4959">
      <w:pPr>
        <w:pStyle w:val="LEVEL4"/>
        <w:numPr>
          <w:ilvl w:val="3"/>
          <w:numId w:val="26"/>
        </w:numPr>
        <w:tabs>
          <w:tab w:val="clear" w:pos="3601"/>
        </w:tabs>
        <w:ind w:left="810" w:hanging="360"/>
        <w:rPr>
          <w:sz w:val="22"/>
          <w:szCs w:val="22"/>
        </w:rPr>
      </w:pPr>
      <w:r w:rsidRPr="00566AE7">
        <w:rPr>
          <w:sz w:val="22"/>
          <w:szCs w:val="22"/>
        </w:rPr>
        <w:t>description of engineering organisation and resources, naming and quantifying disciplines and equipment;</w:t>
      </w:r>
    </w:p>
    <w:p w14:paraId="7CC15373" w14:textId="77777777" w:rsidR="001A4959" w:rsidRPr="00566AE7" w:rsidRDefault="001A4959" w:rsidP="001A4959">
      <w:pPr>
        <w:pStyle w:val="LEVEL4"/>
        <w:numPr>
          <w:ilvl w:val="3"/>
          <w:numId w:val="26"/>
        </w:numPr>
        <w:tabs>
          <w:tab w:val="clear" w:pos="3601"/>
        </w:tabs>
        <w:ind w:left="810" w:hanging="360"/>
        <w:rPr>
          <w:sz w:val="22"/>
          <w:szCs w:val="22"/>
        </w:rPr>
      </w:pPr>
      <w:r w:rsidRPr="00566AE7">
        <w:rPr>
          <w:sz w:val="22"/>
          <w:szCs w:val="22"/>
        </w:rPr>
        <w:t>description and location of manufacturing facilities, naming products and quantifying production capacity and current demand;</w:t>
      </w:r>
    </w:p>
    <w:p w14:paraId="1FAB592B" w14:textId="77777777" w:rsidR="001A4959" w:rsidRPr="00566AE7" w:rsidRDefault="001A4959" w:rsidP="001A4959">
      <w:pPr>
        <w:pStyle w:val="LEVEL4"/>
        <w:numPr>
          <w:ilvl w:val="3"/>
          <w:numId w:val="26"/>
        </w:numPr>
        <w:tabs>
          <w:tab w:val="clear" w:pos="3601"/>
        </w:tabs>
        <w:ind w:left="810" w:hanging="360"/>
        <w:rPr>
          <w:sz w:val="22"/>
          <w:szCs w:val="22"/>
        </w:rPr>
      </w:pPr>
      <w:r w:rsidRPr="00566AE7">
        <w:rPr>
          <w:sz w:val="22"/>
          <w:szCs w:val="22"/>
        </w:rPr>
        <w:lastRenderedPageBreak/>
        <w:t>description of construction organisation, naming skills and equipment; and</w:t>
      </w:r>
    </w:p>
    <w:p w14:paraId="0B8879CD" w14:textId="77777777" w:rsidR="001A4959" w:rsidRPr="00566AE7" w:rsidRDefault="001A4959" w:rsidP="001A4959">
      <w:pPr>
        <w:pStyle w:val="LEVEL4"/>
        <w:numPr>
          <w:ilvl w:val="3"/>
          <w:numId w:val="26"/>
        </w:numPr>
        <w:tabs>
          <w:tab w:val="clear" w:pos="3601"/>
        </w:tabs>
        <w:ind w:left="810" w:hanging="360"/>
        <w:rPr>
          <w:sz w:val="22"/>
          <w:szCs w:val="22"/>
        </w:rPr>
      </w:pPr>
      <w:r w:rsidRPr="00566AE7">
        <w:rPr>
          <w:sz w:val="22"/>
          <w:szCs w:val="22"/>
        </w:rPr>
        <w:t>description of parts replacement and repair organisation and support facilities.</w:t>
      </w:r>
    </w:p>
    <w:p w14:paraId="0DB56346" w14:textId="77777777" w:rsidR="001A4959" w:rsidRDefault="001A4959" w:rsidP="001A4959">
      <w:pPr>
        <w:spacing w:line="240" w:lineRule="auto"/>
        <w:jc w:val="both"/>
        <w:rPr>
          <w:rFonts w:ascii="Arial" w:hAnsi="Arial" w:cs="Arial"/>
          <w:lang w:val="en-ZA" w:eastAsia="x-none"/>
        </w:rPr>
      </w:pPr>
    </w:p>
    <w:p w14:paraId="02AE37F2" w14:textId="77777777" w:rsidR="001A4959" w:rsidRDefault="001A4959" w:rsidP="001A4959">
      <w:pPr>
        <w:rPr>
          <w:rFonts w:ascii="Arial" w:hAnsi="Arial" w:cs="Arial"/>
          <w:lang w:val="en-ZA" w:eastAsia="x-none"/>
        </w:rPr>
      </w:pPr>
    </w:p>
    <w:p w14:paraId="70A4E546" w14:textId="77777777" w:rsidR="001A4959" w:rsidRPr="001A4959" w:rsidRDefault="001A4959" w:rsidP="001A4959">
      <w:pPr>
        <w:rPr>
          <w:rFonts w:ascii="Arial" w:hAnsi="Arial" w:cs="Arial"/>
          <w:b/>
          <w:lang w:val="en-ZA" w:eastAsia="x-none"/>
        </w:rPr>
      </w:pPr>
      <w:r w:rsidRPr="001A4959">
        <w:rPr>
          <w:rFonts w:ascii="Arial" w:hAnsi="Arial" w:cs="Arial"/>
          <w:b/>
          <w:lang w:val="en-ZA" w:eastAsia="x-none"/>
        </w:rPr>
        <w:t>South African Civil Aviation Authority (SACCA)</w:t>
      </w:r>
    </w:p>
    <w:p w14:paraId="00FCAEA3" w14:textId="77777777" w:rsidR="001A4959" w:rsidRDefault="001A4959" w:rsidP="001A4959">
      <w:pPr>
        <w:jc w:val="both"/>
        <w:rPr>
          <w:rFonts w:ascii="Arial" w:hAnsi="Arial" w:cs="Arial"/>
          <w:lang w:val="en-ZA" w:eastAsia="x-none"/>
        </w:rPr>
      </w:pPr>
    </w:p>
    <w:tbl>
      <w:tblPr>
        <w:tblW w:w="14474" w:type="dxa"/>
        <w:tblInd w:w="93" w:type="dxa"/>
        <w:tblLook w:val="04A0" w:firstRow="1" w:lastRow="0" w:firstColumn="1" w:lastColumn="0" w:noHBand="0" w:noVBand="1"/>
      </w:tblPr>
      <w:tblGrid>
        <w:gridCol w:w="2760"/>
        <w:gridCol w:w="3067"/>
        <w:gridCol w:w="2552"/>
        <w:gridCol w:w="3118"/>
        <w:gridCol w:w="2977"/>
      </w:tblGrid>
      <w:tr w:rsidR="001A4959" w:rsidRPr="00A27244" w14:paraId="74E2926C" w14:textId="77777777" w:rsidTr="001A4959">
        <w:trPr>
          <w:trHeight w:val="540"/>
        </w:trPr>
        <w:tc>
          <w:tcPr>
            <w:tcW w:w="5827"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8C46586"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Tender Details</w:t>
            </w:r>
          </w:p>
        </w:tc>
        <w:tc>
          <w:tcPr>
            <w:tcW w:w="2552" w:type="dxa"/>
            <w:tcBorders>
              <w:top w:val="single" w:sz="8" w:space="0" w:color="auto"/>
              <w:left w:val="nil"/>
              <w:bottom w:val="single" w:sz="4" w:space="0" w:color="auto"/>
              <w:right w:val="nil"/>
            </w:tcBorders>
            <w:shd w:val="clear" w:color="auto" w:fill="auto"/>
            <w:vAlign w:val="center"/>
            <w:hideMark/>
          </w:tcPr>
          <w:p w14:paraId="2177BC5F"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 xml:space="preserve">Value of contract in </w:t>
            </w:r>
            <w:r>
              <w:rPr>
                <w:rFonts w:ascii="Arial" w:eastAsia="Times New Roman" w:hAnsi="Arial" w:cs="Arial"/>
                <w:b/>
                <w:bCs/>
                <w:color w:val="000000"/>
                <w:sz w:val="20"/>
                <w:szCs w:val="20"/>
                <w:lang w:val="en-ZA" w:eastAsia="en-ZA"/>
              </w:rPr>
              <w:t>2014/15</w:t>
            </w:r>
            <w:r w:rsidRPr="00A27244">
              <w:rPr>
                <w:rFonts w:ascii="Arial" w:eastAsia="Times New Roman" w:hAnsi="Arial" w:cs="Arial"/>
                <w:b/>
                <w:bCs/>
                <w:color w:val="000000"/>
                <w:sz w:val="20"/>
                <w:szCs w:val="20"/>
                <w:lang w:val="en-ZA" w:eastAsia="en-ZA"/>
              </w:rPr>
              <w:t xml:space="preserve"> (a)(ii); &amp; (b)</w:t>
            </w:r>
          </w:p>
        </w:tc>
        <w:tc>
          <w:tcPr>
            <w:tcW w:w="31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9823CBE"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Criteria for award of tender (d)</w:t>
            </w:r>
          </w:p>
        </w:tc>
        <w:tc>
          <w:tcPr>
            <w:tcW w:w="2977" w:type="dxa"/>
            <w:vMerge w:val="restart"/>
            <w:tcBorders>
              <w:top w:val="single" w:sz="8" w:space="0" w:color="auto"/>
              <w:left w:val="single" w:sz="4" w:space="0" w:color="auto"/>
              <w:bottom w:val="nil"/>
              <w:right w:val="single" w:sz="8" w:space="0" w:color="auto"/>
            </w:tcBorders>
            <w:shd w:val="clear" w:color="auto" w:fill="auto"/>
            <w:vAlign w:val="center"/>
            <w:hideMark/>
          </w:tcPr>
          <w:p w14:paraId="6460E949"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Mechanisms deployed for the tender award</w:t>
            </w:r>
          </w:p>
        </w:tc>
      </w:tr>
      <w:tr w:rsidR="001A4959" w:rsidRPr="00A27244" w14:paraId="4A679F41" w14:textId="77777777" w:rsidTr="001A4959">
        <w:trPr>
          <w:trHeight w:val="315"/>
        </w:trPr>
        <w:tc>
          <w:tcPr>
            <w:tcW w:w="2760" w:type="dxa"/>
            <w:tcBorders>
              <w:top w:val="nil"/>
              <w:left w:val="single" w:sz="8" w:space="0" w:color="auto"/>
              <w:bottom w:val="nil"/>
              <w:right w:val="single" w:sz="4" w:space="0" w:color="auto"/>
            </w:tcBorders>
            <w:shd w:val="clear" w:color="auto" w:fill="auto"/>
            <w:noWrap/>
            <w:vAlign w:val="center"/>
            <w:hideMark/>
          </w:tcPr>
          <w:p w14:paraId="33183192" w14:textId="77777777" w:rsidR="001A4959" w:rsidRPr="00A27244" w:rsidRDefault="001A4959" w:rsidP="001A4959">
            <w:pPr>
              <w:spacing w:after="0" w:line="240" w:lineRule="auto"/>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 xml:space="preserve">Supplier/ Awarded to (c) </w:t>
            </w:r>
          </w:p>
        </w:tc>
        <w:tc>
          <w:tcPr>
            <w:tcW w:w="3067" w:type="dxa"/>
            <w:tcBorders>
              <w:top w:val="nil"/>
              <w:left w:val="nil"/>
              <w:bottom w:val="nil"/>
              <w:right w:val="single" w:sz="4" w:space="0" w:color="auto"/>
            </w:tcBorders>
            <w:shd w:val="clear" w:color="auto" w:fill="auto"/>
            <w:noWrap/>
            <w:vAlign w:val="center"/>
            <w:hideMark/>
          </w:tcPr>
          <w:p w14:paraId="42327D17"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Description (a)(i)</w:t>
            </w:r>
          </w:p>
        </w:tc>
        <w:tc>
          <w:tcPr>
            <w:tcW w:w="2552" w:type="dxa"/>
            <w:tcBorders>
              <w:top w:val="nil"/>
              <w:left w:val="nil"/>
              <w:bottom w:val="nil"/>
              <w:right w:val="single" w:sz="4" w:space="0" w:color="auto"/>
            </w:tcBorders>
            <w:shd w:val="clear" w:color="auto" w:fill="auto"/>
            <w:noWrap/>
            <w:vAlign w:val="center"/>
            <w:hideMark/>
          </w:tcPr>
          <w:p w14:paraId="25F5A709"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201</w:t>
            </w:r>
            <w:r>
              <w:rPr>
                <w:rFonts w:ascii="Arial" w:eastAsia="Times New Roman" w:hAnsi="Arial" w:cs="Arial"/>
                <w:b/>
                <w:bCs/>
                <w:color w:val="000000"/>
                <w:sz w:val="20"/>
                <w:szCs w:val="20"/>
                <w:lang w:val="en-ZA" w:eastAsia="en-ZA"/>
              </w:rPr>
              <w:t>4/15</w:t>
            </w:r>
          </w:p>
        </w:tc>
        <w:tc>
          <w:tcPr>
            <w:tcW w:w="3118" w:type="dxa"/>
            <w:vMerge/>
            <w:tcBorders>
              <w:top w:val="single" w:sz="8" w:space="0" w:color="auto"/>
              <w:left w:val="single" w:sz="4" w:space="0" w:color="auto"/>
              <w:bottom w:val="single" w:sz="4" w:space="0" w:color="auto"/>
              <w:right w:val="single" w:sz="4" w:space="0" w:color="auto"/>
            </w:tcBorders>
            <w:vAlign w:val="center"/>
            <w:hideMark/>
          </w:tcPr>
          <w:p w14:paraId="5C15C947" w14:textId="77777777" w:rsidR="001A4959" w:rsidRPr="00A27244" w:rsidRDefault="001A4959" w:rsidP="001A4959">
            <w:pPr>
              <w:spacing w:after="0" w:line="240" w:lineRule="auto"/>
              <w:rPr>
                <w:rFonts w:ascii="Arial" w:eastAsia="Times New Roman" w:hAnsi="Arial" w:cs="Arial"/>
                <w:b/>
                <w:bCs/>
                <w:color w:val="000000"/>
                <w:sz w:val="20"/>
                <w:szCs w:val="20"/>
                <w:lang w:val="en-ZA" w:eastAsia="en-ZA"/>
              </w:rPr>
            </w:pPr>
          </w:p>
        </w:tc>
        <w:tc>
          <w:tcPr>
            <w:tcW w:w="2977" w:type="dxa"/>
            <w:vMerge/>
            <w:tcBorders>
              <w:top w:val="single" w:sz="8" w:space="0" w:color="auto"/>
              <w:left w:val="single" w:sz="4" w:space="0" w:color="auto"/>
              <w:bottom w:val="nil"/>
              <w:right w:val="single" w:sz="8" w:space="0" w:color="auto"/>
            </w:tcBorders>
            <w:vAlign w:val="center"/>
            <w:hideMark/>
          </w:tcPr>
          <w:p w14:paraId="4AD78DCC" w14:textId="77777777" w:rsidR="001A4959" w:rsidRPr="00A27244" w:rsidRDefault="001A4959" w:rsidP="001A4959">
            <w:pPr>
              <w:spacing w:after="0" w:line="240" w:lineRule="auto"/>
              <w:rPr>
                <w:rFonts w:ascii="Arial" w:eastAsia="Times New Roman" w:hAnsi="Arial" w:cs="Arial"/>
                <w:b/>
                <w:bCs/>
                <w:color w:val="000000"/>
                <w:sz w:val="20"/>
                <w:szCs w:val="20"/>
                <w:lang w:val="en-ZA" w:eastAsia="en-ZA"/>
              </w:rPr>
            </w:pPr>
          </w:p>
        </w:tc>
      </w:tr>
      <w:tr w:rsidR="001A4959" w:rsidRPr="00A27244" w14:paraId="720D8862" w14:textId="77777777" w:rsidTr="001A4959">
        <w:trPr>
          <w:trHeight w:val="300"/>
        </w:trPr>
        <w:tc>
          <w:tcPr>
            <w:tcW w:w="27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45559C8"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AE Soft (Pty) Ltd</w:t>
            </w:r>
          </w:p>
        </w:tc>
        <w:tc>
          <w:tcPr>
            <w:tcW w:w="3067" w:type="dxa"/>
            <w:tcBorders>
              <w:top w:val="single" w:sz="8" w:space="0" w:color="auto"/>
              <w:left w:val="nil"/>
              <w:bottom w:val="single" w:sz="4" w:space="0" w:color="auto"/>
              <w:right w:val="single" w:sz="4" w:space="0" w:color="auto"/>
            </w:tcBorders>
            <w:shd w:val="clear" w:color="auto" w:fill="auto"/>
            <w:vAlign w:val="center"/>
            <w:hideMark/>
          </w:tcPr>
          <w:p w14:paraId="596206FA"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Laptop and Desktop</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14:paraId="20B27CF0"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R3,088,350.00</w:t>
            </w:r>
          </w:p>
        </w:tc>
        <w:tc>
          <w:tcPr>
            <w:tcW w:w="3118" w:type="dxa"/>
            <w:tcBorders>
              <w:top w:val="single" w:sz="8" w:space="0" w:color="auto"/>
              <w:left w:val="nil"/>
              <w:bottom w:val="single" w:sz="4" w:space="0" w:color="auto"/>
              <w:right w:val="single" w:sz="4" w:space="0" w:color="auto"/>
            </w:tcBorders>
            <w:shd w:val="clear" w:color="auto" w:fill="auto"/>
            <w:noWrap/>
            <w:vAlign w:val="bottom"/>
            <w:hideMark/>
          </w:tcPr>
          <w:p w14:paraId="7A6FCE0A"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E404115" w14:textId="77777777" w:rsidR="001A4959" w:rsidRPr="00A27244" w:rsidRDefault="001A4959" w:rsidP="001A4959">
            <w:pPr>
              <w:spacing w:after="0" w:line="240" w:lineRule="auto"/>
              <w:jc w:val="center"/>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The Bid Specification Committee deploys a risk aversion strategy in the functionality during the approval of the specifications. The risk aversion include but not limited to methodology (how), experience (including references), and successes attained during the delivery, where possible site inspections (at service provider premises or were services are rendered) are also conducted.</w:t>
            </w:r>
          </w:p>
        </w:tc>
      </w:tr>
      <w:tr w:rsidR="001A4959" w:rsidRPr="00A27244" w14:paraId="7C29554E" w14:textId="77777777" w:rsidTr="001A4959">
        <w:trPr>
          <w:trHeight w:val="300"/>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0C361BEE"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MTN</w:t>
            </w:r>
          </w:p>
        </w:tc>
        <w:tc>
          <w:tcPr>
            <w:tcW w:w="3067" w:type="dxa"/>
            <w:tcBorders>
              <w:top w:val="nil"/>
              <w:left w:val="nil"/>
              <w:bottom w:val="single" w:sz="4" w:space="0" w:color="auto"/>
              <w:right w:val="single" w:sz="4" w:space="0" w:color="auto"/>
            </w:tcBorders>
            <w:shd w:val="clear" w:color="auto" w:fill="auto"/>
            <w:vAlign w:val="center"/>
            <w:hideMark/>
          </w:tcPr>
          <w:p w14:paraId="12DA248C"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Cell Phone Provider</w:t>
            </w:r>
          </w:p>
        </w:tc>
        <w:tc>
          <w:tcPr>
            <w:tcW w:w="2552" w:type="dxa"/>
            <w:tcBorders>
              <w:top w:val="nil"/>
              <w:left w:val="nil"/>
              <w:bottom w:val="single" w:sz="4" w:space="0" w:color="auto"/>
              <w:right w:val="single" w:sz="4" w:space="0" w:color="auto"/>
            </w:tcBorders>
            <w:shd w:val="clear" w:color="auto" w:fill="auto"/>
            <w:vAlign w:val="center"/>
            <w:hideMark/>
          </w:tcPr>
          <w:p w14:paraId="55B8D358"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Usage based</w:t>
            </w:r>
          </w:p>
        </w:tc>
        <w:tc>
          <w:tcPr>
            <w:tcW w:w="3118" w:type="dxa"/>
            <w:tcBorders>
              <w:top w:val="nil"/>
              <w:left w:val="nil"/>
              <w:bottom w:val="single" w:sz="4" w:space="0" w:color="auto"/>
              <w:right w:val="single" w:sz="4" w:space="0" w:color="auto"/>
            </w:tcBorders>
            <w:shd w:val="clear" w:color="auto" w:fill="auto"/>
            <w:noWrap/>
            <w:vAlign w:val="bottom"/>
            <w:hideMark/>
          </w:tcPr>
          <w:p w14:paraId="2E90B18F"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single" w:sz="8" w:space="0" w:color="auto"/>
              <w:left w:val="single" w:sz="4" w:space="0" w:color="auto"/>
              <w:bottom w:val="single" w:sz="8" w:space="0" w:color="000000"/>
              <w:right w:val="single" w:sz="8" w:space="0" w:color="auto"/>
            </w:tcBorders>
            <w:vAlign w:val="center"/>
            <w:hideMark/>
          </w:tcPr>
          <w:p w14:paraId="7FF88593"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17D7B2DD" w14:textId="77777777" w:rsidTr="001A4959">
        <w:trPr>
          <w:trHeight w:val="300"/>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58BA89BF"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Kingdom Caterers</w:t>
            </w:r>
          </w:p>
        </w:tc>
        <w:tc>
          <w:tcPr>
            <w:tcW w:w="3067" w:type="dxa"/>
            <w:tcBorders>
              <w:top w:val="nil"/>
              <w:left w:val="nil"/>
              <w:bottom w:val="single" w:sz="4" w:space="0" w:color="auto"/>
              <w:right w:val="single" w:sz="4" w:space="0" w:color="auto"/>
            </w:tcBorders>
            <w:shd w:val="clear" w:color="auto" w:fill="auto"/>
            <w:vAlign w:val="center"/>
            <w:hideMark/>
          </w:tcPr>
          <w:p w14:paraId="07433A55"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Canteen &amp; Catering Services</w:t>
            </w:r>
          </w:p>
        </w:tc>
        <w:tc>
          <w:tcPr>
            <w:tcW w:w="2552" w:type="dxa"/>
            <w:tcBorders>
              <w:top w:val="nil"/>
              <w:left w:val="nil"/>
              <w:bottom w:val="single" w:sz="4" w:space="0" w:color="auto"/>
              <w:right w:val="single" w:sz="4" w:space="0" w:color="auto"/>
            </w:tcBorders>
            <w:shd w:val="clear" w:color="auto" w:fill="auto"/>
            <w:vAlign w:val="center"/>
            <w:hideMark/>
          </w:tcPr>
          <w:p w14:paraId="39218F78"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R414,000.00</w:t>
            </w:r>
          </w:p>
        </w:tc>
        <w:tc>
          <w:tcPr>
            <w:tcW w:w="3118" w:type="dxa"/>
            <w:tcBorders>
              <w:top w:val="nil"/>
              <w:left w:val="nil"/>
              <w:bottom w:val="single" w:sz="4" w:space="0" w:color="auto"/>
              <w:right w:val="single" w:sz="4" w:space="0" w:color="auto"/>
            </w:tcBorders>
            <w:shd w:val="clear" w:color="auto" w:fill="auto"/>
            <w:noWrap/>
            <w:vAlign w:val="bottom"/>
            <w:hideMark/>
          </w:tcPr>
          <w:p w14:paraId="5789B819"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80/20 principle is applied</w:t>
            </w:r>
          </w:p>
        </w:tc>
        <w:tc>
          <w:tcPr>
            <w:tcW w:w="2977" w:type="dxa"/>
            <w:vMerge/>
            <w:tcBorders>
              <w:top w:val="single" w:sz="8" w:space="0" w:color="auto"/>
              <w:left w:val="single" w:sz="4" w:space="0" w:color="auto"/>
              <w:bottom w:val="single" w:sz="8" w:space="0" w:color="000000"/>
              <w:right w:val="single" w:sz="8" w:space="0" w:color="auto"/>
            </w:tcBorders>
            <w:vAlign w:val="center"/>
            <w:hideMark/>
          </w:tcPr>
          <w:p w14:paraId="59687830"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1D4ACA75" w14:textId="77777777" w:rsidTr="001A4959">
        <w:trPr>
          <w:trHeight w:val="300"/>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48F59191"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Betts Townsend</w:t>
            </w:r>
          </w:p>
        </w:tc>
        <w:tc>
          <w:tcPr>
            <w:tcW w:w="3067" w:type="dxa"/>
            <w:tcBorders>
              <w:top w:val="nil"/>
              <w:left w:val="nil"/>
              <w:bottom w:val="single" w:sz="4" w:space="0" w:color="auto"/>
              <w:right w:val="single" w:sz="4" w:space="0" w:color="auto"/>
            </w:tcBorders>
            <w:shd w:val="clear" w:color="auto" w:fill="auto"/>
            <w:vAlign w:val="center"/>
            <w:hideMark/>
          </w:tcPr>
          <w:p w14:paraId="0FDE33E2"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Re-Advertisement. Project Manager for CAA Premises</w:t>
            </w:r>
          </w:p>
        </w:tc>
        <w:tc>
          <w:tcPr>
            <w:tcW w:w="2552" w:type="dxa"/>
            <w:tcBorders>
              <w:top w:val="nil"/>
              <w:left w:val="nil"/>
              <w:bottom w:val="single" w:sz="4" w:space="0" w:color="auto"/>
              <w:right w:val="single" w:sz="4" w:space="0" w:color="auto"/>
            </w:tcBorders>
            <w:shd w:val="clear" w:color="auto" w:fill="auto"/>
            <w:vAlign w:val="center"/>
            <w:hideMark/>
          </w:tcPr>
          <w:p w14:paraId="5A790E29"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R720,000.00</w:t>
            </w:r>
          </w:p>
        </w:tc>
        <w:tc>
          <w:tcPr>
            <w:tcW w:w="3118" w:type="dxa"/>
            <w:tcBorders>
              <w:top w:val="nil"/>
              <w:left w:val="nil"/>
              <w:bottom w:val="single" w:sz="4" w:space="0" w:color="auto"/>
              <w:right w:val="single" w:sz="4" w:space="0" w:color="auto"/>
            </w:tcBorders>
            <w:shd w:val="clear" w:color="auto" w:fill="auto"/>
            <w:noWrap/>
            <w:vAlign w:val="bottom"/>
            <w:hideMark/>
          </w:tcPr>
          <w:p w14:paraId="71212969"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80/20 principle is applied</w:t>
            </w:r>
          </w:p>
        </w:tc>
        <w:tc>
          <w:tcPr>
            <w:tcW w:w="2977" w:type="dxa"/>
            <w:vMerge/>
            <w:tcBorders>
              <w:top w:val="single" w:sz="8" w:space="0" w:color="auto"/>
              <w:left w:val="single" w:sz="4" w:space="0" w:color="auto"/>
              <w:bottom w:val="single" w:sz="8" w:space="0" w:color="000000"/>
              <w:right w:val="single" w:sz="8" w:space="0" w:color="auto"/>
            </w:tcBorders>
            <w:vAlign w:val="center"/>
            <w:hideMark/>
          </w:tcPr>
          <w:p w14:paraId="203E9E47"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3104AF52" w14:textId="77777777" w:rsidTr="001A4959">
        <w:trPr>
          <w:trHeight w:val="300"/>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5945BAFA"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Travel with Flair</w:t>
            </w:r>
          </w:p>
        </w:tc>
        <w:tc>
          <w:tcPr>
            <w:tcW w:w="3067" w:type="dxa"/>
            <w:tcBorders>
              <w:top w:val="nil"/>
              <w:left w:val="nil"/>
              <w:bottom w:val="single" w:sz="4" w:space="0" w:color="auto"/>
              <w:right w:val="single" w:sz="4" w:space="0" w:color="auto"/>
            </w:tcBorders>
            <w:shd w:val="clear" w:color="auto" w:fill="auto"/>
            <w:vAlign w:val="center"/>
            <w:hideMark/>
          </w:tcPr>
          <w:p w14:paraId="6322E5CE"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Travel Agency</w:t>
            </w:r>
          </w:p>
        </w:tc>
        <w:tc>
          <w:tcPr>
            <w:tcW w:w="2552" w:type="dxa"/>
            <w:tcBorders>
              <w:top w:val="nil"/>
              <w:left w:val="nil"/>
              <w:bottom w:val="single" w:sz="4" w:space="0" w:color="auto"/>
              <w:right w:val="single" w:sz="4" w:space="0" w:color="auto"/>
            </w:tcBorders>
            <w:shd w:val="clear" w:color="auto" w:fill="auto"/>
            <w:vAlign w:val="center"/>
            <w:hideMark/>
          </w:tcPr>
          <w:p w14:paraId="4CD6F9A2"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Booking based</w:t>
            </w:r>
          </w:p>
        </w:tc>
        <w:tc>
          <w:tcPr>
            <w:tcW w:w="3118" w:type="dxa"/>
            <w:tcBorders>
              <w:top w:val="nil"/>
              <w:left w:val="nil"/>
              <w:bottom w:val="single" w:sz="4" w:space="0" w:color="auto"/>
              <w:right w:val="single" w:sz="4" w:space="0" w:color="auto"/>
            </w:tcBorders>
            <w:shd w:val="clear" w:color="auto" w:fill="auto"/>
            <w:noWrap/>
            <w:vAlign w:val="bottom"/>
            <w:hideMark/>
          </w:tcPr>
          <w:p w14:paraId="6E33A7F8"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single" w:sz="8" w:space="0" w:color="auto"/>
              <w:left w:val="single" w:sz="4" w:space="0" w:color="auto"/>
              <w:bottom w:val="single" w:sz="8" w:space="0" w:color="000000"/>
              <w:right w:val="single" w:sz="8" w:space="0" w:color="auto"/>
            </w:tcBorders>
            <w:vAlign w:val="center"/>
            <w:hideMark/>
          </w:tcPr>
          <w:p w14:paraId="4EBFD96B"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6B09A797" w14:textId="77777777" w:rsidTr="001A4959">
        <w:trPr>
          <w:trHeight w:val="300"/>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1BC6A147"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Empic &amp; Synova JV</w:t>
            </w:r>
          </w:p>
        </w:tc>
        <w:tc>
          <w:tcPr>
            <w:tcW w:w="3067" w:type="dxa"/>
            <w:tcBorders>
              <w:top w:val="nil"/>
              <w:left w:val="nil"/>
              <w:bottom w:val="single" w:sz="4" w:space="0" w:color="auto"/>
              <w:right w:val="single" w:sz="4" w:space="0" w:color="auto"/>
            </w:tcBorders>
            <w:shd w:val="clear" w:color="auto" w:fill="auto"/>
            <w:vAlign w:val="center"/>
            <w:hideMark/>
          </w:tcPr>
          <w:p w14:paraId="2E25D505"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Enterprise Business System (EBS)</w:t>
            </w:r>
          </w:p>
        </w:tc>
        <w:tc>
          <w:tcPr>
            <w:tcW w:w="2552" w:type="dxa"/>
            <w:tcBorders>
              <w:top w:val="nil"/>
              <w:left w:val="nil"/>
              <w:bottom w:val="single" w:sz="4" w:space="0" w:color="auto"/>
              <w:right w:val="single" w:sz="4" w:space="0" w:color="auto"/>
            </w:tcBorders>
            <w:shd w:val="clear" w:color="auto" w:fill="auto"/>
            <w:vAlign w:val="center"/>
            <w:hideMark/>
          </w:tcPr>
          <w:p w14:paraId="7C69EB71"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R94,091,131.20</w:t>
            </w:r>
          </w:p>
        </w:tc>
        <w:tc>
          <w:tcPr>
            <w:tcW w:w="3118" w:type="dxa"/>
            <w:tcBorders>
              <w:top w:val="nil"/>
              <w:left w:val="nil"/>
              <w:bottom w:val="single" w:sz="4" w:space="0" w:color="auto"/>
              <w:right w:val="single" w:sz="4" w:space="0" w:color="auto"/>
            </w:tcBorders>
            <w:shd w:val="clear" w:color="auto" w:fill="auto"/>
            <w:noWrap/>
            <w:vAlign w:val="bottom"/>
            <w:hideMark/>
          </w:tcPr>
          <w:p w14:paraId="067A4AF6"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single" w:sz="8" w:space="0" w:color="auto"/>
              <w:left w:val="single" w:sz="4" w:space="0" w:color="auto"/>
              <w:bottom w:val="single" w:sz="8" w:space="0" w:color="000000"/>
              <w:right w:val="single" w:sz="8" w:space="0" w:color="auto"/>
            </w:tcBorders>
            <w:vAlign w:val="center"/>
            <w:hideMark/>
          </w:tcPr>
          <w:p w14:paraId="1C9A6B0E"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59E47274" w14:textId="77777777" w:rsidTr="001A4959">
        <w:trPr>
          <w:trHeight w:val="300"/>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6C6F2BD6"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Metrofile (Pty) Ltd</w:t>
            </w:r>
          </w:p>
        </w:tc>
        <w:tc>
          <w:tcPr>
            <w:tcW w:w="3067" w:type="dxa"/>
            <w:tcBorders>
              <w:top w:val="nil"/>
              <w:left w:val="nil"/>
              <w:bottom w:val="single" w:sz="4" w:space="0" w:color="auto"/>
              <w:right w:val="single" w:sz="4" w:space="0" w:color="auto"/>
            </w:tcBorders>
            <w:shd w:val="clear" w:color="auto" w:fill="auto"/>
            <w:vAlign w:val="center"/>
            <w:hideMark/>
          </w:tcPr>
          <w:p w14:paraId="7FF1A4CD"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Document Imaging, Scanning and Retrieving Solution</w:t>
            </w:r>
          </w:p>
        </w:tc>
        <w:tc>
          <w:tcPr>
            <w:tcW w:w="2552" w:type="dxa"/>
            <w:tcBorders>
              <w:top w:val="nil"/>
              <w:left w:val="nil"/>
              <w:bottom w:val="single" w:sz="4" w:space="0" w:color="auto"/>
              <w:right w:val="single" w:sz="4" w:space="0" w:color="auto"/>
            </w:tcBorders>
            <w:shd w:val="clear" w:color="auto" w:fill="auto"/>
            <w:vAlign w:val="center"/>
            <w:hideMark/>
          </w:tcPr>
          <w:p w14:paraId="744C5A9C"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R3,927,072.00</w:t>
            </w:r>
          </w:p>
        </w:tc>
        <w:tc>
          <w:tcPr>
            <w:tcW w:w="3118" w:type="dxa"/>
            <w:tcBorders>
              <w:top w:val="nil"/>
              <w:left w:val="nil"/>
              <w:bottom w:val="single" w:sz="4" w:space="0" w:color="auto"/>
              <w:right w:val="single" w:sz="4" w:space="0" w:color="auto"/>
            </w:tcBorders>
            <w:shd w:val="clear" w:color="auto" w:fill="auto"/>
            <w:noWrap/>
            <w:vAlign w:val="bottom"/>
            <w:hideMark/>
          </w:tcPr>
          <w:p w14:paraId="303D028B"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single" w:sz="8" w:space="0" w:color="auto"/>
              <w:left w:val="single" w:sz="4" w:space="0" w:color="auto"/>
              <w:bottom w:val="single" w:sz="8" w:space="0" w:color="000000"/>
              <w:right w:val="single" w:sz="8" w:space="0" w:color="auto"/>
            </w:tcBorders>
            <w:vAlign w:val="center"/>
            <w:hideMark/>
          </w:tcPr>
          <w:p w14:paraId="2F974951"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0834A04D" w14:textId="77777777" w:rsidTr="001A4959">
        <w:trPr>
          <w:trHeight w:val="300"/>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2C07B7AA"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Continuity SA (Pty) Ltd</w:t>
            </w:r>
          </w:p>
        </w:tc>
        <w:tc>
          <w:tcPr>
            <w:tcW w:w="3067" w:type="dxa"/>
            <w:tcBorders>
              <w:top w:val="nil"/>
              <w:left w:val="nil"/>
              <w:bottom w:val="single" w:sz="4" w:space="0" w:color="auto"/>
              <w:right w:val="single" w:sz="4" w:space="0" w:color="auto"/>
            </w:tcBorders>
            <w:shd w:val="clear" w:color="auto" w:fill="auto"/>
            <w:vAlign w:val="center"/>
            <w:hideMark/>
          </w:tcPr>
          <w:p w14:paraId="3F1DC156"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Business Continuity Operational Disaster Site</w:t>
            </w:r>
          </w:p>
        </w:tc>
        <w:tc>
          <w:tcPr>
            <w:tcW w:w="2552" w:type="dxa"/>
            <w:tcBorders>
              <w:top w:val="nil"/>
              <w:left w:val="nil"/>
              <w:bottom w:val="single" w:sz="4" w:space="0" w:color="auto"/>
              <w:right w:val="single" w:sz="4" w:space="0" w:color="auto"/>
            </w:tcBorders>
            <w:shd w:val="clear" w:color="auto" w:fill="auto"/>
            <w:vAlign w:val="center"/>
            <w:hideMark/>
          </w:tcPr>
          <w:p w14:paraId="738ECC24"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R5,796,848.00</w:t>
            </w:r>
          </w:p>
        </w:tc>
        <w:tc>
          <w:tcPr>
            <w:tcW w:w="3118" w:type="dxa"/>
            <w:tcBorders>
              <w:top w:val="nil"/>
              <w:left w:val="nil"/>
              <w:bottom w:val="single" w:sz="4" w:space="0" w:color="auto"/>
              <w:right w:val="single" w:sz="4" w:space="0" w:color="auto"/>
            </w:tcBorders>
            <w:shd w:val="clear" w:color="auto" w:fill="auto"/>
            <w:noWrap/>
            <w:vAlign w:val="bottom"/>
            <w:hideMark/>
          </w:tcPr>
          <w:p w14:paraId="483A815B"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single" w:sz="8" w:space="0" w:color="auto"/>
              <w:left w:val="single" w:sz="4" w:space="0" w:color="auto"/>
              <w:bottom w:val="single" w:sz="8" w:space="0" w:color="000000"/>
              <w:right w:val="single" w:sz="8" w:space="0" w:color="auto"/>
            </w:tcBorders>
            <w:vAlign w:val="center"/>
            <w:hideMark/>
          </w:tcPr>
          <w:p w14:paraId="078158B4"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7A4FB880" w14:textId="77777777" w:rsidTr="001A4959">
        <w:trPr>
          <w:trHeight w:val="525"/>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65F65235"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Business Enterprise @ University of Pretoria</w:t>
            </w:r>
          </w:p>
        </w:tc>
        <w:tc>
          <w:tcPr>
            <w:tcW w:w="3067" w:type="dxa"/>
            <w:tcBorders>
              <w:top w:val="nil"/>
              <w:left w:val="nil"/>
              <w:bottom w:val="single" w:sz="4" w:space="0" w:color="auto"/>
              <w:right w:val="single" w:sz="4" w:space="0" w:color="auto"/>
            </w:tcBorders>
            <w:shd w:val="clear" w:color="auto" w:fill="auto"/>
            <w:vAlign w:val="center"/>
            <w:hideMark/>
          </w:tcPr>
          <w:p w14:paraId="35BCA9D9"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Organizational Structure Review</w:t>
            </w:r>
          </w:p>
        </w:tc>
        <w:tc>
          <w:tcPr>
            <w:tcW w:w="2552" w:type="dxa"/>
            <w:tcBorders>
              <w:top w:val="nil"/>
              <w:left w:val="nil"/>
              <w:bottom w:val="single" w:sz="4" w:space="0" w:color="auto"/>
              <w:right w:val="single" w:sz="4" w:space="0" w:color="auto"/>
            </w:tcBorders>
            <w:shd w:val="clear" w:color="auto" w:fill="auto"/>
            <w:vAlign w:val="center"/>
            <w:hideMark/>
          </w:tcPr>
          <w:p w14:paraId="21CCC792"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R1,670,100.00</w:t>
            </w:r>
          </w:p>
        </w:tc>
        <w:tc>
          <w:tcPr>
            <w:tcW w:w="3118" w:type="dxa"/>
            <w:tcBorders>
              <w:top w:val="nil"/>
              <w:left w:val="nil"/>
              <w:bottom w:val="single" w:sz="4" w:space="0" w:color="auto"/>
              <w:right w:val="single" w:sz="4" w:space="0" w:color="auto"/>
            </w:tcBorders>
            <w:shd w:val="clear" w:color="auto" w:fill="auto"/>
            <w:noWrap/>
            <w:vAlign w:val="bottom"/>
            <w:hideMark/>
          </w:tcPr>
          <w:p w14:paraId="4810E86E"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single" w:sz="8" w:space="0" w:color="auto"/>
              <w:left w:val="single" w:sz="4" w:space="0" w:color="auto"/>
              <w:bottom w:val="single" w:sz="8" w:space="0" w:color="000000"/>
              <w:right w:val="single" w:sz="8" w:space="0" w:color="auto"/>
            </w:tcBorders>
            <w:vAlign w:val="center"/>
            <w:hideMark/>
          </w:tcPr>
          <w:p w14:paraId="4BB1AD3C"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07F25FC1" w14:textId="77777777" w:rsidTr="001A4959">
        <w:trPr>
          <w:trHeight w:val="525"/>
        </w:trPr>
        <w:tc>
          <w:tcPr>
            <w:tcW w:w="2760" w:type="dxa"/>
            <w:tcBorders>
              <w:top w:val="nil"/>
              <w:left w:val="single" w:sz="8" w:space="0" w:color="auto"/>
              <w:bottom w:val="single" w:sz="8" w:space="0" w:color="auto"/>
              <w:right w:val="single" w:sz="4" w:space="0" w:color="auto"/>
            </w:tcBorders>
            <w:shd w:val="clear" w:color="auto" w:fill="auto"/>
            <w:vAlign w:val="center"/>
            <w:hideMark/>
          </w:tcPr>
          <w:p w14:paraId="5F66014E"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Business Enterprise @ University of Pretoria</w:t>
            </w:r>
          </w:p>
        </w:tc>
        <w:tc>
          <w:tcPr>
            <w:tcW w:w="3067" w:type="dxa"/>
            <w:tcBorders>
              <w:top w:val="nil"/>
              <w:left w:val="nil"/>
              <w:bottom w:val="single" w:sz="8" w:space="0" w:color="auto"/>
              <w:right w:val="single" w:sz="4" w:space="0" w:color="auto"/>
            </w:tcBorders>
            <w:shd w:val="clear" w:color="auto" w:fill="auto"/>
            <w:vAlign w:val="center"/>
            <w:hideMark/>
          </w:tcPr>
          <w:p w14:paraId="674D0272"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National Aviation Transformation Strategy (NATS)</w:t>
            </w:r>
          </w:p>
        </w:tc>
        <w:tc>
          <w:tcPr>
            <w:tcW w:w="2552" w:type="dxa"/>
            <w:tcBorders>
              <w:top w:val="nil"/>
              <w:left w:val="nil"/>
              <w:bottom w:val="single" w:sz="8" w:space="0" w:color="auto"/>
              <w:right w:val="single" w:sz="4" w:space="0" w:color="auto"/>
            </w:tcBorders>
            <w:shd w:val="clear" w:color="auto" w:fill="auto"/>
            <w:vAlign w:val="center"/>
            <w:hideMark/>
          </w:tcPr>
          <w:p w14:paraId="1063CBF3"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R948,480.00</w:t>
            </w:r>
          </w:p>
        </w:tc>
        <w:tc>
          <w:tcPr>
            <w:tcW w:w="3118" w:type="dxa"/>
            <w:tcBorders>
              <w:top w:val="nil"/>
              <w:left w:val="nil"/>
              <w:bottom w:val="single" w:sz="8" w:space="0" w:color="auto"/>
              <w:right w:val="single" w:sz="4" w:space="0" w:color="auto"/>
            </w:tcBorders>
            <w:shd w:val="clear" w:color="auto" w:fill="auto"/>
            <w:noWrap/>
            <w:vAlign w:val="bottom"/>
            <w:hideMark/>
          </w:tcPr>
          <w:p w14:paraId="5F93D868"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80/20 principle is applied</w:t>
            </w:r>
          </w:p>
        </w:tc>
        <w:tc>
          <w:tcPr>
            <w:tcW w:w="2977" w:type="dxa"/>
            <w:vMerge/>
            <w:tcBorders>
              <w:top w:val="single" w:sz="8" w:space="0" w:color="auto"/>
              <w:left w:val="single" w:sz="4" w:space="0" w:color="auto"/>
              <w:bottom w:val="single" w:sz="8" w:space="0" w:color="000000"/>
              <w:right w:val="single" w:sz="8" w:space="0" w:color="auto"/>
            </w:tcBorders>
            <w:vAlign w:val="center"/>
            <w:hideMark/>
          </w:tcPr>
          <w:p w14:paraId="45E1F149"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bl>
    <w:p w14:paraId="7850279B" w14:textId="77777777" w:rsidR="001A4959" w:rsidRDefault="001A4959" w:rsidP="001A4959">
      <w:pPr>
        <w:jc w:val="both"/>
        <w:rPr>
          <w:rFonts w:ascii="Arial" w:hAnsi="Arial" w:cs="Arial"/>
          <w:lang w:val="en-ZA" w:eastAsia="x-none"/>
        </w:rPr>
      </w:pPr>
    </w:p>
    <w:p w14:paraId="360C63DD" w14:textId="77777777" w:rsidR="001A4959" w:rsidRDefault="001A4959" w:rsidP="001A4959">
      <w:pPr>
        <w:jc w:val="both"/>
        <w:rPr>
          <w:rFonts w:ascii="Arial" w:hAnsi="Arial" w:cs="Arial"/>
          <w:lang w:val="en-ZA" w:eastAsia="x-none"/>
        </w:rPr>
      </w:pPr>
    </w:p>
    <w:p w14:paraId="145FE72F" w14:textId="77777777" w:rsidR="001A4959" w:rsidRDefault="001A4959" w:rsidP="001A4959">
      <w:pPr>
        <w:jc w:val="both"/>
        <w:rPr>
          <w:rFonts w:ascii="Arial" w:hAnsi="Arial" w:cs="Arial"/>
          <w:lang w:val="en-ZA" w:eastAsia="x-none"/>
        </w:rPr>
      </w:pPr>
    </w:p>
    <w:tbl>
      <w:tblPr>
        <w:tblW w:w="14473" w:type="dxa"/>
        <w:tblInd w:w="93" w:type="dxa"/>
        <w:tblLook w:val="04A0" w:firstRow="1" w:lastRow="0" w:firstColumn="1" w:lastColumn="0" w:noHBand="0" w:noVBand="1"/>
      </w:tblPr>
      <w:tblGrid>
        <w:gridCol w:w="2850"/>
        <w:gridCol w:w="2977"/>
        <w:gridCol w:w="2552"/>
        <w:gridCol w:w="3118"/>
        <w:gridCol w:w="2976"/>
      </w:tblGrid>
      <w:tr w:rsidR="001A4959" w:rsidRPr="00A27244" w14:paraId="5B30218C" w14:textId="77777777" w:rsidTr="001A4959">
        <w:trPr>
          <w:trHeight w:val="540"/>
        </w:trPr>
        <w:tc>
          <w:tcPr>
            <w:tcW w:w="5827"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E34BE01"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Tender Details</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14:paraId="086A1498"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Value of contract in 2015/16 (a)(ii); &amp; (b)</w:t>
            </w:r>
          </w:p>
        </w:tc>
        <w:tc>
          <w:tcPr>
            <w:tcW w:w="31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8A4B1BB"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Criteria for award of tender (d)</w:t>
            </w:r>
          </w:p>
        </w:tc>
        <w:tc>
          <w:tcPr>
            <w:tcW w:w="29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1433AB6"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Mechanisms deployed for the tender award</w:t>
            </w:r>
          </w:p>
        </w:tc>
      </w:tr>
      <w:tr w:rsidR="001A4959" w:rsidRPr="00A27244" w14:paraId="21A7976C" w14:textId="77777777" w:rsidTr="001A4959">
        <w:trPr>
          <w:trHeight w:val="315"/>
        </w:trPr>
        <w:tc>
          <w:tcPr>
            <w:tcW w:w="2850" w:type="dxa"/>
            <w:tcBorders>
              <w:top w:val="nil"/>
              <w:left w:val="single" w:sz="8" w:space="0" w:color="auto"/>
              <w:bottom w:val="nil"/>
              <w:right w:val="single" w:sz="4" w:space="0" w:color="auto"/>
            </w:tcBorders>
            <w:shd w:val="clear" w:color="auto" w:fill="auto"/>
            <w:noWrap/>
            <w:vAlign w:val="center"/>
            <w:hideMark/>
          </w:tcPr>
          <w:p w14:paraId="6083D1FF" w14:textId="77777777" w:rsidR="001A4959" w:rsidRPr="00A27244" w:rsidRDefault="001A4959" w:rsidP="001A4959">
            <w:pPr>
              <w:spacing w:after="0" w:line="240" w:lineRule="auto"/>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 xml:space="preserve">Supplier/ Awarded to (c) </w:t>
            </w:r>
          </w:p>
        </w:tc>
        <w:tc>
          <w:tcPr>
            <w:tcW w:w="2977" w:type="dxa"/>
            <w:tcBorders>
              <w:top w:val="nil"/>
              <w:left w:val="nil"/>
              <w:bottom w:val="nil"/>
              <w:right w:val="single" w:sz="4" w:space="0" w:color="auto"/>
            </w:tcBorders>
            <w:shd w:val="clear" w:color="auto" w:fill="auto"/>
            <w:noWrap/>
            <w:vAlign w:val="center"/>
            <w:hideMark/>
          </w:tcPr>
          <w:p w14:paraId="3C1C112F"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Description (a)(i)</w:t>
            </w:r>
          </w:p>
        </w:tc>
        <w:tc>
          <w:tcPr>
            <w:tcW w:w="2552" w:type="dxa"/>
            <w:tcBorders>
              <w:top w:val="nil"/>
              <w:left w:val="nil"/>
              <w:bottom w:val="nil"/>
              <w:right w:val="single" w:sz="4" w:space="0" w:color="auto"/>
            </w:tcBorders>
            <w:shd w:val="clear" w:color="auto" w:fill="auto"/>
            <w:noWrap/>
            <w:vAlign w:val="center"/>
            <w:hideMark/>
          </w:tcPr>
          <w:p w14:paraId="1BCC00FB"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2015/16</w:t>
            </w:r>
          </w:p>
        </w:tc>
        <w:tc>
          <w:tcPr>
            <w:tcW w:w="3118" w:type="dxa"/>
            <w:vMerge/>
            <w:tcBorders>
              <w:top w:val="single" w:sz="8" w:space="0" w:color="auto"/>
              <w:left w:val="single" w:sz="4" w:space="0" w:color="auto"/>
              <w:bottom w:val="single" w:sz="4" w:space="0" w:color="auto"/>
              <w:right w:val="single" w:sz="4" w:space="0" w:color="auto"/>
            </w:tcBorders>
            <w:vAlign w:val="center"/>
            <w:hideMark/>
          </w:tcPr>
          <w:p w14:paraId="7C4E6CE7" w14:textId="77777777" w:rsidR="001A4959" w:rsidRPr="00A27244" w:rsidRDefault="001A4959" w:rsidP="001A4959">
            <w:pPr>
              <w:spacing w:after="0" w:line="240" w:lineRule="auto"/>
              <w:rPr>
                <w:rFonts w:ascii="Arial" w:eastAsia="Times New Roman" w:hAnsi="Arial" w:cs="Arial"/>
                <w:b/>
                <w:bCs/>
                <w:color w:val="000000"/>
                <w:sz w:val="20"/>
                <w:szCs w:val="20"/>
                <w:lang w:val="en-ZA" w:eastAsia="en-ZA"/>
              </w:rPr>
            </w:pPr>
          </w:p>
        </w:tc>
        <w:tc>
          <w:tcPr>
            <w:tcW w:w="2976" w:type="dxa"/>
            <w:vMerge/>
            <w:tcBorders>
              <w:top w:val="single" w:sz="8" w:space="0" w:color="auto"/>
              <w:left w:val="single" w:sz="4" w:space="0" w:color="auto"/>
              <w:bottom w:val="single" w:sz="8" w:space="0" w:color="000000"/>
              <w:right w:val="single" w:sz="8" w:space="0" w:color="auto"/>
            </w:tcBorders>
            <w:vAlign w:val="center"/>
            <w:hideMark/>
          </w:tcPr>
          <w:p w14:paraId="67B4E44F" w14:textId="77777777" w:rsidR="001A4959" w:rsidRPr="00A27244" w:rsidRDefault="001A4959" w:rsidP="001A4959">
            <w:pPr>
              <w:spacing w:after="0" w:line="240" w:lineRule="auto"/>
              <w:rPr>
                <w:rFonts w:ascii="Arial" w:eastAsia="Times New Roman" w:hAnsi="Arial" w:cs="Arial"/>
                <w:b/>
                <w:bCs/>
                <w:color w:val="000000"/>
                <w:sz w:val="20"/>
                <w:szCs w:val="20"/>
                <w:lang w:val="en-ZA" w:eastAsia="en-ZA"/>
              </w:rPr>
            </w:pPr>
          </w:p>
        </w:tc>
      </w:tr>
      <w:tr w:rsidR="001A4959" w:rsidRPr="00A27244" w14:paraId="0CFE40A6" w14:textId="77777777" w:rsidTr="001A4959">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68D337"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 xml:space="preserve">Vox Telecommunications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17BBBAD"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Least Cost Routing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2DB9564"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R198,242.34</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4CFF0A59"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80/20 principle is applied</w:t>
            </w:r>
          </w:p>
        </w:tc>
        <w:tc>
          <w:tcPr>
            <w:tcW w:w="2976" w:type="dxa"/>
            <w:vMerge w:val="restart"/>
            <w:tcBorders>
              <w:top w:val="nil"/>
              <w:left w:val="single" w:sz="4" w:space="0" w:color="auto"/>
              <w:bottom w:val="single" w:sz="8" w:space="0" w:color="000000"/>
              <w:right w:val="single" w:sz="8" w:space="0" w:color="auto"/>
            </w:tcBorders>
            <w:shd w:val="clear" w:color="auto" w:fill="auto"/>
            <w:vAlign w:val="center"/>
            <w:hideMark/>
          </w:tcPr>
          <w:p w14:paraId="6F3CDD2F" w14:textId="77777777" w:rsidR="001A4959" w:rsidRPr="00A27244" w:rsidRDefault="001A4959" w:rsidP="001A4959">
            <w:pPr>
              <w:spacing w:after="0" w:line="240" w:lineRule="auto"/>
              <w:jc w:val="center"/>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The Bid Specification Committee deploys a risk aversion strategy in the functionality during the approval of the specifications. The risk aversion include but not limited to methodology (how), experience (including references), and successes attained during the delivery, where possible site inspections (at service provider premises or were services are rendered) are also conducted.</w:t>
            </w:r>
          </w:p>
        </w:tc>
      </w:tr>
      <w:tr w:rsidR="001A4959" w:rsidRPr="00A27244" w14:paraId="432F8D9E" w14:textId="77777777" w:rsidTr="001A4959">
        <w:trPr>
          <w:trHeight w:val="300"/>
        </w:trPr>
        <w:tc>
          <w:tcPr>
            <w:tcW w:w="2850" w:type="dxa"/>
            <w:tcBorders>
              <w:top w:val="nil"/>
              <w:left w:val="single" w:sz="8" w:space="0" w:color="auto"/>
              <w:bottom w:val="single" w:sz="4" w:space="0" w:color="auto"/>
              <w:right w:val="single" w:sz="4" w:space="0" w:color="auto"/>
            </w:tcBorders>
            <w:shd w:val="clear" w:color="auto" w:fill="auto"/>
            <w:vAlign w:val="center"/>
            <w:hideMark/>
          </w:tcPr>
          <w:p w14:paraId="1102DB6D"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Superior Pilot Services</w:t>
            </w:r>
          </w:p>
        </w:tc>
        <w:tc>
          <w:tcPr>
            <w:tcW w:w="2977" w:type="dxa"/>
            <w:tcBorders>
              <w:top w:val="nil"/>
              <w:left w:val="nil"/>
              <w:bottom w:val="single" w:sz="4" w:space="0" w:color="auto"/>
              <w:right w:val="single" w:sz="4" w:space="0" w:color="auto"/>
            </w:tcBorders>
            <w:shd w:val="clear" w:color="auto" w:fill="auto"/>
            <w:vAlign w:val="center"/>
            <w:hideMark/>
          </w:tcPr>
          <w:p w14:paraId="35A8A423"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Cadets Pilot Training</w:t>
            </w:r>
          </w:p>
        </w:tc>
        <w:tc>
          <w:tcPr>
            <w:tcW w:w="2552" w:type="dxa"/>
            <w:tcBorders>
              <w:top w:val="nil"/>
              <w:left w:val="nil"/>
              <w:bottom w:val="single" w:sz="4" w:space="0" w:color="auto"/>
              <w:right w:val="single" w:sz="4" w:space="0" w:color="auto"/>
            </w:tcBorders>
            <w:shd w:val="clear" w:color="auto" w:fill="auto"/>
            <w:vAlign w:val="center"/>
            <w:hideMark/>
          </w:tcPr>
          <w:p w14:paraId="21ADADC1"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R3,325,699.20</w:t>
            </w:r>
          </w:p>
        </w:tc>
        <w:tc>
          <w:tcPr>
            <w:tcW w:w="3118" w:type="dxa"/>
            <w:tcBorders>
              <w:top w:val="nil"/>
              <w:left w:val="nil"/>
              <w:bottom w:val="single" w:sz="4" w:space="0" w:color="auto"/>
              <w:right w:val="single" w:sz="4" w:space="0" w:color="auto"/>
            </w:tcBorders>
            <w:shd w:val="clear" w:color="auto" w:fill="auto"/>
            <w:noWrap/>
            <w:vAlign w:val="bottom"/>
            <w:hideMark/>
          </w:tcPr>
          <w:p w14:paraId="1EEF9331"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6" w:type="dxa"/>
            <w:vMerge/>
            <w:tcBorders>
              <w:top w:val="nil"/>
              <w:left w:val="single" w:sz="4" w:space="0" w:color="auto"/>
              <w:bottom w:val="single" w:sz="8" w:space="0" w:color="000000"/>
              <w:right w:val="single" w:sz="8" w:space="0" w:color="auto"/>
            </w:tcBorders>
            <w:vAlign w:val="center"/>
            <w:hideMark/>
          </w:tcPr>
          <w:p w14:paraId="67EE7C9D"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5CFD1782" w14:textId="77777777" w:rsidTr="001A4959">
        <w:trPr>
          <w:trHeight w:val="300"/>
        </w:trPr>
        <w:tc>
          <w:tcPr>
            <w:tcW w:w="2850" w:type="dxa"/>
            <w:tcBorders>
              <w:top w:val="nil"/>
              <w:left w:val="single" w:sz="8" w:space="0" w:color="auto"/>
              <w:bottom w:val="single" w:sz="4" w:space="0" w:color="auto"/>
              <w:right w:val="single" w:sz="4" w:space="0" w:color="auto"/>
            </w:tcBorders>
            <w:shd w:val="clear" w:color="auto" w:fill="auto"/>
            <w:vAlign w:val="center"/>
            <w:hideMark/>
          </w:tcPr>
          <w:p w14:paraId="1258C689"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Aerodata AG</w:t>
            </w:r>
          </w:p>
        </w:tc>
        <w:tc>
          <w:tcPr>
            <w:tcW w:w="2977" w:type="dxa"/>
            <w:tcBorders>
              <w:top w:val="nil"/>
              <w:left w:val="nil"/>
              <w:bottom w:val="single" w:sz="4" w:space="0" w:color="auto"/>
              <w:right w:val="single" w:sz="4" w:space="0" w:color="auto"/>
            </w:tcBorders>
            <w:shd w:val="clear" w:color="auto" w:fill="auto"/>
            <w:vAlign w:val="center"/>
            <w:hideMark/>
          </w:tcPr>
          <w:p w14:paraId="72C52AF7"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FIU Strategy</w:t>
            </w:r>
          </w:p>
        </w:tc>
        <w:tc>
          <w:tcPr>
            <w:tcW w:w="2552" w:type="dxa"/>
            <w:tcBorders>
              <w:top w:val="nil"/>
              <w:left w:val="nil"/>
              <w:bottom w:val="single" w:sz="4" w:space="0" w:color="auto"/>
              <w:right w:val="single" w:sz="4" w:space="0" w:color="auto"/>
            </w:tcBorders>
            <w:shd w:val="clear" w:color="auto" w:fill="auto"/>
            <w:vAlign w:val="center"/>
            <w:hideMark/>
          </w:tcPr>
          <w:p w14:paraId="110E4496"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 1,795,319.00</w:t>
            </w:r>
          </w:p>
        </w:tc>
        <w:tc>
          <w:tcPr>
            <w:tcW w:w="3118" w:type="dxa"/>
            <w:tcBorders>
              <w:top w:val="nil"/>
              <w:left w:val="nil"/>
              <w:bottom w:val="single" w:sz="4" w:space="0" w:color="auto"/>
              <w:right w:val="single" w:sz="4" w:space="0" w:color="auto"/>
            </w:tcBorders>
            <w:shd w:val="clear" w:color="auto" w:fill="auto"/>
            <w:noWrap/>
            <w:vAlign w:val="bottom"/>
            <w:hideMark/>
          </w:tcPr>
          <w:p w14:paraId="6B69F5E6"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6" w:type="dxa"/>
            <w:vMerge/>
            <w:tcBorders>
              <w:top w:val="nil"/>
              <w:left w:val="single" w:sz="4" w:space="0" w:color="auto"/>
              <w:bottom w:val="single" w:sz="8" w:space="0" w:color="000000"/>
              <w:right w:val="single" w:sz="8" w:space="0" w:color="auto"/>
            </w:tcBorders>
            <w:vAlign w:val="center"/>
            <w:hideMark/>
          </w:tcPr>
          <w:p w14:paraId="5B0B565D"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3D5637D2" w14:textId="77777777" w:rsidTr="001A4959">
        <w:trPr>
          <w:trHeight w:val="300"/>
        </w:trPr>
        <w:tc>
          <w:tcPr>
            <w:tcW w:w="2850" w:type="dxa"/>
            <w:tcBorders>
              <w:top w:val="nil"/>
              <w:left w:val="single" w:sz="8" w:space="0" w:color="auto"/>
              <w:bottom w:val="single" w:sz="4" w:space="0" w:color="auto"/>
              <w:right w:val="single" w:sz="4" w:space="0" w:color="auto"/>
            </w:tcBorders>
            <w:shd w:val="clear" w:color="auto" w:fill="auto"/>
            <w:vAlign w:val="center"/>
            <w:hideMark/>
          </w:tcPr>
          <w:p w14:paraId="747BBB60"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ExecuJet</w:t>
            </w:r>
          </w:p>
        </w:tc>
        <w:tc>
          <w:tcPr>
            <w:tcW w:w="2977" w:type="dxa"/>
            <w:tcBorders>
              <w:top w:val="nil"/>
              <w:left w:val="nil"/>
              <w:bottom w:val="single" w:sz="4" w:space="0" w:color="auto"/>
              <w:right w:val="single" w:sz="4" w:space="0" w:color="auto"/>
            </w:tcBorders>
            <w:shd w:val="clear" w:color="auto" w:fill="auto"/>
            <w:vAlign w:val="center"/>
            <w:hideMark/>
          </w:tcPr>
          <w:p w14:paraId="49D05A52"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Aircraft Maintenance, Hangarage, Office Acc and FOB services</w:t>
            </w:r>
          </w:p>
        </w:tc>
        <w:tc>
          <w:tcPr>
            <w:tcW w:w="2552" w:type="dxa"/>
            <w:tcBorders>
              <w:top w:val="nil"/>
              <w:left w:val="nil"/>
              <w:bottom w:val="single" w:sz="4" w:space="0" w:color="auto"/>
              <w:right w:val="single" w:sz="4" w:space="0" w:color="auto"/>
            </w:tcBorders>
            <w:shd w:val="clear" w:color="auto" w:fill="auto"/>
            <w:vAlign w:val="center"/>
            <w:hideMark/>
          </w:tcPr>
          <w:p w14:paraId="5925CCC9"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Service based</w:t>
            </w:r>
          </w:p>
        </w:tc>
        <w:tc>
          <w:tcPr>
            <w:tcW w:w="3118" w:type="dxa"/>
            <w:tcBorders>
              <w:top w:val="nil"/>
              <w:left w:val="nil"/>
              <w:bottom w:val="single" w:sz="4" w:space="0" w:color="auto"/>
              <w:right w:val="single" w:sz="4" w:space="0" w:color="auto"/>
            </w:tcBorders>
            <w:shd w:val="clear" w:color="auto" w:fill="auto"/>
            <w:noWrap/>
            <w:vAlign w:val="bottom"/>
            <w:hideMark/>
          </w:tcPr>
          <w:p w14:paraId="1A2E226C"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6" w:type="dxa"/>
            <w:vMerge/>
            <w:tcBorders>
              <w:top w:val="nil"/>
              <w:left w:val="single" w:sz="4" w:space="0" w:color="auto"/>
              <w:bottom w:val="single" w:sz="8" w:space="0" w:color="000000"/>
              <w:right w:val="single" w:sz="8" w:space="0" w:color="auto"/>
            </w:tcBorders>
            <w:vAlign w:val="center"/>
            <w:hideMark/>
          </w:tcPr>
          <w:p w14:paraId="76EB562F"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75968200" w14:textId="77777777" w:rsidTr="001A4959">
        <w:trPr>
          <w:trHeight w:val="300"/>
        </w:trPr>
        <w:tc>
          <w:tcPr>
            <w:tcW w:w="2850" w:type="dxa"/>
            <w:tcBorders>
              <w:top w:val="nil"/>
              <w:left w:val="single" w:sz="8" w:space="0" w:color="auto"/>
              <w:bottom w:val="single" w:sz="4" w:space="0" w:color="auto"/>
              <w:right w:val="single" w:sz="4" w:space="0" w:color="auto"/>
            </w:tcBorders>
            <w:shd w:val="clear" w:color="auto" w:fill="auto"/>
            <w:vAlign w:val="center"/>
            <w:hideMark/>
          </w:tcPr>
          <w:p w14:paraId="2FA838C0"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Fidelity Security Services (Pty) Ltd</w:t>
            </w:r>
          </w:p>
        </w:tc>
        <w:tc>
          <w:tcPr>
            <w:tcW w:w="2977" w:type="dxa"/>
            <w:tcBorders>
              <w:top w:val="nil"/>
              <w:left w:val="nil"/>
              <w:bottom w:val="single" w:sz="4" w:space="0" w:color="auto"/>
              <w:right w:val="single" w:sz="4" w:space="0" w:color="auto"/>
            </w:tcBorders>
            <w:shd w:val="clear" w:color="auto" w:fill="auto"/>
            <w:vAlign w:val="center"/>
            <w:hideMark/>
          </w:tcPr>
          <w:p w14:paraId="6395DFD6"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Security (Guarding) Services</w:t>
            </w:r>
          </w:p>
        </w:tc>
        <w:tc>
          <w:tcPr>
            <w:tcW w:w="2552" w:type="dxa"/>
            <w:tcBorders>
              <w:top w:val="nil"/>
              <w:left w:val="nil"/>
              <w:bottom w:val="single" w:sz="4" w:space="0" w:color="auto"/>
              <w:right w:val="single" w:sz="4" w:space="0" w:color="auto"/>
            </w:tcBorders>
            <w:shd w:val="clear" w:color="auto" w:fill="auto"/>
            <w:vAlign w:val="center"/>
            <w:hideMark/>
          </w:tcPr>
          <w:p w14:paraId="07B8F687"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R8,531,320.68</w:t>
            </w:r>
          </w:p>
        </w:tc>
        <w:tc>
          <w:tcPr>
            <w:tcW w:w="3118" w:type="dxa"/>
            <w:tcBorders>
              <w:top w:val="nil"/>
              <w:left w:val="nil"/>
              <w:bottom w:val="single" w:sz="4" w:space="0" w:color="auto"/>
              <w:right w:val="single" w:sz="4" w:space="0" w:color="auto"/>
            </w:tcBorders>
            <w:shd w:val="clear" w:color="auto" w:fill="auto"/>
            <w:noWrap/>
            <w:vAlign w:val="bottom"/>
            <w:hideMark/>
          </w:tcPr>
          <w:p w14:paraId="5DD64E17"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6" w:type="dxa"/>
            <w:vMerge/>
            <w:tcBorders>
              <w:top w:val="nil"/>
              <w:left w:val="single" w:sz="4" w:space="0" w:color="auto"/>
              <w:bottom w:val="single" w:sz="8" w:space="0" w:color="000000"/>
              <w:right w:val="single" w:sz="8" w:space="0" w:color="auto"/>
            </w:tcBorders>
            <w:vAlign w:val="center"/>
            <w:hideMark/>
          </w:tcPr>
          <w:p w14:paraId="017EB947"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7A9F5C04" w14:textId="77777777" w:rsidTr="001A4959">
        <w:trPr>
          <w:trHeight w:val="300"/>
        </w:trPr>
        <w:tc>
          <w:tcPr>
            <w:tcW w:w="2850" w:type="dxa"/>
            <w:tcBorders>
              <w:top w:val="nil"/>
              <w:left w:val="single" w:sz="8" w:space="0" w:color="auto"/>
              <w:bottom w:val="single" w:sz="4" w:space="0" w:color="auto"/>
              <w:right w:val="single" w:sz="4" w:space="0" w:color="auto"/>
            </w:tcBorders>
            <w:shd w:val="clear" w:color="auto" w:fill="auto"/>
            <w:vAlign w:val="center"/>
            <w:hideMark/>
          </w:tcPr>
          <w:p w14:paraId="2A063675"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 xml:space="preserve">Docufile Records </w:t>
            </w:r>
          </w:p>
        </w:tc>
        <w:tc>
          <w:tcPr>
            <w:tcW w:w="2977" w:type="dxa"/>
            <w:tcBorders>
              <w:top w:val="nil"/>
              <w:left w:val="nil"/>
              <w:bottom w:val="single" w:sz="4" w:space="0" w:color="auto"/>
              <w:right w:val="single" w:sz="4" w:space="0" w:color="auto"/>
            </w:tcBorders>
            <w:shd w:val="clear" w:color="auto" w:fill="auto"/>
            <w:vAlign w:val="center"/>
            <w:hideMark/>
          </w:tcPr>
          <w:p w14:paraId="4B6400A4"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Off-Site Storage</w:t>
            </w:r>
          </w:p>
        </w:tc>
        <w:tc>
          <w:tcPr>
            <w:tcW w:w="2552" w:type="dxa"/>
            <w:tcBorders>
              <w:top w:val="nil"/>
              <w:left w:val="nil"/>
              <w:bottom w:val="single" w:sz="4" w:space="0" w:color="auto"/>
              <w:right w:val="single" w:sz="4" w:space="0" w:color="auto"/>
            </w:tcBorders>
            <w:shd w:val="clear" w:color="auto" w:fill="auto"/>
            <w:vAlign w:val="center"/>
            <w:hideMark/>
          </w:tcPr>
          <w:p w14:paraId="5679811F"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R503,195.65</w:t>
            </w:r>
          </w:p>
        </w:tc>
        <w:tc>
          <w:tcPr>
            <w:tcW w:w="3118" w:type="dxa"/>
            <w:tcBorders>
              <w:top w:val="nil"/>
              <w:left w:val="nil"/>
              <w:bottom w:val="single" w:sz="4" w:space="0" w:color="auto"/>
              <w:right w:val="single" w:sz="4" w:space="0" w:color="auto"/>
            </w:tcBorders>
            <w:shd w:val="clear" w:color="auto" w:fill="auto"/>
            <w:noWrap/>
            <w:vAlign w:val="bottom"/>
            <w:hideMark/>
          </w:tcPr>
          <w:p w14:paraId="0E5B7189"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80/20 principle is applied</w:t>
            </w:r>
          </w:p>
        </w:tc>
        <w:tc>
          <w:tcPr>
            <w:tcW w:w="2976" w:type="dxa"/>
            <w:vMerge/>
            <w:tcBorders>
              <w:top w:val="nil"/>
              <w:left w:val="single" w:sz="4" w:space="0" w:color="auto"/>
              <w:bottom w:val="single" w:sz="8" w:space="0" w:color="000000"/>
              <w:right w:val="single" w:sz="8" w:space="0" w:color="auto"/>
            </w:tcBorders>
            <w:vAlign w:val="center"/>
            <w:hideMark/>
          </w:tcPr>
          <w:p w14:paraId="651F3E21"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7EBC81FC" w14:textId="77777777" w:rsidTr="001A4959">
        <w:trPr>
          <w:trHeight w:val="300"/>
        </w:trPr>
        <w:tc>
          <w:tcPr>
            <w:tcW w:w="2850" w:type="dxa"/>
            <w:tcBorders>
              <w:top w:val="nil"/>
              <w:left w:val="single" w:sz="8" w:space="0" w:color="auto"/>
              <w:bottom w:val="single" w:sz="4" w:space="0" w:color="auto"/>
              <w:right w:val="single" w:sz="4" w:space="0" w:color="auto"/>
            </w:tcBorders>
            <w:shd w:val="clear" w:color="auto" w:fill="auto"/>
            <w:vAlign w:val="center"/>
            <w:hideMark/>
          </w:tcPr>
          <w:p w14:paraId="4E99F219"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Sisonke Printers &amp; Signage (Pty) Ltd</w:t>
            </w:r>
          </w:p>
        </w:tc>
        <w:tc>
          <w:tcPr>
            <w:tcW w:w="2977" w:type="dxa"/>
            <w:tcBorders>
              <w:top w:val="nil"/>
              <w:left w:val="nil"/>
              <w:bottom w:val="single" w:sz="4" w:space="0" w:color="auto"/>
              <w:right w:val="single" w:sz="4" w:space="0" w:color="auto"/>
            </w:tcBorders>
            <w:shd w:val="clear" w:color="auto" w:fill="auto"/>
            <w:vAlign w:val="center"/>
            <w:hideMark/>
          </w:tcPr>
          <w:p w14:paraId="02E9919C"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Aeronautical Information Publication</w:t>
            </w:r>
          </w:p>
        </w:tc>
        <w:tc>
          <w:tcPr>
            <w:tcW w:w="2552" w:type="dxa"/>
            <w:tcBorders>
              <w:top w:val="nil"/>
              <w:left w:val="nil"/>
              <w:bottom w:val="single" w:sz="4" w:space="0" w:color="auto"/>
              <w:right w:val="single" w:sz="4" w:space="0" w:color="auto"/>
            </w:tcBorders>
            <w:shd w:val="clear" w:color="auto" w:fill="auto"/>
            <w:vAlign w:val="center"/>
            <w:hideMark/>
          </w:tcPr>
          <w:p w14:paraId="5583D00F"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R451,192.39</w:t>
            </w:r>
          </w:p>
        </w:tc>
        <w:tc>
          <w:tcPr>
            <w:tcW w:w="3118" w:type="dxa"/>
            <w:tcBorders>
              <w:top w:val="nil"/>
              <w:left w:val="nil"/>
              <w:bottom w:val="single" w:sz="4" w:space="0" w:color="auto"/>
              <w:right w:val="single" w:sz="4" w:space="0" w:color="auto"/>
            </w:tcBorders>
            <w:shd w:val="clear" w:color="auto" w:fill="auto"/>
            <w:noWrap/>
            <w:vAlign w:val="bottom"/>
            <w:hideMark/>
          </w:tcPr>
          <w:p w14:paraId="3CD1A6BE"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80/20 principle is applied</w:t>
            </w:r>
          </w:p>
        </w:tc>
        <w:tc>
          <w:tcPr>
            <w:tcW w:w="2976" w:type="dxa"/>
            <w:vMerge/>
            <w:tcBorders>
              <w:top w:val="nil"/>
              <w:left w:val="single" w:sz="4" w:space="0" w:color="auto"/>
              <w:bottom w:val="single" w:sz="8" w:space="0" w:color="000000"/>
              <w:right w:val="single" w:sz="8" w:space="0" w:color="auto"/>
            </w:tcBorders>
            <w:vAlign w:val="center"/>
            <w:hideMark/>
          </w:tcPr>
          <w:p w14:paraId="51F6A8F4"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338D5D9A" w14:textId="77777777" w:rsidTr="001A4959">
        <w:trPr>
          <w:trHeight w:val="315"/>
        </w:trPr>
        <w:tc>
          <w:tcPr>
            <w:tcW w:w="2850" w:type="dxa"/>
            <w:tcBorders>
              <w:top w:val="nil"/>
              <w:left w:val="single" w:sz="8" w:space="0" w:color="auto"/>
              <w:bottom w:val="single" w:sz="8" w:space="0" w:color="auto"/>
              <w:right w:val="single" w:sz="4" w:space="0" w:color="auto"/>
            </w:tcBorders>
            <w:shd w:val="clear" w:color="auto" w:fill="auto"/>
            <w:noWrap/>
            <w:vAlign w:val="bottom"/>
            <w:hideMark/>
          </w:tcPr>
          <w:p w14:paraId="20D3AF96"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Business Enterprise @ University of Pretoria</w:t>
            </w:r>
          </w:p>
        </w:tc>
        <w:tc>
          <w:tcPr>
            <w:tcW w:w="2977" w:type="dxa"/>
            <w:tcBorders>
              <w:top w:val="nil"/>
              <w:left w:val="nil"/>
              <w:bottom w:val="single" w:sz="8" w:space="0" w:color="auto"/>
              <w:right w:val="single" w:sz="4" w:space="0" w:color="auto"/>
            </w:tcBorders>
            <w:shd w:val="clear" w:color="auto" w:fill="auto"/>
            <w:noWrap/>
            <w:vAlign w:val="bottom"/>
            <w:hideMark/>
          </w:tcPr>
          <w:p w14:paraId="7403DDE3"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National Aviation Transformation Strategy (NATS)</w:t>
            </w:r>
          </w:p>
        </w:tc>
        <w:tc>
          <w:tcPr>
            <w:tcW w:w="2552" w:type="dxa"/>
            <w:tcBorders>
              <w:top w:val="nil"/>
              <w:left w:val="nil"/>
              <w:bottom w:val="single" w:sz="8" w:space="0" w:color="auto"/>
              <w:right w:val="single" w:sz="4" w:space="0" w:color="auto"/>
            </w:tcBorders>
            <w:shd w:val="clear" w:color="auto" w:fill="auto"/>
            <w:noWrap/>
            <w:vAlign w:val="center"/>
            <w:hideMark/>
          </w:tcPr>
          <w:p w14:paraId="536449D8"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R948,480.00</w:t>
            </w:r>
          </w:p>
        </w:tc>
        <w:tc>
          <w:tcPr>
            <w:tcW w:w="3118" w:type="dxa"/>
            <w:tcBorders>
              <w:top w:val="nil"/>
              <w:left w:val="nil"/>
              <w:bottom w:val="single" w:sz="8" w:space="0" w:color="auto"/>
              <w:right w:val="single" w:sz="4" w:space="0" w:color="auto"/>
            </w:tcBorders>
            <w:shd w:val="clear" w:color="auto" w:fill="auto"/>
            <w:noWrap/>
            <w:vAlign w:val="bottom"/>
            <w:hideMark/>
          </w:tcPr>
          <w:p w14:paraId="4971D163"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80/20 principle is applied</w:t>
            </w:r>
          </w:p>
        </w:tc>
        <w:tc>
          <w:tcPr>
            <w:tcW w:w="2976" w:type="dxa"/>
            <w:vMerge/>
            <w:tcBorders>
              <w:top w:val="nil"/>
              <w:left w:val="single" w:sz="4" w:space="0" w:color="auto"/>
              <w:bottom w:val="single" w:sz="8" w:space="0" w:color="000000"/>
              <w:right w:val="single" w:sz="8" w:space="0" w:color="auto"/>
            </w:tcBorders>
            <w:vAlign w:val="center"/>
            <w:hideMark/>
          </w:tcPr>
          <w:p w14:paraId="2E7AAEB7"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bl>
    <w:p w14:paraId="514C9C7C" w14:textId="77777777" w:rsidR="001A4959" w:rsidRDefault="001A4959" w:rsidP="001A4959">
      <w:pPr>
        <w:jc w:val="both"/>
        <w:rPr>
          <w:rFonts w:ascii="Arial" w:hAnsi="Arial" w:cs="Arial"/>
          <w:lang w:val="en-ZA" w:eastAsia="x-none"/>
        </w:rPr>
      </w:pPr>
    </w:p>
    <w:p w14:paraId="031C1C17" w14:textId="77777777" w:rsidR="001A4959" w:rsidRDefault="001A4959" w:rsidP="001A4959">
      <w:pPr>
        <w:jc w:val="both"/>
        <w:rPr>
          <w:rFonts w:ascii="Arial" w:hAnsi="Arial" w:cs="Arial"/>
          <w:lang w:val="en-ZA" w:eastAsia="x-none"/>
        </w:rPr>
      </w:pPr>
    </w:p>
    <w:p w14:paraId="686E4611" w14:textId="77777777" w:rsidR="001A4959" w:rsidRDefault="001A4959" w:rsidP="001A4959">
      <w:pPr>
        <w:jc w:val="both"/>
        <w:rPr>
          <w:rFonts w:ascii="Arial" w:hAnsi="Arial" w:cs="Arial"/>
          <w:lang w:val="en-ZA" w:eastAsia="x-none"/>
        </w:rPr>
      </w:pPr>
    </w:p>
    <w:p w14:paraId="6982DE5B" w14:textId="77777777" w:rsidR="001A4959" w:rsidRDefault="001A4959" w:rsidP="001A4959">
      <w:pPr>
        <w:jc w:val="both"/>
        <w:rPr>
          <w:rFonts w:ascii="Arial" w:hAnsi="Arial" w:cs="Arial"/>
          <w:lang w:val="en-ZA" w:eastAsia="x-none"/>
        </w:rPr>
      </w:pPr>
    </w:p>
    <w:p w14:paraId="5C993448" w14:textId="77777777" w:rsidR="001A4959" w:rsidRDefault="001A4959" w:rsidP="001A4959">
      <w:pPr>
        <w:jc w:val="both"/>
        <w:rPr>
          <w:rFonts w:ascii="Arial" w:hAnsi="Arial" w:cs="Arial"/>
          <w:lang w:val="en-ZA" w:eastAsia="x-none"/>
        </w:rPr>
      </w:pPr>
    </w:p>
    <w:p w14:paraId="7C778538" w14:textId="77777777" w:rsidR="001A4959" w:rsidRDefault="001A4959" w:rsidP="001A4959">
      <w:pPr>
        <w:jc w:val="both"/>
        <w:rPr>
          <w:rFonts w:ascii="Arial" w:hAnsi="Arial" w:cs="Arial"/>
          <w:lang w:val="en-ZA" w:eastAsia="x-none"/>
        </w:rPr>
      </w:pPr>
    </w:p>
    <w:p w14:paraId="103EB819" w14:textId="77777777" w:rsidR="001A4959" w:rsidRDefault="001A4959" w:rsidP="001A4959">
      <w:pPr>
        <w:jc w:val="both"/>
        <w:rPr>
          <w:rFonts w:ascii="Arial" w:hAnsi="Arial" w:cs="Arial"/>
          <w:lang w:val="en-ZA" w:eastAsia="x-none"/>
        </w:rPr>
      </w:pPr>
    </w:p>
    <w:p w14:paraId="51294935" w14:textId="77777777" w:rsidR="001A4959" w:rsidRDefault="001A4959" w:rsidP="001A4959">
      <w:pPr>
        <w:jc w:val="both"/>
        <w:rPr>
          <w:rFonts w:ascii="Arial" w:hAnsi="Arial" w:cs="Arial"/>
          <w:lang w:val="en-ZA" w:eastAsia="x-none"/>
        </w:rPr>
      </w:pPr>
    </w:p>
    <w:tbl>
      <w:tblPr>
        <w:tblW w:w="14474" w:type="dxa"/>
        <w:tblInd w:w="93" w:type="dxa"/>
        <w:tblLook w:val="04A0" w:firstRow="1" w:lastRow="0" w:firstColumn="1" w:lastColumn="0" w:noHBand="0" w:noVBand="1"/>
      </w:tblPr>
      <w:tblGrid>
        <w:gridCol w:w="2760"/>
        <w:gridCol w:w="3067"/>
        <w:gridCol w:w="2552"/>
        <w:gridCol w:w="3118"/>
        <w:gridCol w:w="2977"/>
      </w:tblGrid>
      <w:tr w:rsidR="001A4959" w:rsidRPr="00A27244" w14:paraId="38584B14" w14:textId="77777777" w:rsidTr="001A4959">
        <w:trPr>
          <w:trHeight w:val="540"/>
        </w:trPr>
        <w:tc>
          <w:tcPr>
            <w:tcW w:w="5827"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EA63F3"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lastRenderedPageBreak/>
              <w:t>Tender Details</w:t>
            </w:r>
          </w:p>
        </w:tc>
        <w:tc>
          <w:tcPr>
            <w:tcW w:w="2552" w:type="dxa"/>
            <w:tcBorders>
              <w:top w:val="single" w:sz="8" w:space="0" w:color="auto"/>
              <w:left w:val="nil"/>
              <w:bottom w:val="single" w:sz="4" w:space="0" w:color="auto"/>
              <w:right w:val="nil"/>
            </w:tcBorders>
            <w:shd w:val="clear" w:color="auto" w:fill="auto"/>
            <w:vAlign w:val="center"/>
            <w:hideMark/>
          </w:tcPr>
          <w:p w14:paraId="3609381F"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Value of contract in 2016/17 (a)(ii);&amp; (b)</w:t>
            </w:r>
          </w:p>
        </w:tc>
        <w:tc>
          <w:tcPr>
            <w:tcW w:w="3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ABAC4BF"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Criteria for award of tender (d)</w:t>
            </w:r>
          </w:p>
        </w:tc>
        <w:tc>
          <w:tcPr>
            <w:tcW w:w="297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A1A91CE"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Mechanisms deployed for the tender award</w:t>
            </w:r>
          </w:p>
        </w:tc>
      </w:tr>
      <w:tr w:rsidR="001A4959" w:rsidRPr="00A27244" w14:paraId="002C0F50" w14:textId="77777777" w:rsidTr="001A4959">
        <w:trPr>
          <w:trHeight w:val="345"/>
        </w:trPr>
        <w:tc>
          <w:tcPr>
            <w:tcW w:w="2760" w:type="dxa"/>
            <w:tcBorders>
              <w:top w:val="nil"/>
              <w:left w:val="single" w:sz="8" w:space="0" w:color="auto"/>
              <w:bottom w:val="single" w:sz="8" w:space="0" w:color="auto"/>
              <w:right w:val="single" w:sz="4" w:space="0" w:color="auto"/>
            </w:tcBorders>
            <w:shd w:val="clear" w:color="auto" w:fill="auto"/>
            <w:noWrap/>
            <w:vAlign w:val="center"/>
            <w:hideMark/>
          </w:tcPr>
          <w:p w14:paraId="2E44FD6E" w14:textId="77777777" w:rsidR="001A4959" w:rsidRPr="00A27244" w:rsidRDefault="001A4959" w:rsidP="001A4959">
            <w:pPr>
              <w:spacing w:after="0" w:line="240" w:lineRule="auto"/>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 xml:space="preserve">Supplier/ Awarded to (c) </w:t>
            </w:r>
          </w:p>
        </w:tc>
        <w:tc>
          <w:tcPr>
            <w:tcW w:w="3067" w:type="dxa"/>
            <w:tcBorders>
              <w:top w:val="nil"/>
              <w:left w:val="nil"/>
              <w:bottom w:val="single" w:sz="8" w:space="0" w:color="auto"/>
              <w:right w:val="single" w:sz="4" w:space="0" w:color="auto"/>
            </w:tcBorders>
            <w:shd w:val="clear" w:color="auto" w:fill="auto"/>
            <w:noWrap/>
            <w:vAlign w:val="center"/>
            <w:hideMark/>
          </w:tcPr>
          <w:p w14:paraId="27BB4386" w14:textId="77777777" w:rsidR="001A4959" w:rsidRPr="00A27244" w:rsidRDefault="001A4959" w:rsidP="001A4959">
            <w:pPr>
              <w:spacing w:after="0" w:line="240" w:lineRule="auto"/>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Description (a)(i)</w:t>
            </w:r>
          </w:p>
        </w:tc>
        <w:tc>
          <w:tcPr>
            <w:tcW w:w="2552" w:type="dxa"/>
            <w:tcBorders>
              <w:top w:val="nil"/>
              <w:left w:val="nil"/>
              <w:bottom w:val="single" w:sz="8" w:space="0" w:color="auto"/>
              <w:right w:val="single" w:sz="4" w:space="0" w:color="auto"/>
            </w:tcBorders>
            <w:shd w:val="clear" w:color="auto" w:fill="auto"/>
            <w:noWrap/>
            <w:vAlign w:val="center"/>
            <w:hideMark/>
          </w:tcPr>
          <w:p w14:paraId="561A27FF" w14:textId="77777777" w:rsidR="001A4959" w:rsidRPr="00A27244" w:rsidRDefault="001A4959" w:rsidP="001A4959">
            <w:pPr>
              <w:spacing w:after="0" w:line="240" w:lineRule="auto"/>
              <w:jc w:val="center"/>
              <w:rPr>
                <w:rFonts w:ascii="Arial" w:eastAsia="Times New Roman" w:hAnsi="Arial" w:cs="Arial"/>
                <w:b/>
                <w:bCs/>
                <w:color w:val="000000"/>
                <w:sz w:val="20"/>
                <w:szCs w:val="20"/>
                <w:lang w:val="en-ZA" w:eastAsia="en-ZA"/>
              </w:rPr>
            </w:pPr>
            <w:r w:rsidRPr="00A27244">
              <w:rPr>
                <w:rFonts w:ascii="Arial" w:eastAsia="Times New Roman" w:hAnsi="Arial" w:cs="Arial"/>
                <w:b/>
                <w:bCs/>
                <w:color w:val="000000"/>
                <w:sz w:val="20"/>
                <w:szCs w:val="20"/>
                <w:lang w:val="en-ZA" w:eastAsia="en-ZA"/>
              </w:rPr>
              <w:t>2016/17</w:t>
            </w:r>
          </w:p>
        </w:tc>
        <w:tc>
          <w:tcPr>
            <w:tcW w:w="3118" w:type="dxa"/>
            <w:vMerge/>
            <w:tcBorders>
              <w:top w:val="single" w:sz="8" w:space="0" w:color="auto"/>
              <w:left w:val="single" w:sz="4" w:space="0" w:color="auto"/>
              <w:bottom w:val="single" w:sz="8" w:space="0" w:color="000000"/>
              <w:right w:val="single" w:sz="4" w:space="0" w:color="auto"/>
            </w:tcBorders>
            <w:vAlign w:val="center"/>
            <w:hideMark/>
          </w:tcPr>
          <w:p w14:paraId="447D43F1" w14:textId="77777777" w:rsidR="001A4959" w:rsidRPr="00A27244" w:rsidRDefault="001A4959" w:rsidP="001A4959">
            <w:pPr>
              <w:spacing w:after="0" w:line="240" w:lineRule="auto"/>
              <w:rPr>
                <w:rFonts w:ascii="Arial" w:eastAsia="Times New Roman" w:hAnsi="Arial" w:cs="Arial"/>
                <w:b/>
                <w:bCs/>
                <w:color w:val="000000"/>
                <w:sz w:val="20"/>
                <w:szCs w:val="20"/>
                <w:lang w:val="en-ZA" w:eastAsia="en-ZA"/>
              </w:rPr>
            </w:pPr>
          </w:p>
        </w:tc>
        <w:tc>
          <w:tcPr>
            <w:tcW w:w="2977" w:type="dxa"/>
            <w:vMerge/>
            <w:tcBorders>
              <w:top w:val="single" w:sz="8" w:space="0" w:color="auto"/>
              <w:left w:val="single" w:sz="4" w:space="0" w:color="auto"/>
              <w:bottom w:val="single" w:sz="8" w:space="0" w:color="000000"/>
              <w:right w:val="single" w:sz="8" w:space="0" w:color="auto"/>
            </w:tcBorders>
            <w:vAlign w:val="center"/>
            <w:hideMark/>
          </w:tcPr>
          <w:p w14:paraId="14A45A62" w14:textId="77777777" w:rsidR="001A4959" w:rsidRPr="00A27244" w:rsidRDefault="001A4959" w:rsidP="001A4959">
            <w:pPr>
              <w:spacing w:after="0" w:line="240" w:lineRule="auto"/>
              <w:rPr>
                <w:rFonts w:ascii="Arial" w:eastAsia="Times New Roman" w:hAnsi="Arial" w:cs="Arial"/>
                <w:b/>
                <w:bCs/>
                <w:color w:val="000000"/>
                <w:sz w:val="20"/>
                <w:szCs w:val="20"/>
                <w:lang w:val="en-ZA" w:eastAsia="en-ZA"/>
              </w:rPr>
            </w:pPr>
          </w:p>
        </w:tc>
      </w:tr>
      <w:tr w:rsidR="001A4959" w:rsidRPr="00A27244" w14:paraId="46EA1C21" w14:textId="77777777" w:rsidTr="001A4959">
        <w:trPr>
          <w:trHeight w:val="345"/>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35541BE6"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Superior Pilot Services</w:t>
            </w:r>
          </w:p>
        </w:tc>
        <w:tc>
          <w:tcPr>
            <w:tcW w:w="3067" w:type="dxa"/>
            <w:tcBorders>
              <w:top w:val="nil"/>
              <w:left w:val="nil"/>
              <w:bottom w:val="single" w:sz="4" w:space="0" w:color="auto"/>
              <w:right w:val="single" w:sz="4" w:space="0" w:color="auto"/>
            </w:tcBorders>
            <w:shd w:val="clear" w:color="auto" w:fill="auto"/>
            <w:vAlign w:val="center"/>
            <w:hideMark/>
          </w:tcPr>
          <w:p w14:paraId="76BF03FF"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Cadet Pilot Training Service Provider</w:t>
            </w:r>
          </w:p>
        </w:tc>
        <w:tc>
          <w:tcPr>
            <w:tcW w:w="2552" w:type="dxa"/>
            <w:tcBorders>
              <w:top w:val="nil"/>
              <w:left w:val="nil"/>
              <w:bottom w:val="single" w:sz="4" w:space="0" w:color="auto"/>
              <w:right w:val="single" w:sz="4" w:space="0" w:color="auto"/>
            </w:tcBorders>
            <w:shd w:val="clear" w:color="auto" w:fill="auto"/>
            <w:vAlign w:val="center"/>
            <w:hideMark/>
          </w:tcPr>
          <w:p w14:paraId="190933C4"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R11, 012, 810.00</w:t>
            </w:r>
          </w:p>
        </w:tc>
        <w:tc>
          <w:tcPr>
            <w:tcW w:w="3118" w:type="dxa"/>
            <w:tcBorders>
              <w:top w:val="nil"/>
              <w:left w:val="nil"/>
              <w:bottom w:val="single" w:sz="4" w:space="0" w:color="auto"/>
              <w:right w:val="single" w:sz="4" w:space="0" w:color="auto"/>
            </w:tcBorders>
            <w:shd w:val="clear" w:color="auto" w:fill="auto"/>
            <w:noWrap/>
            <w:vAlign w:val="bottom"/>
            <w:hideMark/>
          </w:tcPr>
          <w:p w14:paraId="1113AFDC"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val="restart"/>
            <w:tcBorders>
              <w:top w:val="nil"/>
              <w:left w:val="single" w:sz="4" w:space="0" w:color="auto"/>
              <w:bottom w:val="single" w:sz="8" w:space="0" w:color="000000"/>
              <w:right w:val="single" w:sz="8" w:space="0" w:color="auto"/>
            </w:tcBorders>
            <w:shd w:val="clear" w:color="auto" w:fill="auto"/>
            <w:vAlign w:val="center"/>
            <w:hideMark/>
          </w:tcPr>
          <w:p w14:paraId="3B4E539A" w14:textId="77777777" w:rsidR="001A4959" w:rsidRPr="00A27244" w:rsidRDefault="001A4959" w:rsidP="001A4959">
            <w:pPr>
              <w:spacing w:after="0" w:line="240" w:lineRule="auto"/>
              <w:jc w:val="center"/>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The Bid Specification Committee deploys a risk aversion strategy in the functionality during the approval of the specifications. The risk aversion include but not limited to methodology (how), experience (including references), and successes attained during the delivery, where possible site inspections (at service provider premises or were services are rendered) are also conducted.</w:t>
            </w:r>
          </w:p>
        </w:tc>
      </w:tr>
      <w:tr w:rsidR="001A4959" w:rsidRPr="00A27244" w14:paraId="3C7DC2CB" w14:textId="77777777" w:rsidTr="001A4959">
        <w:trPr>
          <w:trHeight w:val="345"/>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1E45E805"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Servest Group (Pty) Ltd</w:t>
            </w:r>
          </w:p>
        </w:tc>
        <w:tc>
          <w:tcPr>
            <w:tcW w:w="3067" w:type="dxa"/>
            <w:tcBorders>
              <w:top w:val="nil"/>
              <w:left w:val="nil"/>
              <w:bottom w:val="single" w:sz="4" w:space="0" w:color="auto"/>
              <w:right w:val="single" w:sz="4" w:space="0" w:color="auto"/>
            </w:tcBorders>
            <w:shd w:val="clear" w:color="auto" w:fill="auto"/>
            <w:vAlign w:val="center"/>
            <w:hideMark/>
          </w:tcPr>
          <w:p w14:paraId="7AE2CCF9"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Cleaning, Pest Control and Hygiene Services</w:t>
            </w:r>
          </w:p>
        </w:tc>
        <w:tc>
          <w:tcPr>
            <w:tcW w:w="2552" w:type="dxa"/>
            <w:tcBorders>
              <w:top w:val="nil"/>
              <w:left w:val="nil"/>
              <w:bottom w:val="single" w:sz="4" w:space="0" w:color="auto"/>
              <w:right w:val="single" w:sz="4" w:space="0" w:color="auto"/>
            </w:tcBorders>
            <w:shd w:val="clear" w:color="auto" w:fill="auto"/>
            <w:vAlign w:val="center"/>
            <w:hideMark/>
          </w:tcPr>
          <w:p w14:paraId="69DE5F65"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R1, 408, 824.00</w:t>
            </w:r>
          </w:p>
        </w:tc>
        <w:tc>
          <w:tcPr>
            <w:tcW w:w="3118" w:type="dxa"/>
            <w:tcBorders>
              <w:top w:val="nil"/>
              <w:left w:val="nil"/>
              <w:bottom w:val="single" w:sz="4" w:space="0" w:color="auto"/>
              <w:right w:val="single" w:sz="4" w:space="0" w:color="auto"/>
            </w:tcBorders>
            <w:shd w:val="clear" w:color="auto" w:fill="auto"/>
            <w:noWrap/>
            <w:vAlign w:val="bottom"/>
            <w:hideMark/>
          </w:tcPr>
          <w:p w14:paraId="12FE981C"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nil"/>
              <w:left w:val="single" w:sz="4" w:space="0" w:color="auto"/>
              <w:bottom w:val="single" w:sz="8" w:space="0" w:color="000000"/>
              <w:right w:val="single" w:sz="8" w:space="0" w:color="auto"/>
            </w:tcBorders>
            <w:vAlign w:val="center"/>
            <w:hideMark/>
          </w:tcPr>
          <w:p w14:paraId="4C1E2BA9"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7D8EFA6C" w14:textId="77777777" w:rsidTr="001A4959">
        <w:trPr>
          <w:trHeight w:val="345"/>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3FA6BBC4"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ACSA Cape Town</w:t>
            </w:r>
          </w:p>
        </w:tc>
        <w:tc>
          <w:tcPr>
            <w:tcW w:w="3067" w:type="dxa"/>
            <w:tcBorders>
              <w:top w:val="nil"/>
              <w:left w:val="nil"/>
              <w:bottom w:val="single" w:sz="4" w:space="0" w:color="auto"/>
              <w:right w:val="single" w:sz="4" w:space="0" w:color="auto"/>
            </w:tcBorders>
            <w:shd w:val="clear" w:color="auto" w:fill="auto"/>
            <w:vAlign w:val="center"/>
            <w:hideMark/>
          </w:tcPr>
          <w:p w14:paraId="7A7E15C2"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Cape Town Lease</w:t>
            </w:r>
          </w:p>
        </w:tc>
        <w:tc>
          <w:tcPr>
            <w:tcW w:w="2552" w:type="dxa"/>
            <w:tcBorders>
              <w:top w:val="nil"/>
              <w:left w:val="nil"/>
              <w:bottom w:val="single" w:sz="4" w:space="0" w:color="auto"/>
              <w:right w:val="single" w:sz="4" w:space="0" w:color="auto"/>
            </w:tcBorders>
            <w:shd w:val="clear" w:color="auto" w:fill="auto"/>
            <w:vAlign w:val="center"/>
            <w:hideMark/>
          </w:tcPr>
          <w:p w14:paraId="52159F39"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R6, 237, 619.12</w:t>
            </w:r>
          </w:p>
        </w:tc>
        <w:tc>
          <w:tcPr>
            <w:tcW w:w="3118" w:type="dxa"/>
            <w:tcBorders>
              <w:top w:val="nil"/>
              <w:left w:val="nil"/>
              <w:bottom w:val="single" w:sz="4" w:space="0" w:color="auto"/>
              <w:right w:val="single" w:sz="4" w:space="0" w:color="auto"/>
            </w:tcBorders>
            <w:shd w:val="clear" w:color="auto" w:fill="auto"/>
            <w:noWrap/>
            <w:vAlign w:val="bottom"/>
            <w:hideMark/>
          </w:tcPr>
          <w:p w14:paraId="228A2F57"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nil"/>
              <w:left w:val="single" w:sz="4" w:space="0" w:color="auto"/>
              <w:bottom w:val="single" w:sz="8" w:space="0" w:color="000000"/>
              <w:right w:val="single" w:sz="8" w:space="0" w:color="auto"/>
            </w:tcBorders>
            <w:vAlign w:val="center"/>
            <w:hideMark/>
          </w:tcPr>
          <w:p w14:paraId="2A46EA15"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4347D88A" w14:textId="77777777" w:rsidTr="001A4959">
        <w:trPr>
          <w:trHeight w:val="345"/>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7129F66B"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Introstat (Pty) Ltd</w:t>
            </w:r>
          </w:p>
        </w:tc>
        <w:tc>
          <w:tcPr>
            <w:tcW w:w="3067" w:type="dxa"/>
            <w:tcBorders>
              <w:top w:val="nil"/>
              <w:left w:val="nil"/>
              <w:bottom w:val="single" w:sz="4" w:space="0" w:color="auto"/>
              <w:right w:val="single" w:sz="4" w:space="0" w:color="auto"/>
            </w:tcBorders>
            <w:shd w:val="clear" w:color="auto" w:fill="auto"/>
            <w:vAlign w:val="center"/>
            <w:hideMark/>
          </w:tcPr>
          <w:p w14:paraId="71DF6A5E"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IT Equipment</w:t>
            </w:r>
          </w:p>
        </w:tc>
        <w:tc>
          <w:tcPr>
            <w:tcW w:w="2552" w:type="dxa"/>
            <w:tcBorders>
              <w:top w:val="nil"/>
              <w:left w:val="nil"/>
              <w:bottom w:val="single" w:sz="4" w:space="0" w:color="auto"/>
              <w:right w:val="single" w:sz="4" w:space="0" w:color="auto"/>
            </w:tcBorders>
            <w:shd w:val="clear" w:color="auto" w:fill="auto"/>
            <w:vAlign w:val="center"/>
            <w:hideMark/>
          </w:tcPr>
          <w:p w14:paraId="23008FF6"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R4, 165, 076.79</w:t>
            </w:r>
          </w:p>
        </w:tc>
        <w:tc>
          <w:tcPr>
            <w:tcW w:w="3118" w:type="dxa"/>
            <w:tcBorders>
              <w:top w:val="nil"/>
              <w:left w:val="nil"/>
              <w:bottom w:val="single" w:sz="4" w:space="0" w:color="auto"/>
              <w:right w:val="single" w:sz="4" w:space="0" w:color="auto"/>
            </w:tcBorders>
            <w:shd w:val="clear" w:color="auto" w:fill="auto"/>
            <w:noWrap/>
            <w:vAlign w:val="bottom"/>
            <w:hideMark/>
          </w:tcPr>
          <w:p w14:paraId="679F94ED"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nil"/>
              <w:left w:val="single" w:sz="4" w:space="0" w:color="auto"/>
              <w:bottom w:val="single" w:sz="8" w:space="0" w:color="000000"/>
              <w:right w:val="single" w:sz="8" w:space="0" w:color="auto"/>
            </w:tcBorders>
            <w:vAlign w:val="center"/>
            <w:hideMark/>
          </w:tcPr>
          <w:p w14:paraId="702129A7"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181C45F9" w14:textId="77777777" w:rsidTr="001A4959">
        <w:trPr>
          <w:trHeight w:val="345"/>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364AFD20"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Sizwe IT Group</w:t>
            </w:r>
          </w:p>
        </w:tc>
        <w:tc>
          <w:tcPr>
            <w:tcW w:w="3067" w:type="dxa"/>
            <w:tcBorders>
              <w:top w:val="nil"/>
              <w:left w:val="nil"/>
              <w:bottom w:val="single" w:sz="4" w:space="0" w:color="auto"/>
              <w:right w:val="single" w:sz="4" w:space="0" w:color="auto"/>
            </w:tcBorders>
            <w:shd w:val="clear" w:color="auto" w:fill="auto"/>
            <w:vAlign w:val="center"/>
            <w:hideMark/>
          </w:tcPr>
          <w:p w14:paraId="75DD8A0A"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Core Network Switch Replacement</w:t>
            </w:r>
          </w:p>
        </w:tc>
        <w:tc>
          <w:tcPr>
            <w:tcW w:w="2552" w:type="dxa"/>
            <w:tcBorders>
              <w:top w:val="nil"/>
              <w:left w:val="nil"/>
              <w:bottom w:val="single" w:sz="4" w:space="0" w:color="auto"/>
              <w:right w:val="single" w:sz="4" w:space="0" w:color="auto"/>
            </w:tcBorders>
            <w:shd w:val="clear" w:color="auto" w:fill="auto"/>
            <w:vAlign w:val="center"/>
            <w:hideMark/>
          </w:tcPr>
          <w:p w14:paraId="4F05A488"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R537, 465.19</w:t>
            </w:r>
          </w:p>
        </w:tc>
        <w:tc>
          <w:tcPr>
            <w:tcW w:w="3118" w:type="dxa"/>
            <w:tcBorders>
              <w:top w:val="nil"/>
              <w:left w:val="nil"/>
              <w:bottom w:val="single" w:sz="4" w:space="0" w:color="auto"/>
              <w:right w:val="single" w:sz="4" w:space="0" w:color="auto"/>
            </w:tcBorders>
            <w:shd w:val="clear" w:color="auto" w:fill="auto"/>
            <w:noWrap/>
            <w:vAlign w:val="bottom"/>
            <w:hideMark/>
          </w:tcPr>
          <w:p w14:paraId="2685DBD6"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80/20 principle is applied</w:t>
            </w:r>
          </w:p>
        </w:tc>
        <w:tc>
          <w:tcPr>
            <w:tcW w:w="2977" w:type="dxa"/>
            <w:vMerge/>
            <w:tcBorders>
              <w:top w:val="nil"/>
              <w:left w:val="single" w:sz="4" w:space="0" w:color="auto"/>
              <w:bottom w:val="single" w:sz="8" w:space="0" w:color="000000"/>
              <w:right w:val="single" w:sz="8" w:space="0" w:color="auto"/>
            </w:tcBorders>
            <w:vAlign w:val="center"/>
            <w:hideMark/>
          </w:tcPr>
          <w:p w14:paraId="784F5FD4"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025353FE" w14:textId="77777777" w:rsidTr="001A4959">
        <w:trPr>
          <w:trHeight w:val="345"/>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0FB521F9"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Vox Telecommunications (Pty) Ltd</w:t>
            </w:r>
          </w:p>
        </w:tc>
        <w:tc>
          <w:tcPr>
            <w:tcW w:w="3067" w:type="dxa"/>
            <w:tcBorders>
              <w:top w:val="nil"/>
              <w:left w:val="nil"/>
              <w:bottom w:val="single" w:sz="4" w:space="0" w:color="auto"/>
              <w:right w:val="single" w:sz="4" w:space="0" w:color="auto"/>
            </w:tcBorders>
            <w:shd w:val="clear" w:color="auto" w:fill="auto"/>
            <w:vAlign w:val="center"/>
            <w:hideMark/>
          </w:tcPr>
          <w:p w14:paraId="32E50FFF"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Internet Solutions</w:t>
            </w:r>
          </w:p>
        </w:tc>
        <w:tc>
          <w:tcPr>
            <w:tcW w:w="2552" w:type="dxa"/>
            <w:tcBorders>
              <w:top w:val="nil"/>
              <w:left w:val="nil"/>
              <w:bottom w:val="single" w:sz="4" w:space="0" w:color="auto"/>
              <w:right w:val="single" w:sz="4" w:space="0" w:color="auto"/>
            </w:tcBorders>
            <w:shd w:val="clear" w:color="auto" w:fill="auto"/>
            <w:vAlign w:val="center"/>
            <w:hideMark/>
          </w:tcPr>
          <w:p w14:paraId="18A36881"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R17, 121, 910.46</w:t>
            </w:r>
          </w:p>
        </w:tc>
        <w:tc>
          <w:tcPr>
            <w:tcW w:w="3118" w:type="dxa"/>
            <w:tcBorders>
              <w:top w:val="nil"/>
              <w:left w:val="nil"/>
              <w:bottom w:val="single" w:sz="4" w:space="0" w:color="auto"/>
              <w:right w:val="single" w:sz="4" w:space="0" w:color="auto"/>
            </w:tcBorders>
            <w:shd w:val="clear" w:color="auto" w:fill="auto"/>
            <w:noWrap/>
            <w:vAlign w:val="bottom"/>
            <w:hideMark/>
          </w:tcPr>
          <w:p w14:paraId="4FECDF8C"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nil"/>
              <w:left w:val="single" w:sz="4" w:space="0" w:color="auto"/>
              <w:bottom w:val="single" w:sz="8" w:space="0" w:color="000000"/>
              <w:right w:val="single" w:sz="8" w:space="0" w:color="auto"/>
            </w:tcBorders>
            <w:vAlign w:val="center"/>
            <w:hideMark/>
          </w:tcPr>
          <w:p w14:paraId="4D48F106"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3F309A59" w14:textId="77777777" w:rsidTr="001A4959">
        <w:trPr>
          <w:trHeight w:val="345"/>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51C9DE76"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Microsoft</w:t>
            </w:r>
          </w:p>
        </w:tc>
        <w:tc>
          <w:tcPr>
            <w:tcW w:w="3067" w:type="dxa"/>
            <w:tcBorders>
              <w:top w:val="nil"/>
              <w:left w:val="nil"/>
              <w:bottom w:val="single" w:sz="4" w:space="0" w:color="auto"/>
              <w:right w:val="single" w:sz="4" w:space="0" w:color="auto"/>
            </w:tcBorders>
            <w:shd w:val="clear" w:color="auto" w:fill="auto"/>
            <w:vAlign w:val="center"/>
            <w:hideMark/>
          </w:tcPr>
          <w:p w14:paraId="48682EA2"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Microsoft Licenses (Sole Supplier)</w:t>
            </w:r>
          </w:p>
        </w:tc>
        <w:tc>
          <w:tcPr>
            <w:tcW w:w="2552" w:type="dxa"/>
            <w:tcBorders>
              <w:top w:val="nil"/>
              <w:left w:val="nil"/>
              <w:bottom w:val="single" w:sz="4" w:space="0" w:color="auto"/>
              <w:right w:val="single" w:sz="4" w:space="0" w:color="auto"/>
            </w:tcBorders>
            <w:shd w:val="clear" w:color="auto" w:fill="auto"/>
            <w:vAlign w:val="center"/>
            <w:hideMark/>
          </w:tcPr>
          <w:p w14:paraId="5FD1DE8E"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R7, 461, 805.00</w:t>
            </w:r>
          </w:p>
        </w:tc>
        <w:tc>
          <w:tcPr>
            <w:tcW w:w="3118" w:type="dxa"/>
            <w:tcBorders>
              <w:top w:val="nil"/>
              <w:left w:val="nil"/>
              <w:bottom w:val="single" w:sz="4" w:space="0" w:color="auto"/>
              <w:right w:val="single" w:sz="4" w:space="0" w:color="auto"/>
            </w:tcBorders>
            <w:shd w:val="clear" w:color="auto" w:fill="auto"/>
            <w:noWrap/>
            <w:vAlign w:val="bottom"/>
            <w:hideMark/>
          </w:tcPr>
          <w:p w14:paraId="1153E866"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nil"/>
              <w:left w:val="single" w:sz="4" w:space="0" w:color="auto"/>
              <w:bottom w:val="single" w:sz="8" w:space="0" w:color="000000"/>
              <w:right w:val="single" w:sz="8" w:space="0" w:color="auto"/>
            </w:tcBorders>
            <w:vAlign w:val="center"/>
            <w:hideMark/>
          </w:tcPr>
          <w:p w14:paraId="5B07395D"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6B8F1F04" w14:textId="77777777" w:rsidTr="001A4959">
        <w:trPr>
          <w:trHeight w:val="555"/>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469E21F2"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Computer Security and Forensic Solutions (Pty) Ltd</w:t>
            </w:r>
          </w:p>
        </w:tc>
        <w:tc>
          <w:tcPr>
            <w:tcW w:w="3067" w:type="dxa"/>
            <w:tcBorders>
              <w:top w:val="nil"/>
              <w:left w:val="nil"/>
              <w:bottom w:val="single" w:sz="4" w:space="0" w:color="auto"/>
              <w:right w:val="single" w:sz="4" w:space="0" w:color="auto"/>
            </w:tcBorders>
            <w:shd w:val="clear" w:color="auto" w:fill="auto"/>
            <w:vAlign w:val="center"/>
            <w:hideMark/>
          </w:tcPr>
          <w:p w14:paraId="3B89240B"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ICT Security</w:t>
            </w:r>
          </w:p>
        </w:tc>
        <w:tc>
          <w:tcPr>
            <w:tcW w:w="2552" w:type="dxa"/>
            <w:tcBorders>
              <w:top w:val="nil"/>
              <w:left w:val="nil"/>
              <w:bottom w:val="single" w:sz="4" w:space="0" w:color="auto"/>
              <w:right w:val="single" w:sz="4" w:space="0" w:color="auto"/>
            </w:tcBorders>
            <w:shd w:val="clear" w:color="auto" w:fill="auto"/>
            <w:vAlign w:val="center"/>
            <w:hideMark/>
          </w:tcPr>
          <w:p w14:paraId="17389FC0"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R2, 034 444.00</w:t>
            </w:r>
          </w:p>
        </w:tc>
        <w:tc>
          <w:tcPr>
            <w:tcW w:w="3118" w:type="dxa"/>
            <w:tcBorders>
              <w:top w:val="nil"/>
              <w:left w:val="nil"/>
              <w:bottom w:val="single" w:sz="4" w:space="0" w:color="auto"/>
              <w:right w:val="single" w:sz="4" w:space="0" w:color="auto"/>
            </w:tcBorders>
            <w:shd w:val="clear" w:color="auto" w:fill="auto"/>
            <w:noWrap/>
            <w:vAlign w:val="bottom"/>
            <w:hideMark/>
          </w:tcPr>
          <w:p w14:paraId="725555D9"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nil"/>
              <w:left w:val="single" w:sz="4" w:space="0" w:color="auto"/>
              <w:bottom w:val="single" w:sz="8" w:space="0" w:color="000000"/>
              <w:right w:val="single" w:sz="8" w:space="0" w:color="auto"/>
            </w:tcBorders>
            <w:vAlign w:val="center"/>
            <w:hideMark/>
          </w:tcPr>
          <w:p w14:paraId="4ECB6283"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534992B3" w14:textId="77777777" w:rsidTr="001A4959">
        <w:trPr>
          <w:trHeight w:val="345"/>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6CA5DE14"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Deloitte &amp; Touché</w:t>
            </w:r>
          </w:p>
        </w:tc>
        <w:tc>
          <w:tcPr>
            <w:tcW w:w="3067" w:type="dxa"/>
            <w:tcBorders>
              <w:top w:val="nil"/>
              <w:left w:val="nil"/>
              <w:bottom w:val="single" w:sz="4" w:space="0" w:color="auto"/>
              <w:right w:val="single" w:sz="4" w:space="0" w:color="auto"/>
            </w:tcBorders>
            <w:shd w:val="clear" w:color="auto" w:fill="auto"/>
            <w:vAlign w:val="center"/>
            <w:hideMark/>
          </w:tcPr>
          <w:p w14:paraId="32458866"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Audits of Aviation Fuel Levies</w:t>
            </w:r>
          </w:p>
        </w:tc>
        <w:tc>
          <w:tcPr>
            <w:tcW w:w="2552" w:type="dxa"/>
            <w:tcBorders>
              <w:top w:val="nil"/>
              <w:left w:val="nil"/>
              <w:bottom w:val="single" w:sz="4" w:space="0" w:color="auto"/>
              <w:right w:val="single" w:sz="4" w:space="0" w:color="auto"/>
            </w:tcBorders>
            <w:shd w:val="clear" w:color="auto" w:fill="auto"/>
            <w:vAlign w:val="center"/>
            <w:hideMark/>
          </w:tcPr>
          <w:p w14:paraId="308E7085"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R938, 670.00</w:t>
            </w:r>
          </w:p>
        </w:tc>
        <w:tc>
          <w:tcPr>
            <w:tcW w:w="3118" w:type="dxa"/>
            <w:tcBorders>
              <w:top w:val="nil"/>
              <w:left w:val="nil"/>
              <w:bottom w:val="single" w:sz="4" w:space="0" w:color="auto"/>
              <w:right w:val="single" w:sz="4" w:space="0" w:color="auto"/>
            </w:tcBorders>
            <w:shd w:val="clear" w:color="auto" w:fill="auto"/>
            <w:noWrap/>
            <w:vAlign w:val="bottom"/>
            <w:hideMark/>
          </w:tcPr>
          <w:p w14:paraId="637F7262"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80/20 principle is applied</w:t>
            </w:r>
          </w:p>
        </w:tc>
        <w:tc>
          <w:tcPr>
            <w:tcW w:w="2977" w:type="dxa"/>
            <w:vMerge/>
            <w:tcBorders>
              <w:top w:val="nil"/>
              <w:left w:val="single" w:sz="4" w:space="0" w:color="auto"/>
              <w:bottom w:val="single" w:sz="8" w:space="0" w:color="000000"/>
              <w:right w:val="single" w:sz="8" w:space="0" w:color="auto"/>
            </w:tcBorders>
            <w:vAlign w:val="center"/>
            <w:hideMark/>
          </w:tcPr>
          <w:p w14:paraId="2B54122A"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46D4610A" w14:textId="77777777" w:rsidTr="001A4959">
        <w:trPr>
          <w:trHeight w:val="345"/>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488DB4C5"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Capitol Caterers (Pty) Ltd</w:t>
            </w:r>
          </w:p>
        </w:tc>
        <w:tc>
          <w:tcPr>
            <w:tcW w:w="3067" w:type="dxa"/>
            <w:tcBorders>
              <w:top w:val="nil"/>
              <w:left w:val="nil"/>
              <w:bottom w:val="single" w:sz="4" w:space="0" w:color="auto"/>
              <w:right w:val="single" w:sz="4" w:space="0" w:color="auto"/>
            </w:tcBorders>
            <w:shd w:val="clear" w:color="auto" w:fill="auto"/>
            <w:vAlign w:val="center"/>
            <w:hideMark/>
          </w:tcPr>
          <w:p w14:paraId="7F5CB7F0"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SCM Canteen Services</w:t>
            </w:r>
          </w:p>
        </w:tc>
        <w:tc>
          <w:tcPr>
            <w:tcW w:w="2552" w:type="dxa"/>
            <w:tcBorders>
              <w:top w:val="nil"/>
              <w:left w:val="nil"/>
              <w:bottom w:val="single" w:sz="4" w:space="0" w:color="auto"/>
              <w:right w:val="single" w:sz="4" w:space="0" w:color="auto"/>
            </w:tcBorders>
            <w:shd w:val="clear" w:color="auto" w:fill="auto"/>
            <w:vAlign w:val="center"/>
            <w:hideMark/>
          </w:tcPr>
          <w:p w14:paraId="2309723E"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R1, 529, 481.15</w:t>
            </w:r>
          </w:p>
        </w:tc>
        <w:tc>
          <w:tcPr>
            <w:tcW w:w="3118" w:type="dxa"/>
            <w:tcBorders>
              <w:top w:val="nil"/>
              <w:left w:val="nil"/>
              <w:bottom w:val="single" w:sz="4" w:space="0" w:color="auto"/>
              <w:right w:val="single" w:sz="4" w:space="0" w:color="auto"/>
            </w:tcBorders>
            <w:shd w:val="clear" w:color="auto" w:fill="auto"/>
            <w:noWrap/>
            <w:vAlign w:val="bottom"/>
            <w:hideMark/>
          </w:tcPr>
          <w:p w14:paraId="3C707856"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nil"/>
              <w:left w:val="single" w:sz="4" w:space="0" w:color="auto"/>
              <w:bottom w:val="single" w:sz="8" w:space="0" w:color="000000"/>
              <w:right w:val="single" w:sz="8" w:space="0" w:color="auto"/>
            </w:tcBorders>
            <w:vAlign w:val="center"/>
            <w:hideMark/>
          </w:tcPr>
          <w:p w14:paraId="41C53D7B"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2F97DC5A" w14:textId="77777777" w:rsidTr="001A4959">
        <w:trPr>
          <w:trHeight w:val="585"/>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5C9B8FCD"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NexisLexis (Pty) Ltd</w:t>
            </w:r>
          </w:p>
        </w:tc>
        <w:tc>
          <w:tcPr>
            <w:tcW w:w="3067" w:type="dxa"/>
            <w:tcBorders>
              <w:top w:val="nil"/>
              <w:left w:val="nil"/>
              <w:bottom w:val="single" w:sz="4" w:space="0" w:color="auto"/>
              <w:right w:val="single" w:sz="4" w:space="0" w:color="auto"/>
            </w:tcBorders>
            <w:shd w:val="clear" w:color="auto" w:fill="auto"/>
            <w:vAlign w:val="center"/>
            <w:hideMark/>
          </w:tcPr>
          <w:p w14:paraId="56E89D23"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Provision and uploading of Act, Technical Standards and Regulations on CAA intranet and website</w:t>
            </w:r>
          </w:p>
        </w:tc>
        <w:tc>
          <w:tcPr>
            <w:tcW w:w="2552" w:type="dxa"/>
            <w:tcBorders>
              <w:top w:val="nil"/>
              <w:left w:val="nil"/>
              <w:bottom w:val="single" w:sz="4" w:space="0" w:color="auto"/>
              <w:right w:val="single" w:sz="4" w:space="0" w:color="auto"/>
            </w:tcBorders>
            <w:shd w:val="clear" w:color="auto" w:fill="auto"/>
            <w:vAlign w:val="center"/>
            <w:hideMark/>
          </w:tcPr>
          <w:p w14:paraId="34E1369C"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R1, 374, 369.75</w:t>
            </w:r>
          </w:p>
        </w:tc>
        <w:tc>
          <w:tcPr>
            <w:tcW w:w="3118" w:type="dxa"/>
            <w:tcBorders>
              <w:top w:val="nil"/>
              <w:left w:val="nil"/>
              <w:bottom w:val="single" w:sz="4" w:space="0" w:color="auto"/>
              <w:right w:val="single" w:sz="4" w:space="0" w:color="auto"/>
            </w:tcBorders>
            <w:shd w:val="clear" w:color="auto" w:fill="auto"/>
            <w:noWrap/>
            <w:vAlign w:val="bottom"/>
            <w:hideMark/>
          </w:tcPr>
          <w:p w14:paraId="3EF8D1EB"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nil"/>
              <w:left w:val="single" w:sz="4" w:space="0" w:color="auto"/>
              <w:bottom w:val="single" w:sz="8" w:space="0" w:color="000000"/>
              <w:right w:val="single" w:sz="8" w:space="0" w:color="auto"/>
            </w:tcBorders>
            <w:vAlign w:val="center"/>
            <w:hideMark/>
          </w:tcPr>
          <w:p w14:paraId="6A99F6A4"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336B1291" w14:textId="77777777" w:rsidTr="001A4959">
        <w:trPr>
          <w:trHeight w:val="345"/>
        </w:trPr>
        <w:tc>
          <w:tcPr>
            <w:tcW w:w="2760" w:type="dxa"/>
            <w:tcBorders>
              <w:top w:val="nil"/>
              <w:left w:val="single" w:sz="8" w:space="0" w:color="auto"/>
              <w:bottom w:val="single" w:sz="4" w:space="0" w:color="auto"/>
              <w:right w:val="single" w:sz="4" w:space="0" w:color="auto"/>
            </w:tcBorders>
            <w:shd w:val="clear" w:color="auto" w:fill="auto"/>
            <w:vAlign w:val="center"/>
            <w:hideMark/>
          </w:tcPr>
          <w:p w14:paraId="6FED3C50"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Sethewo (Pty) Ltd</w:t>
            </w:r>
          </w:p>
        </w:tc>
        <w:tc>
          <w:tcPr>
            <w:tcW w:w="3067" w:type="dxa"/>
            <w:tcBorders>
              <w:top w:val="nil"/>
              <w:left w:val="nil"/>
              <w:bottom w:val="single" w:sz="4" w:space="0" w:color="auto"/>
              <w:right w:val="single" w:sz="4" w:space="0" w:color="auto"/>
            </w:tcBorders>
            <w:shd w:val="clear" w:color="auto" w:fill="auto"/>
            <w:vAlign w:val="center"/>
            <w:hideMark/>
          </w:tcPr>
          <w:p w14:paraId="7B2FBE2C"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Maintenance and Support of Great Plains</w:t>
            </w:r>
          </w:p>
        </w:tc>
        <w:tc>
          <w:tcPr>
            <w:tcW w:w="2552" w:type="dxa"/>
            <w:tcBorders>
              <w:top w:val="nil"/>
              <w:left w:val="nil"/>
              <w:bottom w:val="single" w:sz="4" w:space="0" w:color="auto"/>
              <w:right w:val="single" w:sz="4" w:space="0" w:color="auto"/>
            </w:tcBorders>
            <w:shd w:val="clear" w:color="auto" w:fill="auto"/>
            <w:vAlign w:val="center"/>
            <w:hideMark/>
          </w:tcPr>
          <w:p w14:paraId="719F9A96"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R919, 296.00</w:t>
            </w:r>
          </w:p>
        </w:tc>
        <w:tc>
          <w:tcPr>
            <w:tcW w:w="3118" w:type="dxa"/>
            <w:tcBorders>
              <w:top w:val="nil"/>
              <w:left w:val="nil"/>
              <w:bottom w:val="single" w:sz="4" w:space="0" w:color="auto"/>
              <w:right w:val="single" w:sz="4" w:space="0" w:color="auto"/>
            </w:tcBorders>
            <w:shd w:val="clear" w:color="auto" w:fill="auto"/>
            <w:noWrap/>
            <w:vAlign w:val="bottom"/>
            <w:hideMark/>
          </w:tcPr>
          <w:p w14:paraId="12FA6F65"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80/20 principle is applied</w:t>
            </w:r>
          </w:p>
        </w:tc>
        <w:tc>
          <w:tcPr>
            <w:tcW w:w="2977" w:type="dxa"/>
            <w:vMerge/>
            <w:tcBorders>
              <w:top w:val="nil"/>
              <w:left w:val="single" w:sz="4" w:space="0" w:color="auto"/>
              <w:bottom w:val="single" w:sz="8" w:space="0" w:color="000000"/>
              <w:right w:val="single" w:sz="8" w:space="0" w:color="auto"/>
            </w:tcBorders>
            <w:vAlign w:val="center"/>
            <w:hideMark/>
          </w:tcPr>
          <w:p w14:paraId="2C9035C2"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r w:rsidR="001A4959" w:rsidRPr="00A27244" w14:paraId="2787B7E8" w14:textId="77777777" w:rsidTr="001A4959">
        <w:trPr>
          <w:trHeight w:val="345"/>
        </w:trPr>
        <w:tc>
          <w:tcPr>
            <w:tcW w:w="2760" w:type="dxa"/>
            <w:tcBorders>
              <w:top w:val="nil"/>
              <w:left w:val="single" w:sz="8" w:space="0" w:color="auto"/>
              <w:bottom w:val="single" w:sz="8" w:space="0" w:color="auto"/>
              <w:right w:val="single" w:sz="4" w:space="0" w:color="auto"/>
            </w:tcBorders>
            <w:shd w:val="clear" w:color="auto" w:fill="auto"/>
            <w:vAlign w:val="center"/>
            <w:hideMark/>
          </w:tcPr>
          <w:p w14:paraId="2DB41C45"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Century Avionics</w:t>
            </w:r>
          </w:p>
        </w:tc>
        <w:tc>
          <w:tcPr>
            <w:tcW w:w="3067" w:type="dxa"/>
            <w:tcBorders>
              <w:top w:val="nil"/>
              <w:left w:val="nil"/>
              <w:bottom w:val="single" w:sz="8" w:space="0" w:color="auto"/>
              <w:right w:val="single" w:sz="4" w:space="0" w:color="auto"/>
            </w:tcBorders>
            <w:shd w:val="clear" w:color="auto" w:fill="auto"/>
            <w:vAlign w:val="center"/>
            <w:hideMark/>
          </w:tcPr>
          <w:p w14:paraId="71AD4381"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 xml:space="preserve">Supply and Installations of Flight Data Recorder </w:t>
            </w:r>
          </w:p>
        </w:tc>
        <w:tc>
          <w:tcPr>
            <w:tcW w:w="2552" w:type="dxa"/>
            <w:tcBorders>
              <w:top w:val="nil"/>
              <w:left w:val="nil"/>
              <w:bottom w:val="single" w:sz="8" w:space="0" w:color="auto"/>
              <w:right w:val="single" w:sz="4" w:space="0" w:color="auto"/>
            </w:tcBorders>
            <w:shd w:val="clear" w:color="auto" w:fill="auto"/>
            <w:vAlign w:val="center"/>
            <w:hideMark/>
          </w:tcPr>
          <w:p w14:paraId="1F038DCC" w14:textId="77777777" w:rsidR="001A4959" w:rsidRPr="00A27244" w:rsidRDefault="001A4959" w:rsidP="001A4959">
            <w:pPr>
              <w:spacing w:after="0" w:line="240" w:lineRule="auto"/>
              <w:jc w:val="right"/>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eastAsia="en-ZA"/>
              </w:rPr>
              <w:t>R1, 046, 795.06</w:t>
            </w:r>
          </w:p>
        </w:tc>
        <w:tc>
          <w:tcPr>
            <w:tcW w:w="3118" w:type="dxa"/>
            <w:tcBorders>
              <w:top w:val="nil"/>
              <w:left w:val="nil"/>
              <w:bottom w:val="single" w:sz="8" w:space="0" w:color="auto"/>
              <w:right w:val="single" w:sz="4" w:space="0" w:color="auto"/>
            </w:tcBorders>
            <w:shd w:val="clear" w:color="auto" w:fill="auto"/>
            <w:noWrap/>
            <w:vAlign w:val="bottom"/>
            <w:hideMark/>
          </w:tcPr>
          <w:p w14:paraId="66638E2B"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r w:rsidRPr="00A27244">
              <w:rPr>
                <w:rFonts w:ascii="Arial" w:eastAsia="Times New Roman" w:hAnsi="Arial" w:cs="Arial"/>
                <w:color w:val="000000"/>
                <w:sz w:val="20"/>
                <w:szCs w:val="20"/>
                <w:lang w:val="en-ZA" w:eastAsia="en-ZA"/>
              </w:rPr>
              <w:t>Open tender process. A 90/10 principle is applied</w:t>
            </w:r>
          </w:p>
        </w:tc>
        <w:tc>
          <w:tcPr>
            <w:tcW w:w="2977" w:type="dxa"/>
            <w:vMerge/>
            <w:tcBorders>
              <w:top w:val="nil"/>
              <w:left w:val="single" w:sz="4" w:space="0" w:color="auto"/>
              <w:bottom w:val="single" w:sz="8" w:space="0" w:color="000000"/>
              <w:right w:val="single" w:sz="8" w:space="0" w:color="auto"/>
            </w:tcBorders>
            <w:vAlign w:val="center"/>
            <w:hideMark/>
          </w:tcPr>
          <w:p w14:paraId="1451F744" w14:textId="77777777" w:rsidR="001A4959" w:rsidRPr="00A27244" w:rsidRDefault="001A4959" w:rsidP="001A4959">
            <w:pPr>
              <w:spacing w:after="0" w:line="240" w:lineRule="auto"/>
              <w:rPr>
                <w:rFonts w:ascii="Arial" w:eastAsia="Times New Roman" w:hAnsi="Arial" w:cs="Arial"/>
                <w:color w:val="000000"/>
                <w:sz w:val="20"/>
                <w:szCs w:val="20"/>
                <w:lang w:val="en-ZA" w:eastAsia="en-ZA"/>
              </w:rPr>
            </w:pPr>
          </w:p>
        </w:tc>
      </w:tr>
    </w:tbl>
    <w:p w14:paraId="1CA70EB5" w14:textId="77777777" w:rsidR="001A4959" w:rsidRDefault="001A4959" w:rsidP="001A4959">
      <w:pPr>
        <w:jc w:val="both"/>
        <w:rPr>
          <w:rFonts w:ascii="Arial" w:hAnsi="Arial" w:cs="Arial"/>
          <w:lang w:val="en-ZA" w:eastAsia="x-none"/>
        </w:rPr>
      </w:pPr>
    </w:p>
    <w:p w14:paraId="4FEBFDE9" w14:textId="77777777" w:rsidR="001A4959" w:rsidRDefault="001A4959" w:rsidP="001A4959">
      <w:pPr>
        <w:jc w:val="both"/>
        <w:rPr>
          <w:rFonts w:ascii="Arial" w:hAnsi="Arial" w:cs="Arial"/>
          <w:lang w:val="en-ZA" w:eastAsia="x-none"/>
        </w:rPr>
      </w:pPr>
    </w:p>
    <w:p w14:paraId="2B78AA6A" w14:textId="77777777" w:rsidR="001A4959" w:rsidRDefault="001A4959" w:rsidP="001A4959">
      <w:pPr>
        <w:jc w:val="both"/>
        <w:rPr>
          <w:rFonts w:ascii="Arial" w:hAnsi="Arial" w:cs="Arial"/>
          <w:lang w:val="en-ZA" w:eastAsia="x-none"/>
        </w:rPr>
      </w:pPr>
    </w:p>
    <w:p w14:paraId="4F2E6505" w14:textId="77777777" w:rsidR="001A4959" w:rsidRPr="0042787A" w:rsidRDefault="001A4959" w:rsidP="001A4959">
      <w:pPr>
        <w:jc w:val="both"/>
        <w:rPr>
          <w:rFonts w:ascii="Arial" w:hAnsi="Arial" w:cs="Arial"/>
          <w:lang w:val="en-ZA" w:eastAsia="x-none"/>
        </w:rPr>
      </w:pPr>
    </w:p>
    <w:p w14:paraId="41E659B7" w14:textId="77777777" w:rsidR="00C6495F" w:rsidRPr="001A4959" w:rsidRDefault="00C6495F" w:rsidP="002B0E35">
      <w:pPr>
        <w:jc w:val="both"/>
        <w:rPr>
          <w:rFonts w:ascii="Arial" w:hAnsi="Arial" w:cs="Arial"/>
          <w:lang w:val="en-ZA" w:eastAsia="x-none"/>
        </w:rPr>
      </w:pPr>
    </w:p>
    <w:p w14:paraId="3D0CA6B6" w14:textId="77777777" w:rsidR="009416C3" w:rsidRPr="009152E0" w:rsidRDefault="009416C3" w:rsidP="009416C3">
      <w:pPr>
        <w:pStyle w:val="ListParagraph"/>
        <w:numPr>
          <w:ilvl w:val="0"/>
          <w:numId w:val="30"/>
        </w:numPr>
        <w:ind w:left="709" w:hanging="709"/>
        <w:rPr>
          <w:rFonts w:ascii="Arial" w:eastAsia="Times New Roman" w:hAnsi="Arial" w:cs="Arial"/>
          <w:b/>
          <w:bCs/>
          <w:lang w:val="en-ZA" w:eastAsia="x-none"/>
        </w:rPr>
      </w:pPr>
      <w:r>
        <w:rPr>
          <w:rFonts w:ascii="Arial" w:eastAsia="Times New Roman" w:hAnsi="Arial" w:cs="Arial"/>
          <w:b/>
          <w:bCs/>
          <w:lang w:val="en-ZA" w:eastAsia="x-none"/>
        </w:rPr>
        <w:t xml:space="preserve">ii </w:t>
      </w:r>
      <w:r w:rsidRPr="009152E0">
        <w:rPr>
          <w:rFonts w:ascii="Arial" w:eastAsia="Times New Roman" w:hAnsi="Arial" w:cs="Arial"/>
          <w:b/>
          <w:bCs/>
          <w:lang w:val="en-ZA" w:eastAsia="x-none"/>
        </w:rPr>
        <w:t xml:space="preserve">Railway Safety Regulator </w:t>
      </w:r>
    </w:p>
    <w:p w14:paraId="296456CE" w14:textId="77777777" w:rsidR="009416C3" w:rsidRDefault="009416C3" w:rsidP="009416C3">
      <w:pPr>
        <w:rPr>
          <w:rFonts w:ascii="Arial" w:eastAsia="Times New Roman" w:hAnsi="Arial" w:cs="Arial"/>
          <w:b/>
          <w:bCs/>
          <w:lang w:val="en-ZA" w:eastAsia="x-none"/>
        </w:rPr>
      </w:pPr>
      <w:r>
        <w:rPr>
          <w:rFonts w:ascii="Arial" w:eastAsia="Times New Roman" w:hAnsi="Arial" w:cs="Arial"/>
          <w:b/>
          <w:bCs/>
          <w:lang w:val="en-ZA" w:eastAsia="x-none"/>
        </w:rPr>
        <w:t>2014/15 Financial Year</w:t>
      </w:r>
    </w:p>
    <w:tbl>
      <w:tblPr>
        <w:tblStyle w:val="TableGrid"/>
        <w:tblW w:w="0" w:type="auto"/>
        <w:tblLook w:val="04A0" w:firstRow="1" w:lastRow="0" w:firstColumn="1" w:lastColumn="0" w:noHBand="0" w:noVBand="1"/>
      </w:tblPr>
      <w:tblGrid>
        <w:gridCol w:w="665"/>
        <w:gridCol w:w="3164"/>
        <w:gridCol w:w="2223"/>
        <w:gridCol w:w="2090"/>
        <w:gridCol w:w="1890"/>
      </w:tblGrid>
      <w:tr w:rsidR="009416C3" w14:paraId="1C35E572" w14:textId="77777777" w:rsidTr="001F6B9A">
        <w:trPr>
          <w:tblHeader/>
        </w:trPr>
        <w:tc>
          <w:tcPr>
            <w:tcW w:w="665" w:type="dxa"/>
          </w:tcPr>
          <w:p w14:paraId="0962E9A4"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 xml:space="preserve">No </w:t>
            </w:r>
          </w:p>
        </w:tc>
        <w:tc>
          <w:tcPr>
            <w:tcW w:w="3164" w:type="dxa"/>
          </w:tcPr>
          <w:p w14:paraId="32A9F306"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 xml:space="preserve">Services </w:t>
            </w:r>
          </w:p>
        </w:tc>
        <w:tc>
          <w:tcPr>
            <w:tcW w:w="2223" w:type="dxa"/>
          </w:tcPr>
          <w:p w14:paraId="3CDCFABB"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C</w:t>
            </w:r>
          </w:p>
        </w:tc>
        <w:tc>
          <w:tcPr>
            <w:tcW w:w="2090" w:type="dxa"/>
          </w:tcPr>
          <w:p w14:paraId="048BB1B4"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B</w:t>
            </w:r>
          </w:p>
        </w:tc>
        <w:tc>
          <w:tcPr>
            <w:tcW w:w="1890" w:type="dxa"/>
          </w:tcPr>
          <w:p w14:paraId="7E2CEABA"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D</w:t>
            </w:r>
          </w:p>
        </w:tc>
      </w:tr>
      <w:tr w:rsidR="009416C3" w14:paraId="6D8F45A6" w14:textId="77777777" w:rsidTr="001F6B9A">
        <w:tc>
          <w:tcPr>
            <w:tcW w:w="665" w:type="dxa"/>
          </w:tcPr>
          <w:p w14:paraId="5AB01443" w14:textId="77777777" w:rsidR="009416C3" w:rsidRPr="00176D69" w:rsidRDefault="009416C3" w:rsidP="009416C3">
            <w:pPr>
              <w:pStyle w:val="ListParagraph"/>
              <w:numPr>
                <w:ilvl w:val="0"/>
                <w:numId w:val="29"/>
              </w:numPr>
              <w:rPr>
                <w:rFonts w:ascii="Arial" w:eastAsia="Times New Roman" w:hAnsi="Arial" w:cs="Arial"/>
                <w:bCs/>
                <w:lang w:val="en-ZA" w:eastAsia="x-none"/>
              </w:rPr>
            </w:pPr>
          </w:p>
        </w:tc>
        <w:tc>
          <w:tcPr>
            <w:tcW w:w="3164" w:type="dxa"/>
          </w:tcPr>
          <w:p w14:paraId="300643FB" w14:textId="77777777" w:rsidR="009416C3" w:rsidRPr="00217B73" w:rsidRDefault="009416C3" w:rsidP="001F6B9A">
            <w:pPr>
              <w:rPr>
                <w:rFonts w:ascii="Arial" w:eastAsia="Times New Roman" w:hAnsi="Arial" w:cs="Arial"/>
                <w:bCs/>
                <w:lang w:val="en-ZA" w:eastAsia="x-none"/>
              </w:rPr>
            </w:pPr>
            <w:r w:rsidRPr="00217B73">
              <w:rPr>
                <w:rFonts w:ascii="Arial" w:eastAsia="Times New Roman" w:hAnsi="Arial" w:cs="Arial"/>
                <w:bCs/>
                <w:lang w:val="en-ZA" w:eastAsia="x-none"/>
              </w:rPr>
              <w:t>HR Supports Services</w:t>
            </w:r>
          </w:p>
        </w:tc>
        <w:tc>
          <w:tcPr>
            <w:tcW w:w="2223" w:type="dxa"/>
          </w:tcPr>
          <w:p w14:paraId="7B6AAE66" w14:textId="77777777" w:rsidR="009416C3" w:rsidRPr="00217B73" w:rsidRDefault="009416C3" w:rsidP="001F6B9A">
            <w:pPr>
              <w:rPr>
                <w:rFonts w:ascii="Arial" w:eastAsia="Times New Roman" w:hAnsi="Arial" w:cs="Arial"/>
                <w:bCs/>
                <w:lang w:val="en-ZA" w:eastAsia="x-none"/>
              </w:rPr>
            </w:pPr>
            <w:r w:rsidRPr="00217B73">
              <w:rPr>
                <w:rFonts w:ascii="Arial" w:eastAsia="Times New Roman" w:hAnsi="Arial" w:cs="Arial"/>
                <w:bCs/>
                <w:lang w:val="en-ZA" w:eastAsia="x-none"/>
              </w:rPr>
              <w:t>Work Dynamics</w:t>
            </w:r>
          </w:p>
        </w:tc>
        <w:tc>
          <w:tcPr>
            <w:tcW w:w="2090" w:type="dxa"/>
          </w:tcPr>
          <w:p w14:paraId="46B1846D" w14:textId="77777777" w:rsidR="009416C3" w:rsidRPr="00217B73" w:rsidRDefault="009416C3" w:rsidP="001F6B9A">
            <w:pPr>
              <w:rPr>
                <w:rFonts w:ascii="Arial" w:eastAsia="Times New Roman" w:hAnsi="Arial" w:cs="Arial"/>
                <w:bCs/>
                <w:lang w:val="en-ZA" w:eastAsia="x-none"/>
              </w:rPr>
            </w:pPr>
            <w:r w:rsidRPr="00217B73">
              <w:rPr>
                <w:rFonts w:ascii="Arial" w:eastAsia="Times New Roman" w:hAnsi="Arial" w:cs="Arial"/>
                <w:bCs/>
                <w:lang w:val="en-ZA" w:eastAsia="x-none"/>
              </w:rPr>
              <w:t>R</w:t>
            </w:r>
            <w:r>
              <w:t xml:space="preserve"> </w:t>
            </w:r>
            <w:r w:rsidRPr="00217B73">
              <w:rPr>
                <w:rFonts w:ascii="Arial" w:eastAsia="Times New Roman" w:hAnsi="Arial" w:cs="Arial"/>
                <w:bCs/>
                <w:lang w:val="en-ZA" w:eastAsia="x-none"/>
              </w:rPr>
              <w:t xml:space="preserve">1 584 600.00 </w:t>
            </w:r>
          </w:p>
        </w:tc>
        <w:tc>
          <w:tcPr>
            <w:tcW w:w="1890" w:type="dxa"/>
            <w:vMerge w:val="restart"/>
          </w:tcPr>
          <w:p w14:paraId="23322FBA" w14:textId="77777777" w:rsidR="009416C3" w:rsidRDefault="009416C3" w:rsidP="001F6B9A">
            <w:pPr>
              <w:rPr>
                <w:rFonts w:ascii="Arial" w:hAnsi="Arial" w:cs="Arial"/>
                <w:bCs/>
                <w:i/>
                <w:lang w:val="en-GB"/>
              </w:rPr>
            </w:pPr>
            <w:r>
              <w:rPr>
                <w:rFonts w:ascii="Arial" w:hAnsi="Arial" w:cs="Arial"/>
                <w:bCs/>
                <w:i/>
                <w:lang w:val="en-GB"/>
              </w:rPr>
              <w:t>Predetermined functionality criteria</w:t>
            </w:r>
          </w:p>
          <w:p w14:paraId="575DBC26" w14:textId="77777777" w:rsidR="009416C3" w:rsidRDefault="009416C3" w:rsidP="001F6B9A">
            <w:pPr>
              <w:rPr>
                <w:rFonts w:ascii="Arial" w:hAnsi="Arial" w:cs="Arial"/>
                <w:bCs/>
                <w:i/>
                <w:lang w:val="en-GB"/>
              </w:rPr>
            </w:pPr>
          </w:p>
          <w:p w14:paraId="4207E5E1" w14:textId="77777777" w:rsidR="009416C3" w:rsidRPr="00B84F83" w:rsidRDefault="009416C3" w:rsidP="001F6B9A">
            <w:pPr>
              <w:rPr>
                <w:rFonts w:ascii="Arial" w:eastAsia="Times New Roman" w:hAnsi="Arial" w:cs="Arial"/>
                <w:bCs/>
                <w:lang w:val="en-ZA" w:eastAsia="x-none"/>
              </w:rPr>
            </w:pPr>
            <w:r>
              <w:rPr>
                <w:rFonts w:ascii="Arial" w:hAnsi="Arial" w:cs="Arial"/>
                <w:bCs/>
                <w:i/>
                <w:lang w:val="en-GB"/>
              </w:rPr>
              <w:t xml:space="preserve">90/10 </w:t>
            </w:r>
            <w:r>
              <w:rPr>
                <w:rFonts w:ascii="Arial" w:hAnsi="Arial" w:cs="Arial"/>
                <w:bCs/>
                <w:lang w:val="en-GB"/>
              </w:rPr>
              <w:t>Evaluation Criteria</w:t>
            </w:r>
          </w:p>
          <w:p w14:paraId="440ACE0B" w14:textId="77777777" w:rsidR="009416C3" w:rsidRPr="00B84F83" w:rsidRDefault="009416C3" w:rsidP="001F6B9A">
            <w:pPr>
              <w:rPr>
                <w:rFonts w:ascii="Arial" w:eastAsia="Times New Roman" w:hAnsi="Arial" w:cs="Arial"/>
                <w:bCs/>
                <w:lang w:val="en-ZA" w:eastAsia="x-none"/>
              </w:rPr>
            </w:pPr>
          </w:p>
        </w:tc>
      </w:tr>
      <w:tr w:rsidR="009416C3" w14:paraId="2880B764" w14:textId="77777777" w:rsidTr="001F6B9A">
        <w:tc>
          <w:tcPr>
            <w:tcW w:w="665" w:type="dxa"/>
          </w:tcPr>
          <w:p w14:paraId="2C6FE05A" w14:textId="77777777" w:rsidR="009416C3" w:rsidRPr="00176D69" w:rsidRDefault="009416C3" w:rsidP="009416C3">
            <w:pPr>
              <w:pStyle w:val="ListParagraph"/>
              <w:numPr>
                <w:ilvl w:val="0"/>
                <w:numId w:val="29"/>
              </w:numPr>
              <w:rPr>
                <w:rFonts w:ascii="Arial" w:eastAsia="Times New Roman" w:hAnsi="Arial" w:cs="Arial"/>
                <w:bCs/>
                <w:lang w:val="en-ZA" w:eastAsia="x-none"/>
              </w:rPr>
            </w:pPr>
          </w:p>
        </w:tc>
        <w:tc>
          <w:tcPr>
            <w:tcW w:w="3164" w:type="dxa"/>
          </w:tcPr>
          <w:p w14:paraId="5AFE97AA" w14:textId="77777777" w:rsidR="009416C3" w:rsidRPr="00217B73" w:rsidRDefault="009416C3" w:rsidP="001F6B9A">
            <w:pPr>
              <w:rPr>
                <w:rFonts w:ascii="Arial" w:eastAsia="Times New Roman" w:hAnsi="Arial" w:cs="Arial"/>
                <w:bCs/>
                <w:lang w:val="en-ZA" w:eastAsia="x-none"/>
              </w:rPr>
            </w:pPr>
            <w:r w:rsidRPr="00696EFB">
              <w:rPr>
                <w:rFonts w:ascii="Arial" w:eastAsia="Times New Roman" w:hAnsi="Arial" w:cs="Arial"/>
                <w:bCs/>
                <w:lang w:val="en-ZA" w:eastAsia="x-none"/>
              </w:rPr>
              <w:t>Travel</w:t>
            </w:r>
            <w:r>
              <w:rPr>
                <w:rFonts w:ascii="Arial" w:eastAsia="Times New Roman" w:hAnsi="Arial" w:cs="Arial"/>
                <w:bCs/>
                <w:lang w:val="en-ZA" w:eastAsia="x-none"/>
              </w:rPr>
              <w:t>ling Management Services</w:t>
            </w:r>
          </w:p>
        </w:tc>
        <w:tc>
          <w:tcPr>
            <w:tcW w:w="2223" w:type="dxa"/>
          </w:tcPr>
          <w:p w14:paraId="740D2CB9" w14:textId="77777777" w:rsidR="009416C3" w:rsidRPr="00217B73" w:rsidRDefault="009416C3" w:rsidP="001F6B9A">
            <w:pPr>
              <w:rPr>
                <w:rFonts w:ascii="Arial" w:eastAsia="Times New Roman" w:hAnsi="Arial" w:cs="Arial"/>
                <w:bCs/>
                <w:lang w:val="en-ZA" w:eastAsia="x-none"/>
              </w:rPr>
            </w:pPr>
            <w:r>
              <w:rPr>
                <w:rFonts w:ascii="Arial" w:eastAsia="Times New Roman" w:hAnsi="Arial" w:cs="Arial"/>
                <w:bCs/>
                <w:lang w:val="en-ZA" w:eastAsia="x-none"/>
              </w:rPr>
              <w:t>Fly-Now</w:t>
            </w:r>
          </w:p>
        </w:tc>
        <w:tc>
          <w:tcPr>
            <w:tcW w:w="2090" w:type="dxa"/>
          </w:tcPr>
          <w:p w14:paraId="3879987D" w14:textId="77777777" w:rsidR="009416C3" w:rsidRPr="00217B73" w:rsidRDefault="009416C3" w:rsidP="001F6B9A">
            <w:pPr>
              <w:rPr>
                <w:rFonts w:ascii="Arial" w:eastAsia="Times New Roman" w:hAnsi="Arial" w:cs="Arial"/>
                <w:bCs/>
                <w:lang w:val="en-ZA" w:eastAsia="x-none"/>
              </w:rPr>
            </w:pPr>
            <w:r>
              <w:rPr>
                <w:rFonts w:ascii="Arial" w:eastAsia="Times New Roman" w:hAnsi="Arial" w:cs="Arial"/>
                <w:bCs/>
                <w:lang w:val="en-ZA" w:eastAsia="x-none"/>
              </w:rPr>
              <w:t>Rate based</w:t>
            </w:r>
          </w:p>
        </w:tc>
        <w:tc>
          <w:tcPr>
            <w:tcW w:w="1890" w:type="dxa"/>
            <w:vMerge/>
          </w:tcPr>
          <w:p w14:paraId="2BDBC0D0" w14:textId="77777777" w:rsidR="009416C3" w:rsidRDefault="009416C3" w:rsidP="001F6B9A"/>
        </w:tc>
      </w:tr>
      <w:tr w:rsidR="009416C3" w14:paraId="7003ACB7" w14:textId="77777777" w:rsidTr="001F6B9A">
        <w:tc>
          <w:tcPr>
            <w:tcW w:w="665" w:type="dxa"/>
          </w:tcPr>
          <w:p w14:paraId="6D084A45" w14:textId="77777777" w:rsidR="009416C3" w:rsidRPr="00176D69" w:rsidRDefault="009416C3" w:rsidP="009416C3">
            <w:pPr>
              <w:pStyle w:val="ListParagraph"/>
              <w:numPr>
                <w:ilvl w:val="0"/>
                <w:numId w:val="29"/>
              </w:numPr>
              <w:rPr>
                <w:rFonts w:ascii="Arial" w:eastAsia="Times New Roman" w:hAnsi="Arial" w:cs="Arial"/>
                <w:bCs/>
                <w:lang w:val="en-ZA" w:eastAsia="x-none"/>
              </w:rPr>
            </w:pPr>
          </w:p>
        </w:tc>
        <w:tc>
          <w:tcPr>
            <w:tcW w:w="3164" w:type="dxa"/>
          </w:tcPr>
          <w:p w14:paraId="72163C30" w14:textId="77777777" w:rsidR="009416C3" w:rsidRPr="00217B73" w:rsidRDefault="009416C3" w:rsidP="001F6B9A">
            <w:pPr>
              <w:rPr>
                <w:rFonts w:ascii="Arial" w:eastAsia="Times New Roman" w:hAnsi="Arial" w:cs="Arial"/>
                <w:bCs/>
                <w:lang w:val="en-ZA" w:eastAsia="x-none"/>
              </w:rPr>
            </w:pPr>
            <w:r w:rsidRPr="00217B73">
              <w:rPr>
                <w:rFonts w:ascii="Arial" w:eastAsia="Times New Roman" w:hAnsi="Arial" w:cs="Arial"/>
                <w:bCs/>
                <w:lang w:val="en-ZA" w:eastAsia="x-none"/>
              </w:rPr>
              <w:t>Fleet Management</w:t>
            </w:r>
            <w:r>
              <w:rPr>
                <w:rFonts w:ascii="Arial" w:eastAsia="Times New Roman" w:hAnsi="Arial" w:cs="Arial"/>
                <w:bCs/>
                <w:lang w:val="en-ZA" w:eastAsia="x-none"/>
              </w:rPr>
              <w:t xml:space="preserve"> Services</w:t>
            </w:r>
          </w:p>
        </w:tc>
        <w:tc>
          <w:tcPr>
            <w:tcW w:w="2223" w:type="dxa"/>
          </w:tcPr>
          <w:p w14:paraId="5A0FF8D8" w14:textId="77777777" w:rsidR="009416C3" w:rsidRPr="00217B73" w:rsidRDefault="009416C3" w:rsidP="001F6B9A">
            <w:pPr>
              <w:rPr>
                <w:rFonts w:ascii="Arial" w:eastAsia="Times New Roman" w:hAnsi="Arial" w:cs="Arial"/>
                <w:bCs/>
                <w:lang w:val="en-ZA" w:eastAsia="x-none"/>
              </w:rPr>
            </w:pPr>
            <w:r>
              <w:rPr>
                <w:rFonts w:ascii="Arial" w:eastAsia="Times New Roman" w:hAnsi="Arial" w:cs="Arial"/>
                <w:bCs/>
                <w:lang w:val="en-ZA" w:eastAsia="x-none"/>
              </w:rPr>
              <w:t>Khula Fleet</w:t>
            </w:r>
          </w:p>
        </w:tc>
        <w:tc>
          <w:tcPr>
            <w:tcW w:w="2090" w:type="dxa"/>
          </w:tcPr>
          <w:p w14:paraId="31CA569A" w14:textId="77777777" w:rsidR="009416C3" w:rsidRPr="00217B73" w:rsidRDefault="009416C3" w:rsidP="001F6B9A">
            <w:pPr>
              <w:rPr>
                <w:rFonts w:ascii="Arial" w:eastAsia="Times New Roman" w:hAnsi="Arial" w:cs="Arial"/>
                <w:bCs/>
                <w:lang w:val="en-ZA" w:eastAsia="x-none"/>
              </w:rPr>
            </w:pPr>
            <w:r>
              <w:rPr>
                <w:rFonts w:ascii="Arial" w:eastAsia="Times New Roman" w:hAnsi="Arial" w:cs="Arial"/>
                <w:bCs/>
                <w:lang w:val="en-ZA" w:eastAsia="x-none"/>
              </w:rPr>
              <w:t>R</w:t>
            </w:r>
            <w:r w:rsidRPr="00BE7D3F">
              <w:rPr>
                <w:rFonts w:ascii="Arial" w:eastAsia="Times New Roman" w:hAnsi="Arial" w:cs="Arial"/>
                <w:bCs/>
                <w:lang w:val="en-ZA" w:eastAsia="x-none"/>
              </w:rPr>
              <w:t>14</w:t>
            </w:r>
            <w:r>
              <w:rPr>
                <w:rFonts w:ascii="Arial" w:eastAsia="Times New Roman" w:hAnsi="Arial" w:cs="Arial"/>
                <w:bCs/>
                <w:lang w:val="en-ZA" w:eastAsia="x-none"/>
              </w:rPr>
              <w:t> </w:t>
            </w:r>
            <w:r w:rsidRPr="00BE7D3F">
              <w:rPr>
                <w:rFonts w:ascii="Arial" w:eastAsia="Times New Roman" w:hAnsi="Arial" w:cs="Arial"/>
                <w:bCs/>
                <w:lang w:val="en-ZA" w:eastAsia="x-none"/>
              </w:rPr>
              <w:t>857</w:t>
            </w:r>
            <w:r>
              <w:rPr>
                <w:rFonts w:ascii="Arial" w:eastAsia="Times New Roman" w:hAnsi="Arial" w:cs="Arial"/>
                <w:bCs/>
                <w:lang w:val="en-ZA" w:eastAsia="x-none"/>
              </w:rPr>
              <w:t xml:space="preserve"> </w:t>
            </w:r>
            <w:r w:rsidRPr="00BE7D3F">
              <w:rPr>
                <w:rFonts w:ascii="Arial" w:eastAsia="Times New Roman" w:hAnsi="Arial" w:cs="Arial"/>
                <w:bCs/>
                <w:lang w:val="en-ZA" w:eastAsia="x-none"/>
              </w:rPr>
              <w:t>278.15</w:t>
            </w:r>
          </w:p>
        </w:tc>
        <w:tc>
          <w:tcPr>
            <w:tcW w:w="1890" w:type="dxa"/>
            <w:vMerge/>
          </w:tcPr>
          <w:p w14:paraId="3A692D82" w14:textId="77777777" w:rsidR="009416C3" w:rsidRDefault="009416C3" w:rsidP="001F6B9A"/>
        </w:tc>
      </w:tr>
      <w:tr w:rsidR="009416C3" w14:paraId="498C08DA" w14:textId="77777777" w:rsidTr="001F6B9A">
        <w:tc>
          <w:tcPr>
            <w:tcW w:w="665" w:type="dxa"/>
          </w:tcPr>
          <w:p w14:paraId="5805D62D" w14:textId="77777777" w:rsidR="009416C3" w:rsidRPr="00176D69" w:rsidRDefault="009416C3" w:rsidP="009416C3">
            <w:pPr>
              <w:pStyle w:val="ListParagraph"/>
              <w:numPr>
                <w:ilvl w:val="0"/>
                <w:numId w:val="29"/>
              </w:numPr>
              <w:rPr>
                <w:rFonts w:ascii="Arial" w:eastAsia="Times New Roman" w:hAnsi="Arial" w:cs="Arial"/>
                <w:bCs/>
                <w:lang w:val="en-ZA" w:eastAsia="x-none"/>
              </w:rPr>
            </w:pPr>
          </w:p>
        </w:tc>
        <w:tc>
          <w:tcPr>
            <w:tcW w:w="3164" w:type="dxa"/>
          </w:tcPr>
          <w:p w14:paraId="72F65330" w14:textId="77777777" w:rsidR="009416C3" w:rsidRPr="00696EFB" w:rsidRDefault="009416C3" w:rsidP="001F6B9A">
            <w:pPr>
              <w:rPr>
                <w:rFonts w:ascii="Arial" w:eastAsia="Times New Roman" w:hAnsi="Arial" w:cs="Arial"/>
                <w:bCs/>
                <w:lang w:val="en-ZA" w:eastAsia="x-none"/>
              </w:rPr>
            </w:pPr>
            <w:r w:rsidRPr="00696EFB">
              <w:rPr>
                <w:rFonts w:ascii="Arial" w:eastAsia="Times New Roman" w:hAnsi="Arial" w:cs="Arial"/>
                <w:bCs/>
                <w:lang w:val="en-ZA" w:eastAsia="x-none"/>
              </w:rPr>
              <w:t>Rail Infrastructure Risk Management Project</w:t>
            </w:r>
          </w:p>
        </w:tc>
        <w:tc>
          <w:tcPr>
            <w:tcW w:w="2223" w:type="dxa"/>
          </w:tcPr>
          <w:p w14:paraId="6EE24648" w14:textId="77777777" w:rsidR="009416C3" w:rsidRDefault="009416C3" w:rsidP="001F6B9A">
            <w:pPr>
              <w:rPr>
                <w:rFonts w:ascii="Arial" w:eastAsia="Times New Roman" w:hAnsi="Arial" w:cs="Arial"/>
                <w:bCs/>
                <w:lang w:val="en-ZA" w:eastAsia="x-none"/>
              </w:rPr>
            </w:pPr>
            <w:r>
              <w:rPr>
                <w:rFonts w:ascii="Arial" w:eastAsia="Times New Roman" w:hAnsi="Arial" w:cs="Arial"/>
                <w:bCs/>
                <w:lang w:val="en-ZA" w:eastAsia="x-none"/>
              </w:rPr>
              <w:t>Mzumbo Consulting</w:t>
            </w:r>
          </w:p>
        </w:tc>
        <w:tc>
          <w:tcPr>
            <w:tcW w:w="2090" w:type="dxa"/>
          </w:tcPr>
          <w:p w14:paraId="79AF1D15" w14:textId="77777777" w:rsidR="009416C3" w:rsidRDefault="009416C3" w:rsidP="001F6B9A">
            <w:pPr>
              <w:rPr>
                <w:rFonts w:ascii="Arial" w:eastAsia="Times New Roman" w:hAnsi="Arial" w:cs="Arial"/>
                <w:bCs/>
                <w:lang w:val="en-ZA" w:eastAsia="x-none"/>
              </w:rPr>
            </w:pPr>
            <w:r>
              <w:rPr>
                <w:rFonts w:ascii="Arial" w:eastAsia="Times New Roman" w:hAnsi="Arial" w:cs="Arial"/>
                <w:bCs/>
                <w:lang w:val="en-ZA" w:eastAsia="x-none"/>
              </w:rPr>
              <w:t>R</w:t>
            </w:r>
            <w:r w:rsidRPr="00BE7D3F">
              <w:rPr>
                <w:rFonts w:ascii="Arial" w:eastAsia="Times New Roman" w:hAnsi="Arial" w:cs="Arial"/>
                <w:bCs/>
                <w:lang w:val="en-ZA" w:eastAsia="x-none"/>
              </w:rPr>
              <w:t>8</w:t>
            </w:r>
            <w:r>
              <w:rPr>
                <w:rFonts w:ascii="Arial" w:eastAsia="Times New Roman" w:hAnsi="Arial" w:cs="Arial"/>
                <w:bCs/>
                <w:lang w:val="en-ZA" w:eastAsia="x-none"/>
              </w:rPr>
              <w:t> </w:t>
            </w:r>
            <w:r w:rsidRPr="00BE7D3F">
              <w:rPr>
                <w:rFonts w:ascii="Arial" w:eastAsia="Times New Roman" w:hAnsi="Arial" w:cs="Arial"/>
                <w:bCs/>
                <w:lang w:val="en-ZA" w:eastAsia="x-none"/>
              </w:rPr>
              <w:t>421</w:t>
            </w:r>
            <w:r>
              <w:rPr>
                <w:rFonts w:ascii="Arial" w:eastAsia="Times New Roman" w:hAnsi="Arial" w:cs="Arial"/>
                <w:bCs/>
                <w:lang w:val="en-ZA" w:eastAsia="x-none"/>
              </w:rPr>
              <w:t xml:space="preserve"> </w:t>
            </w:r>
            <w:r w:rsidRPr="00BE7D3F">
              <w:rPr>
                <w:rFonts w:ascii="Arial" w:eastAsia="Times New Roman" w:hAnsi="Arial" w:cs="Arial"/>
                <w:bCs/>
                <w:lang w:val="en-ZA" w:eastAsia="x-none"/>
              </w:rPr>
              <w:t>225.6</w:t>
            </w:r>
          </w:p>
        </w:tc>
        <w:tc>
          <w:tcPr>
            <w:tcW w:w="1890" w:type="dxa"/>
            <w:vMerge/>
          </w:tcPr>
          <w:p w14:paraId="4DFBA23E" w14:textId="77777777" w:rsidR="009416C3" w:rsidRDefault="009416C3" w:rsidP="001F6B9A"/>
        </w:tc>
      </w:tr>
      <w:tr w:rsidR="009416C3" w14:paraId="2AD764D3" w14:textId="77777777" w:rsidTr="001F6B9A">
        <w:tc>
          <w:tcPr>
            <w:tcW w:w="665" w:type="dxa"/>
          </w:tcPr>
          <w:p w14:paraId="1C3C755B" w14:textId="77777777" w:rsidR="009416C3" w:rsidRPr="00176D69" w:rsidRDefault="009416C3" w:rsidP="009416C3">
            <w:pPr>
              <w:pStyle w:val="ListParagraph"/>
              <w:numPr>
                <w:ilvl w:val="0"/>
                <w:numId w:val="29"/>
              </w:numPr>
              <w:rPr>
                <w:rFonts w:ascii="Arial" w:eastAsia="Times New Roman" w:hAnsi="Arial" w:cs="Arial"/>
                <w:bCs/>
                <w:lang w:val="en-ZA" w:eastAsia="x-none"/>
              </w:rPr>
            </w:pPr>
          </w:p>
        </w:tc>
        <w:tc>
          <w:tcPr>
            <w:tcW w:w="3164" w:type="dxa"/>
            <w:vMerge w:val="restart"/>
          </w:tcPr>
          <w:p w14:paraId="566ED596" w14:textId="77777777" w:rsidR="009416C3" w:rsidRPr="00696EFB" w:rsidRDefault="009416C3" w:rsidP="001F6B9A">
            <w:pPr>
              <w:rPr>
                <w:rFonts w:ascii="Arial" w:eastAsia="Times New Roman" w:hAnsi="Arial" w:cs="Arial"/>
                <w:bCs/>
                <w:lang w:val="en-ZA" w:eastAsia="x-none"/>
              </w:rPr>
            </w:pPr>
            <w:r w:rsidRPr="00696EFB">
              <w:rPr>
                <w:rFonts w:ascii="Arial" w:eastAsia="Times New Roman" w:hAnsi="Arial" w:cs="Arial"/>
                <w:bCs/>
                <w:lang w:val="en-ZA" w:eastAsia="x-none"/>
              </w:rPr>
              <w:t xml:space="preserve">Development of 4 Rail Regulations </w:t>
            </w:r>
          </w:p>
        </w:tc>
        <w:tc>
          <w:tcPr>
            <w:tcW w:w="2223" w:type="dxa"/>
          </w:tcPr>
          <w:p w14:paraId="7504B7CD" w14:textId="77777777" w:rsidR="009416C3" w:rsidRDefault="009416C3" w:rsidP="001F6B9A">
            <w:pPr>
              <w:rPr>
                <w:rFonts w:ascii="Arial" w:eastAsia="Times New Roman" w:hAnsi="Arial" w:cs="Arial"/>
                <w:bCs/>
                <w:lang w:val="en-ZA" w:eastAsia="x-none"/>
              </w:rPr>
            </w:pPr>
            <w:r>
              <w:rPr>
                <w:rFonts w:ascii="Arial" w:eastAsia="Times New Roman" w:hAnsi="Arial" w:cs="Arial"/>
                <w:bCs/>
                <w:lang w:val="en-ZA" w:eastAsia="x-none"/>
              </w:rPr>
              <w:t>Muthwa Law consulting&amp; Bulumko Inc.</w:t>
            </w:r>
          </w:p>
        </w:tc>
        <w:tc>
          <w:tcPr>
            <w:tcW w:w="2090" w:type="dxa"/>
          </w:tcPr>
          <w:p w14:paraId="510C2B48" w14:textId="77777777" w:rsidR="009416C3" w:rsidRDefault="009416C3" w:rsidP="001F6B9A">
            <w:pPr>
              <w:rPr>
                <w:rFonts w:ascii="Arial" w:eastAsia="Times New Roman" w:hAnsi="Arial" w:cs="Arial"/>
                <w:bCs/>
                <w:lang w:val="en-ZA" w:eastAsia="x-none"/>
              </w:rPr>
            </w:pPr>
            <w:r>
              <w:rPr>
                <w:rFonts w:ascii="Arial" w:eastAsia="Times New Roman" w:hAnsi="Arial" w:cs="Arial"/>
                <w:bCs/>
                <w:lang w:val="en-ZA" w:eastAsia="x-none"/>
              </w:rPr>
              <w:t>R685 00.00</w:t>
            </w:r>
          </w:p>
        </w:tc>
        <w:tc>
          <w:tcPr>
            <w:tcW w:w="1890" w:type="dxa"/>
            <w:vMerge/>
          </w:tcPr>
          <w:p w14:paraId="5AE55414" w14:textId="77777777" w:rsidR="009416C3" w:rsidRDefault="009416C3" w:rsidP="001F6B9A"/>
        </w:tc>
      </w:tr>
      <w:tr w:rsidR="009416C3" w14:paraId="3EE15FCB" w14:textId="77777777" w:rsidTr="001F6B9A">
        <w:tc>
          <w:tcPr>
            <w:tcW w:w="665" w:type="dxa"/>
          </w:tcPr>
          <w:p w14:paraId="2443B929" w14:textId="77777777" w:rsidR="009416C3" w:rsidRPr="00176D69" w:rsidRDefault="009416C3" w:rsidP="009416C3">
            <w:pPr>
              <w:pStyle w:val="ListParagraph"/>
              <w:numPr>
                <w:ilvl w:val="0"/>
                <w:numId w:val="29"/>
              </w:numPr>
              <w:rPr>
                <w:rFonts w:ascii="Arial" w:eastAsia="Times New Roman" w:hAnsi="Arial" w:cs="Arial"/>
                <w:bCs/>
                <w:lang w:val="en-ZA" w:eastAsia="x-none"/>
              </w:rPr>
            </w:pPr>
          </w:p>
        </w:tc>
        <w:tc>
          <w:tcPr>
            <w:tcW w:w="3164" w:type="dxa"/>
            <w:vMerge/>
          </w:tcPr>
          <w:p w14:paraId="552330CF" w14:textId="77777777" w:rsidR="009416C3" w:rsidRPr="00696EFB" w:rsidRDefault="009416C3" w:rsidP="001F6B9A">
            <w:pPr>
              <w:rPr>
                <w:rFonts w:ascii="Arial" w:eastAsia="Times New Roman" w:hAnsi="Arial" w:cs="Arial"/>
                <w:bCs/>
                <w:lang w:val="en-ZA" w:eastAsia="x-none"/>
              </w:rPr>
            </w:pPr>
          </w:p>
        </w:tc>
        <w:tc>
          <w:tcPr>
            <w:tcW w:w="2223" w:type="dxa"/>
          </w:tcPr>
          <w:p w14:paraId="42146A03" w14:textId="77777777" w:rsidR="009416C3" w:rsidRDefault="009416C3" w:rsidP="001F6B9A">
            <w:pPr>
              <w:rPr>
                <w:rFonts w:ascii="Arial" w:eastAsia="Times New Roman" w:hAnsi="Arial" w:cs="Arial"/>
                <w:bCs/>
                <w:lang w:val="en-ZA" w:eastAsia="x-none"/>
              </w:rPr>
            </w:pPr>
            <w:r>
              <w:rPr>
                <w:rFonts w:ascii="Arial" w:eastAsia="Times New Roman" w:hAnsi="Arial" w:cs="Arial"/>
                <w:bCs/>
                <w:lang w:val="en-ZA" w:eastAsia="x-none"/>
              </w:rPr>
              <w:t>ENS Africa</w:t>
            </w:r>
          </w:p>
        </w:tc>
        <w:tc>
          <w:tcPr>
            <w:tcW w:w="2090" w:type="dxa"/>
          </w:tcPr>
          <w:p w14:paraId="2433D5C0" w14:textId="77777777" w:rsidR="009416C3" w:rsidRDefault="009416C3" w:rsidP="001F6B9A">
            <w:pPr>
              <w:rPr>
                <w:rFonts w:ascii="Arial" w:eastAsia="Times New Roman" w:hAnsi="Arial" w:cs="Arial"/>
                <w:bCs/>
                <w:lang w:val="en-ZA" w:eastAsia="x-none"/>
              </w:rPr>
            </w:pPr>
            <w:r>
              <w:rPr>
                <w:rFonts w:ascii="Arial" w:eastAsia="Times New Roman" w:hAnsi="Arial" w:cs="Arial"/>
                <w:bCs/>
                <w:lang w:val="en-ZA" w:eastAsia="x-none"/>
              </w:rPr>
              <w:t>R480 000.00</w:t>
            </w:r>
          </w:p>
        </w:tc>
        <w:tc>
          <w:tcPr>
            <w:tcW w:w="1890" w:type="dxa"/>
            <w:vMerge/>
          </w:tcPr>
          <w:p w14:paraId="739BE65C" w14:textId="77777777" w:rsidR="009416C3" w:rsidRDefault="009416C3" w:rsidP="001F6B9A"/>
        </w:tc>
      </w:tr>
      <w:tr w:rsidR="009416C3" w14:paraId="54FC67B5" w14:textId="77777777" w:rsidTr="001F6B9A">
        <w:tc>
          <w:tcPr>
            <w:tcW w:w="665" w:type="dxa"/>
          </w:tcPr>
          <w:p w14:paraId="6724B8B3" w14:textId="77777777" w:rsidR="009416C3" w:rsidRPr="00176D69" w:rsidRDefault="009416C3" w:rsidP="009416C3">
            <w:pPr>
              <w:pStyle w:val="ListParagraph"/>
              <w:numPr>
                <w:ilvl w:val="0"/>
                <w:numId w:val="29"/>
              </w:numPr>
              <w:rPr>
                <w:rFonts w:ascii="Arial" w:eastAsia="Times New Roman" w:hAnsi="Arial" w:cs="Arial"/>
                <w:bCs/>
                <w:lang w:val="en-ZA" w:eastAsia="x-none"/>
              </w:rPr>
            </w:pPr>
          </w:p>
        </w:tc>
        <w:tc>
          <w:tcPr>
            <w:tcW w:w="3164" w:type="dxa"/>
            <w:vMerge/>
          </w:tcPr>
          <w:p w14:paraId="06CE8F96" w14:textId="77777777" w:rsidR="009416C3" w:rsidRPr="00696EFB" w:rsidRDefault="009416C3" w:rsidP="001F6B9A">
            <w:pPr>
              <w:rPr>
                <w:rFonts w:ascii="Arial" w:eastAsia="Times New Roman" w:hAnsi="Arial" w:cs="Arial"/>
                <w:bCs/>
                <w:lang w:val="en-ZA" w:eastAsia="x-none"/>
              </w:rPr>
            </w:pPr>
          </w:p>
        </w:tc>
        <w:tc>
          <w:tcPr>
            <w:tcW w:w="2223" w:type="dxa"/>
          </w:tcPr>
          <w:p w14:paraId="3D6717D4" w14:textId="77777777" w:rsidR="009416C3" w:rsidRDefault="009416C3" w:rsidP="001F6B9A">
            <w:pPr>
              <w:rPr>
                <w:rFonts w:ascii="Arial" w:eastAsia="Times New Roman" w:hAnsi="Arial" w:cs="Arial"/>
                <w:bCs/>
                <w:lang w:val="en-ZA" w:eastAsia="x-none"/>
              </w:rPr>
            </w:pPr>
            <w:r>
              <w:rPr>
                <w:rFonts w:ascii="Arial" w:eastAsia="Times New Roman" w:hAnsi="Arial" w:cs="Arial"/>
                <w:bCs/>
                <w:lang w:val="en-ZA" w:eastAsia="x-none"/>
              </w:rPr>
              <w:t>MPM Holdings</w:t>
            </w:r>
          </w:p>
        </w:tc>
        <w:tc>
          <w:tcPr>
            <w:tcW w:w="2090" w:type="dxa"/>
          </w:tcPr>
          <w:p w14:paraId="3709EB8B" w14:textId="77777777" w:rsidR="009416C3" w:rsidRDefault="009416C3" w:rsidP="001F6B9A">
            <w:pPr>
              <w:rPr>
                <w:rFonts w:ascii="Arial" w:eastAsia="Times New Roman" w:hAnsi="Arial" w:cs="Arial"/>
                <w:bCs/>
                <w:lang w:val="en-ZA" w:eastAsia="x-none"/>
              </w:rPr>
            </w:pPr>
            <w:r>
              <w:rPr>
                <w:rFonts w:ascii="Arial" w:eastAsia="Times New Roman" w:hAnsi="Arial" w:cs="Arial"/>
                <w:bCs/>
                <w:lang w:val="en-ZA" w:eastAsia="x-none"/>
              </w:rPr>
              <w:t>R777 857.00</w:t>
            </w:r>
          </w:p>
        </w:tc>
        <w:tc>
          <w:tcPr>
            <w:tcW w:w="1890" w:type="dxa"/>
            <w:vMerge/>
          </w:tcPr>
          <w:p w14:paraId="129E10EF" w14:textId="77777777" w:rsidR="009416C3" w:rsidRDefault="009416C3" w:rsidP="001F6B9A"/>
        </w:tc>
      </w:tr>
      <w:tr w:rsidR="009416C3" w14:paraId="2AF53BC5" w14:textId="77777777" w:rsidTr="001F6B9A">
        <w:tc>
          <w:tcPr>
            <w:tcW w:w="665" w:type="dxa"/>
          </w:tcPr>
          <w:p w14:paraId="72235E25" w14:textId="77777777" w:rsidR="009416C3" w:rsidRPr="00176D69" w:rsidRDefault="009416C3" w:rsidP="009416C3">
            <w:pPr>
              <w:pStyle w:val="ListParagraph"/>
              <w:numPr>
                <w:ilvl w:val="0"/>
                <w:numId w:val="29"/>
              </w:numPr>
              <w:rPr>
                <w:rFonts w:ascii="Arial" w:eastAsia="Times New Roman" w:hAnsi="Arial" w:cs="Arial"/>
                <w:bCs/>
                <w:lang w:val="en-ZA" w:eastAsia="x-none"/>
              </w:rPr>
            </w:pPr>
          </w:p>
        </w:tc>
        <w:tc>
          <w:tcPr>
            <w:tcW w:w="3164" w:type="dxa"/>
            <w:vMerge/>
          </w:tcPr>
          <w:p w14:paraId="51DFB803" w14:textId="77777777" w:rsidR="009416C3" w:rsidRPr="00696EFB" w:rsidRDefault="009416C3" w:rsidP="001F6B9A">
            <w:pPr>
              <w:rPr>
                <w:rFonts w:ascii="Arial" w:eastAsia="Times New Roman" w:hAnsi="Arial" w:cs="Arial"/>
                <w:bCs/>
                <w:lang w:val="en-ZA" w:eastAsia="x-none"/>
              </w:rPr>
            </w:pPr>
          </w:p>
        </w:tc>
        <w:tc>
          <w:tcPr>
            <w:tcW w:w="2223" w:type="dxa"/>
          </w:tcPr>
          <w:p w14:paraId="0EA32DA0" w14:textId="77777777" w:rsidR="009416C3" w:rsidRDefault="009416C3" w:rsidP="001F6B9A">
            <w:pPr>
              <w:rPr>
                <w:rFonts w:ascii="Arial" w:eastAsia="Times New Roman" w:hAnsi="Arial" w:cs="Arial"/>
                <w:bCs/>
                <w:lang w:val="en-ZA" w:eastAsia="x-none"/>
              </w:rPr>
            </w:pPr>
            <w:r>
              <w:rPr>
                <w:rFonts w:ascii="Arial" w:eastAsia="Times New Roman" w:hAnsi="Arial" w:cs="Arial"/>
                <w:bCs/>
                <w:lang w:val="en-ZA" w:eastAsia="x-none"/>
              </w:rPr>
              <w:t>MNC Incorporated</w:t>
            </w:r>
          </w:p>
        </w:tc>
        <w:tc>
          <w:tcPr>
            <w:tcW w:w="2090" w:type="dxa"/>
          </w:tcPr>
          <w:p w14:paraId="251A0122" w14:textId="77777777" w:rsidR="009416C3" w:rsidRDefault="009416C3" w:rsidP="001F6B9A">
            <w:pPr>
              <w:rPr>
                <w:rFonts w:ascii="Arial" w:eastAsia="Times New Roman" w:hAnsi="Arial" w:cs="Arial"/>
                <w:bCs/>
                <w:lang w:val="en-ZA" w:eastAsia="x-none"/>
              </w:rPr>
            </w:pPr>
            <w:r>
              <w:rPr>
                <w:rFonts w:ascii="Arial" w:eastAsia="Times New Roman" w:hAnsi="Arial" w:cs="Arial"/>
                <w:bCs/>
                <w:lang w:val="en-ZA" w:eastAsia="x-none"/>
              </w:rPr>
              <w:t>R700 000.00</w:t>
            </w:r>
          </w:p>
        </w:tc>
        <w:tc>
          <w:tcPr>
            <w:tcW w:w="1890" w:type="dxa"/>
            <w:vMerge/>
          </w:tcPr>
          <w:p w14:paraId="71AA3D0E" w14:textId="77777777" w:rsidR="009416C3" w:rsidRDefault="009416C3" w:rsidP="001F6B9A"/>
        </w:tc>
      </w:tr>
    </w:tbl>
    <w:p w14:paraId="1D02CDCF" w14:textId="77777777" w:rsidR="009416C3" w:rsidRDefault="009416C3" w:rsidP="009416C3">
      <w:pPr>
        <w:rPr>
          <w:rFonts w:ascii="Arial" w:eastAsia="Times New Roman" w:hAnsi="Arial" w:cs="Arial"/>
          <w:b/>
          <w:bCs/>
          <w:lang w:val="en-ZA" w:eastAsia="x-none"/>
        </w:rPr>
      </w:pPr>
    </w:p>
    <w:p w14:paraId="0F9E3E7E" w14:textId="77777777" w:rsidR="009416C3" w:rsidRDefault="009416C3" w:rsidP="009416C3">
      <w:pPr>
        <w:spacing w:after="0"/>
        <w:rPr>
          <w:rFonts w:ascii="Arial" w:eastAsia="Times New Roman" w:hAnsi="Arial" w:cs="Arial"/>
          <w:b/>
          <w:bCs/>
          <w:lang w:val="en-ZA" w:eastAsia="x-none"/>
        </w:rPr>
      </w:pPr>
      <w:r>
        <w:rPr>
          <w:rFonts w:ascii="Arial" w:eastAsia="Times New Roman" w:hAnsi="Arial" w:cs="Arial"/>
          <w:b/>
          <w:bCs/>
          <w:lang w:val="en-ZA" w:eastAsia="x-none"/>
        </w:rPr>
        <w:t>2015/16 Financial Year</w:t>
      </w:r>
    </w:p>
    <w:tbl>
      <w:tblPr>
        <w:tblStyle w:val="TableGrid"/>
        <w:tblW w:w="0" w:type="auto"/>
        <w:tblLook w:val="04A0" w:firstRow="1" w:lastRow="0" w:firstColumn="1" w:lastColumn="0" w:noHBand="0" w:noVBand="1"/>
      </w:tblPr>
      <w:tblGrid>
        <w:gridCol w:w="661"/>
        <w:gridCol w:w="3131"/>
        <w:gridCol w:w="2265"/>
        <w:gridCol w:w="2107"/>
        <w:gridCol w:w="1868"/>
      </w:tblGrid>
      <w:tr w:rsidR="009416C3" w14:paraId="0AA91651" w14:textId="77777777" w:rsidTr="001F6B9A">
        <w:trPr>
          <w:tblHeader/>
        </w:trPr>
        <w:tc>
          <w:tcPr>
            <w:tcW w:w="661" w:type="dxa"/>
          </w:tcPr>
          <w:p w14:paraId="44D01568"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 xml:space="preserve">No </w:t>
            </w:r>
          </w:p>
        </w:tc>
        <w:tc>
          <w:tcPr>
            <w:tcW w:w="3131" w:type="dxa"/>
          </w:tcPr>
          <w:p w14:paraId="7DD20201"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1 a</w:t>
            </w:r>
          </w:p>
        </w:tc>
        <w:tc>
          <w:tcPr>
            <w:tcW w:w="2265" w:type="dxa"/>
          </w:tcPr>
          <w:p w14:paraId="7CA3EEA6"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1 b</w:t>
            </w:r>
          </w:p>
        </w:tc>
        <w:tc>
          <w:tcPr>
            <w:tcW w:w="2107" w:type="dxa"/>
          </w:tcPr>
          <w:p w14:paraId="3807541C"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1 c</w:t>
            </w:r>
          </w:p>
        </w:tc>
        <w:tc>
          <w:tcPr>
            <w:tcW w:w="1868" w:type="dxa"/>
          </w:tcPr>
          <w:p w14:paraId="0C328F1E"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1 d</w:t>
            </w:r>
          </w:p>
        </w:tc>
      </w:tr>
      <w:tr w:rsidR="009416C3" w14:paraId="2C75E8DE" w14:textId="77777777" w:rsidTr="001F6B9A">
        <w:tc>
          <w:tcPr>
            <w:tcW w:w="661" w:type="dxa"/>
          </w:tcPr>
          <w:p w14:paraId="13C9DF8B" w14:textId="77777777" w:rsidR="009416C3" w:rsidRPr="00E43C67" w:rsidRDefault="009416C3" w:rsidP="009416C3">
            <w:pPr>
              <w:pStyle w:val="ListParagraph"/>
              <w:numPr>
                <w:ilvl w:val="0"/>
                <w:numId w:val="27"/>
              </w:numPr>
              <w:rPr>
                <w:rFonts w:ascii="Arial" w:eastAsia="Times New Roman" w:hAnsi="Arial" w:cs="Arial"/>
                <w:bCs/>
                <w:lang w:val="en-ZA" w:eastAsia="x-none"/>
              </w:rPr>
            </w:pPr>
          </w:p>
        </w:tc>
        <w:tc>
          <w:tcPr>
            <w:tcW w:w="3131" w:type="dxa"/>
            <w:tcBorders>
              <w:top w:val="nil"/>
              <w:left w:val="nil"/>
              <w:bottom w:val="single" w:sz="8" w:space="0" w:color="auto"/>
              <w:right w:val="single" w:sz="8" w:space="0" w:color="auto"/>
            </w:tcBorders>
            <w:shd w:val="clear" w:color="auto" w:fill="auto"/>
          </w:tcPr>
          <w:p w14:paraId="4291A13A"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Development of regulations on occurrence management and board of inquiries in terms of Section 50 of the NRSR Act 16 of 2002</w:t>
            </w:r>
          </w:p>
        </w:tc>
        <w:tc>
          <w:tcPr>
            <w:tcW w:w="2265" w:type="dxa"/>
          </w:tcPr>
          <w:p w14:paraId="67E2FDB8"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Ramphele Attorneys</w:t>
            </w:r>
          </w:p>
        </w:tc>
        <w:tc>
          <w:tcPr>
            <w:tcW w:w="2107" w:type="dxa"/>
            <w:tcBorders>
              <w:top w:val="nil"/>
              <w:left w:val="nil"/>
              <w:bottom w:val="single" w:sz="8" w:space="0" w:color="auto"/>
              <w:right w:val="single" w:sz="8" w:space="0" w:color="auto"/>
            </w:tcBorders>
            <w:shd w:val="clear" w:color="auto" w:fill="auto"/>
          </w:tcPr>
          <w:p w14:paraId="0A2C58E9"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R719 000.00</w:t>
            </w:r>
          </w:p>
        </w:tc>
        <w:tc>
          <w:tcPr>
            <w:tcW w:w="1868" w:type="dxa"/>
            <w:vMerge w:val="restart"/>
          </w:tcPr>
          <w:p w14:paraId="625B86AF" w14:textId="77777777" w:rsidR="009416C3" w:rsidRDefault="009416C3" w:rsidP="001F6B9A">
            <w:pPr>
              <w:rPr>
                <w:rFonts w:ascii="Arial" w:hAnsi="Arial" w:cs="Arial"/>
                <w:bCs/>
                <w:i/>
                <w:lang w:val="en-GB"/>
              </w:rPr>
            </w:pPr>
            <w:r>
              <w:rPr>
                <w:rFonts w:ascii="Arial" w:hAnsi="Arial" w:cs="Arial"/>
                <w:bCs/>
                <w:i/>
                <w:lang w:val="en-GB"/>
              </w:rPr>
              <w:t>Predetermined functionality criteria</w:t>
            </w:r>
          </w:p>
          <w:p w14:paraId="6C4ACF93" w14:textId="77777777" w:rsidR="009416C3" w:rsidRDefault="009416C3" w:rsidP="001F6B9A">
            <w:pPr>
              <w:rPr>
                <w:rFonts w:ascii="Arial" w:hAnsi="Arial" w:cs="Arial"/>
                <w:bCs/>
                <w:i/>
                <w:lang w:val="en-GB"/>
              </w:rPr>
            </w:pPr>
          </w:p>
          <w:p w14:paraId="0D0A18BE" w14:textId="77777777" w:rsidR="009416C3" w:rsidRPr="00B84F83" w:rsidRDefault="009416C3" w:rsidP="001F6B9A">
            <w:pPr>
              <w:rPr>
                <w:rFonts w:ascii="Arial" w:eastAsia="Times New Roman" w:hAnsi="Arial" w:cs="Arial"/>
                <w:bCs/>
                <w:lang w:val="en-ZA" w:eastAsia="x-none"/>
              </w:rPr>
            </w:pPr>
            <w:r>
              <w:rPr>
                <w:rFonts w:ascii="Arial" w:hAnsi="Arial" w:cs="Arial"/>
                <w:bCs/>
                <w:i/>
                <w:lang w:val="en-GB"/>
              </w:rPr>
              <w:t xml:space="preserve">90/10 </w:t>
            </w:r>
            <w:r>
              <w:rPr>
                <w:rFonts w:ascii="Arial" w:hAnsi="Arial" w:cs="Arial"/>
                <w:bCs/>
                <w:lang w:val="en-GB"/>
              </w:rPr>
              <w:t>Evaluation Criteria</w:t>
            </w:r>
          </w:p>
          <w:p w14:paraId="5763D882" w14:textId="77777777" w:rsidR="009416C3" w:rsidRDefault="009416C3" w:rsidP="001F6B9A"/>
        </w:tc>
      </w:tr>
      <w:tr w:rsidR="009416C3" w14:paraId="6319D945" w14:textId="77777777" w:rsidTr="001F6B9A">
        <w:tc>
          <w:tcPr>
            <w:tcW w:w="661" w:type="dxa"/>
          </w:tcPr>
          <w:p w14:paraId="427346DE" w14:textId="77777777" w:rsidR="009416C3" w:rsidRPr="00E43C67" w:rsidRDefault="009416C3" w:rsidP="009416C3">
            <w:pPr>
              <w:pStyle w:val="ListParagraph"/>
              <w:numPr>
                <w:ilvl w:val="0"/>
                <w:numId w:val="27"/>
              </w:numPr>
              <w:rPr>
                <w:rFonts w:ascii="Arial" w:eastAsia="Times New Roman" w:hAnsi="Arial" w:cs="Arial"/>
                <w:bCs/>
                <w:lang w:val="en-ZA" w:eastAsia="x-none"/>
              </w:rPr>
            </w:pPr>
          </w:p>
        </w:tc>
        <w:tc>
          <w:tcPr>
            <w:tcW w:w="3131" w:type="dxa"/>
            <w:tcBorders>
              <w:top w:val="single" w:sz="8" w:space="0" w:color="auto"/>
              <w:left w:val="nil"/>
              <w:bottom w:val="single" w:sz="4" w:space="0" w:color="auto"/>
              <w:right w:val="single" w:sz="8" w:space="0" w:color="auto"/>
            </w:tcBorders>
            <w:shd w:val="clear" w:color="auto" w:fill="auto"/>
          </w:tcPr>
          <w:p w14:paraId="5B7291A8" w14:textId="77777777" w:rsidR="009416C3"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Development of regulations on safety of person, including person with disabilities on board stationary or rolling stock, infrastructure or at station in terms of Section 30(d) of the NRSR Act no. 16 of 2002 as amended for the RSR</w:t>
            </w:r>
          </w:p>
          <w:p w14:paraId="554AC028" w14:textId="77777777" w:rsidR="009416C3" w:rsidRPr="00176D69" w:rsidRDefault="009416C3" w:rsidP="001F6B9A">
            <w:pPr>
              <w:rPr>
                <w:rFonts w:ascii="Arial" w:eastAsia="Times New Roman" w:hAnsi="Arial" w:cs="Arial"/>
                <w:color w:val="000000"/>
                <w:lang w:eastAsia="en-ZA"/>
              </w:rPr>
            </w:pPr>
          </w:p>
        </w:tc>
        <w:tc>
          <w:tcPr>
            <w:tcW w:w="2265" w:type="dxa"/>
          </w:tcPr>
          <w:p w14:paraId="2FBAAE7A"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lastRenderedPageBreak/>
              <w:t>MNS Attorneys</w:t>
            </w:r>
          </w:p>
        </w:tc>
        <w:tc>
          <w:tcPr>
            <w:tcW w:w="2107" w:type="dxa"/>
            <w:tcBorders>
              <w:top w:val="single" w:sz="8" w:space="0" w:color="auto"/>
              <w:left w:val="nil"/>
              <w:bottom w:val="single" w:sz="4" w:space="0" w:color="auto"/>
              <w:right w:val="single" w:sz="8" w:space="0" w:color="auto"/>
            </w:tcBorders>
            <w:shd w:val="clear" w:color="auto" w:fill="auto"/>
          </w:tcPr>
          <w:p w14:paraId="27C44009"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R737 100,00</w:t>
            </w:r>
          </w:p>
        </w:tc>
        <w:tc>
          <w:tcPr>
            <w:tcW w:w="1868" w:type="dxa"/>
            <w:vMerge/>
          </w:tcPr>
          <w:p w14:paraId="2ED95836" w14:textId="77777777" w:rsidR="009416C3" w:rsidRDefault="009416C3" w:rsidP="001F6B9A"/>
        </w:tc>
      </w:tr>
      <w:tr w:rsidR="009416C3" w14:paraId="169D1384" w14:textId="77777777" w:rsidTr="001F6B9A">
        <w:tc>
          <w:tcPr>
            <w:tcW w:w="661" w:type="dxa"/>
          </w:tcPr>
          <w:p w14:paraId="71B11B1C" w14:textId="77777777" w:rsidR="009416C3" w:rsidRPr="00E43C67" w:rsidRDefault="009416C3" w:rsidP="009416C3">
            <w:pPr>
              <w:pStyle w:val="ListParagraph"/>
              <w:numPr>
                <w:ilvl w:val="0"/>
                <w:numId w:val="27"/>
              </w:numPr>
              <w:rPr>
                <w:rFonts w:ascii="Arial" w:eastAsia="Times New Roman" w:hAnsi="Arial" w:cs="Arial"/>
                <w:bCs/>
                <w:lang w:val="en-ZA" w:eastAsia="x-none"/>
              </w:rPr>
            </w:pPr>
          </w:p>
        </w:tc>
        <w:tc>
          <w:tcPr>
            <w:tcW w:w="3131" w:type="dxa"/>
            <w:tcBorders>
              <w:top w:val="single" w:sz="4" w:space="0" w:color="auto"/>
              <w:left w:val="nil"/>
              <w:bottom w:val="nil"/>
              <w:right w:val="single" w:sz="8" w:space="0" w:color="auto"/>
            </w:tcBorders>
            <w:shd w:val="clear" w:color="auto" w:fill="auto"/>
          </w:tcPr>
          <w:p w14:paraId="3269E25B"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Development of Regulations on Construction Activities in terms of Section 31(e) of The National Railway Safety Regulator Act no. 16 of 2002 as Amended for the Railway Safety Regulator submission.</w:t>
            </w:r>
          </w:p>
        </w:tc>
        <w:tc>
          <w:tcPr>
            <w:tcW w:w="2265" w:type="dxa"/>
          </w:tcPr>
          <w:p w14:paraId="231D872A"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MNS Attorneys</w:t>
            </w:r>
          </w:p>
        </w:tc>
        <w:tc>
          <w:tcPr>
            <w:tcW w:w="2107" w:type="dxa"/>
            <w:tcBorders>
              <w:top w:val="single" w:sz="4" w:space="0" w:color="auto"/>
              <w:left w:val="nil"/>
              <w:bottom w:val="nil"/>
              <w:right w:val="single" w:sz="8" w:space="0" w:color="auto"/>
            </w:tcBorders>
            <w:shd w:val="clear" w:color="auto" w:fill="auto"/>
          </w:tcPr>
          <w:p w14:paraId="3ED72263"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R844 200.00</w:t>
            </w:r>
          </w:p>
        </w:tc>
        <w:tc>
          <w:tcPr>
            <w:tcW w:w="1868" w:type="dxa"/>
            <w:vMerge/>
          </w:tcPr>
          <w:p w14:paraId="5E4EF86B" w14:textId="77777777" w:rsidR="009416C3" w:rsidRDefault="009416C3" w:rsidP="001F6B9A"/>
        </w:tc>
      </w:tr>
      <w:tr w:rsidR="009416C3" w14:paraId="1F2430E8" w14:textId="77777777" w:rsidTr="001F6B9A">
        <w:tc>
          <w:tcPr>
            <w:tcW w:w="661" w:type="dxa"/>
          </w:tcPr>
          <w:p w14:paraId="23025EFC" w14:textId="77777777" w:rsidR="009416C3" w:rsidRPr="00E43C67" w:rsidRDefault="009416C3" w:rsidP="009416C3">
            <w:pPr>
              <w:pStyle w:val="ListParagraph"/>
              <w:numPr>
                <w:ilvl w:val="0"/>
                <w:numId w:val="27"/>
              </w:numPr>
              <w:rPr>
                <w:rFonts w:ascii="Arial" w:eastAsia="Times New Roman" w:hAnsi="Arial" w:cs="Arial"/>
                <w:bCs/>
                <w:lang w:val="en-ZA" w:eastAsia="x-none"/>
              </w:rPr>
            </w:pPr>
          </w:p>
        </w:tc>
        <w:tc>
          <w:tcPr>
            <w:tcW w:w="3131" w:type="dxa"/>
            <w:tcBorders>
              <w:top w:val="single" w:sz="8" w:space="0" w:color="auto"/>
              <w:left w:val="nil"/>
              <w:bottom w:val="nil"/>
              <w:right w:val="single" w:sz="8" w:space="0" w:color="auto"/>
            </w:tcBorders>
            <w:shd w:val="clear" w:color="auto" w:fill="auto"/>
          </w:tcPr>
          <w:p w14:paraId="2D02AD95" w14:textId="77777777" w:rsidR="009416C3" w:rsidRPr="00176D69" w:rsidRDefault="009416C3" w:rsidP="001F6B9A">
            <w:pPr>
              <w:rPr>
                <w:rFonts w:ascii="Arial" w:eastAsia="Times New Roman" w:hAnsi="Arial" w:cs="Arial"/>
                <w:color w:val="000000"/>
                <w:lang w:eastAsia="en-ZA"/>
              </w:rPr>
            </w:pPr>
            <w:r>
              <w:rPr>
                <w:rFonts w:ascii="Arial" w:eastAsia="Times New Roman" w:hAnsi="Arial" w:cs="Arial"/>
                <w:color w:val="000000"/>
                <w:lang w:eastAsia="en-ZA"/>
              </w:rPr>
              <w:t>Provision of RSR Q Rai</w:t>
            </w:r>
            <w:r w:rsidRPr="00176D69">
              <w:rPr>
                <w:rFonts w:ascii="Arial" w:eastAsia="Times New Roman" w:hAnsi="Arial" w:cs="Arial"/>
                <w:color w:val="000000"/>
                <w:lang w:eastAsia="en-ZA"/>
              </w:rPr>
              <w:t>l Management Quality System Project</w:t>
            </w:r>
            <w:r>
              <w:rPr>
                <w:rFonts w:ascii="Arial" w:eastAsia="Times New Roman" w:hAnsi="Arial" w:cs="Arial"/>
                <w:color w:val="000000"/>
                <w:lang w:eastAsia="en-ZA"/>
              </w:rPr>
              <w:t>.</w:t>
            </w:r>
          </w:p>
        </w:tc>
        <w:tc>
          <w:tcPr>
            <w:tcW w:w="2265" w:type="dxa"/>
          </w:tcPr>
          <w:p w14:paraId="5ACA0445"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Business Assessment Services</w:t>
            </w:r>
          </w:p>
        </w:tc>
        <w:tc>
          <w:tcPr>
            <w:tcW w:w="2107" w:type="dxa"/>
            <w:tcBorders>
              <w:top w:val="single" w:sz="8" w:space="0" w:color="auto"/>
              <w:left w:val="nil"/>
              <w:bottom w:val="nil"/>
              <w:right w:val="single" w:sz="8" w:space="0" w:color="auto"/>
            </w:tcBorders>
            <w:shd w:val="clear" w:color="auto" w:fill="auto"/>
          </w:tcPr>
          <w:p w14:paraId="1312AE6D"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R2 234 870.82</w:t>
            </w:r>
          </w:p>
        </w:tc>
        <w:tc>
          <w:tcPr>
            <w:tcW w:w="1868" w:type="dxa"/>
            <w:vMerge w:val="restart"/>
          </w:tcPr>
          <w:p w14:paraId="4EBA3987" w14:textId="77777777" w:rsidR="009416C3" w:rsidRDefault="009416C3" w:rsidP="001F6B9A">
            <w:pPr>
              <w:rPr>
                <w:rFonts w:ascii="Arial" w:hAnsi="Arial" w:cs="Arial"/>
                <w:bCs/>
                <w:i/>
                <w:lang w:val="en-GB"/>
              </w:rPr>
            </w:pPr>
            <w:r>
              <w:rPr>
                <w:rFonts w:ascii="Arial" w:hAnsi="Arial" w:cs="Arial"/>
                <w:bCs/>
                <w:i/>
                <w:lang w:val="en-GB"/>
              </w:rPr>
              <w:t>Predetermined functionality criteria</w:t>
            </w:r>
          </w:p>
          <w:p w14:paraId="593DD725" w14:textId="77777777" w:rsidR="009416C3" w:rsidRDefault="009416C3" w:rsidP="001F6B9A">
            <w:pPr>
              <w:rPr>
                <w:rFonts w:ascii="Arial" w:hAnsi="Arial" w:cs="Arial"/>
                <w:bCs/>
                <w:i/>
                <w:lang w:val="en-GB"/>
              </w:rPr>
            </w:pPr>
          </w:p>
          <w:p w14:paraId="34737DE2" w14:textId="77777777" w:rsidR="009416C3" w:rsidRPr="00B84F83" w:rsidRDefault="009416C3" w:rsidP="001F6B9A">
            <w:pPr>
              <w:rPr>
                <w:rFonts w:ascii="Arial" w:eastAsia="Times New Roman" w:hAnsi="Arial" w:cs="Arial"/>
                <w:bCs/>
                <w:lang w:val="en-ZA" w:eastAsia="x-none"/>
              </w:rPr>
            </w:pPr>
            <w:r>
              <w:rPr>
                <w:rFonts w:ascii="Arial" w:hAnsi="Arial" w:cs="Arial"/>
                <w:bCs/>
                <w:i/>
                <w:lang w:val="en-GB"/>
              </w:rPr>
              <w:t xml:space="preserve">90/10 </w:t>
            </w:r>
            <w:r>
              <w:rPr>
                <w:rFonts w:ascii="Arial" w:hAnsi="Arial" w:cs="Arial"/>
                <w:bCs/>
                <w:lang w:val="en-GB"/>
              </w:rPr>
              <w:t>Evaluation Criteria</w:t>
            </w:r>
          </w:p>
          <w:p w14:paraId="4DB11FF7" w14:textId="77777777" w:rsidR="009416C3" w:rsidRDefault="009416C3" w:rsidP="001F6B9A"/>
        </w:tc>
      </w:tr>
      <w:tr w:rsidR="009416C3" w14:paraId="2456782D" w14:textId="77777777" w:rsidTr="001F6B9A">
        <w:tc>
          <w:tcPr>
            <w:tcW w:w="661" w:type="dxa"/>
          </w:tcPr>
          <w:p w14:paraId="4A74F684" w14:textId="77777777" w:rsidR="009416C3" w:rsidRPr="00E43C67" w:rsidRDefault="009416C3" w:rsidP="009416C3">
            <w:pPr>
              <w:pStyle w:val="ListParagraph"/>
              <w:numPr>
                <w:ilvl w:val="0"/>
                <w:numId w:val="27"/>
              </w:numPr>
              <w:rPr>
                <w:rFonts w:ascii="Arial" w:eastAsia="Times New Roman" w:hAnsi="Arial" w:cs="Arial"/>
                <w:bCs/>
                <w:lang w:val="en-ZA" w:eastAsia="x-none"/>
              </w:rPr>
            </w:pPr>
          </w:p>
        </w:tc>
        <w:tc>
          <w:tcPr>
            <w:tcW w:w="3131" w:type="dxa"/>
            <w:tcBorders>
              <w:top w:val="single" w:sz="8" w:space="0" w:color="auto"/>
              <w:left w:val="single" w:sz="8" w:space="0" w:color="auto"/>
              <w:bottom w:val="single" w:sz="8" w:space="0" w:color="000000"/>
              <w:right w:val="single" w:sz="8" w:space="0" w:color="auto"/>
            </w:tcBorders>
            <w:shd w:val="clear" w:color="auto" w:fill="auto"/>
          </w:tcPr>
          <w:p w14:paraId="042215AD" w14:textId="77777777" w:rsidR="009416C3" w:rsidRPr="00176D69" w:rsidRDefault="009416C3" w:rsidP="001F6B9A">
            <w:pPr>
              <w:rPr>
                <w:rFonts w:ascii="Arial" w:eastAsia="Times New Roman" w:hAnsi="Arial" w:cs="Arial"/>
                <w:color w:val="000000"/>
                <w:lang w:eastAsia="en-ZA"/>
              </w:rPr>
            </w:pPr>
            <w:r>
              <w:rPr>
                <w:rFonts w:ascii="Arial" w:eastAsia="Times New Roman" w:hAnsi="Arial" w:cs="Arial"/>
                <w:color w:val="000000"/>
                <w:lang w:eastAsia="en-ZA"/>
              </w:rPr>
              <w:t xml:space="preserve">Maintain and support a </w:t>
            </w:r>
            <w:r w:rsidRPr="00176D69">
              <w:rPr>
                <w:rFonts w:ascii="Arial" w:eastAsia="Times New Roman" w:hAnsi="Arial" w:cs="Arial"/>
                <w:color w:val="000000"/>
                <w:lang w:eastAsia="en-ZA"/>
              </w:rPr>
              <w:t>manage</w:t>
            </w:r>
            <w:r>
              <w:rPr>
                <w:rFonts w:ascii="Arial" w:eastAsia="Times New Roman" w:hAnsi="Arial" w:cs="Arial"/>
                <w:color w:val="000000"/>
                <w:lang w:eastAsia="en-ZA"/>
              </w:rPr>
              <w:t>d</w:t>
            </w:r>
            <w:r w:rsidRPr="00176D69">
              <w:rPr>
                <w:rFonts w:ascii="Arial" w:eastAsia="Times New Roman" w:hAnsi="Arial" w:cs="Arial"/>
                <w:color w:val="000000"/>
                <w:lang w:eastAsia="en-ZA"/>
              </w:rPr>
              <w:t xml:space="preserve"> wide area network infrastructure for a period of 36 months with an option to extend for a further 24 months</w:t>
            </w:r>
            <w:r>
              <w:rPr>
                <w:rFonts w:ascii="Arial" w:eastAsia="Times New Roman" w:hAnsi="Arial" w:cs="Arial"/>
                <w:color w:val="000000"/>
                <w:lang w:eastAsia="en-ZA"/>
              </w:rPr>
              <w:t>.</w:t>
            </w:r>
          </w:p>
        </w:tc>
        <w:tc>
          <w:tcPr>
            <w:tcW w:w="2265" w:type="dxa"/>
          </w:tcPr>
          <w:p w14:paraId="2AA63AA8"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VOX Telecommunications</w:t>
            </w:r>
          </w:p>
        </w:tc>
        <w:tc>
          <w:tcPr>
            <w:tcW w:w="2107" w:type="dxa"/>
            <w:tcBorders>
              <w:top w:val="single" w:sz="8" w:space="0" w:color="auto"/>
              <w:left w:val="single" w:sz="8" w:space="0" w:color="auto"/>
              <w:bottom w:val="single" w:sz="8" w:space="0" w:color="000000"/>
              <w:right w:val="single" w:sz="8" w:space="0" w:color="auto"/>
            </w:tcBorders>
            <w:shd w:val="clear" w:color="auto" w:fill="auto"/>
          </w:tcPr>
          <w:p w14:paraId="46250A56"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R4 184 661.84</w:t>
            </w:r>
          </w:p>
        </w:tc>
        <w:tc>
          <w:tcPr>
            <w:tcW w:w="1868" w:type="dxa"/>
            <w:vMerge/>
          </w:tcPr>
          <w:p w14:paraId="160A4DC7" w14:textId="77777777" w:rsidR="009416C3" w:rsidRDefault="009416C3" w:rsidP="001F6B9A"/>
        </w:tc>
      </w:tr>
      <w:tr w:rsidR="009416C3" w14:paraId="087C6BE5" w14:textId="77777777" w:rsidTr="001F6B9A">
        <w:tc>
          <w:tcPr>
            <w:tcW w:w="661" w:type="dxa"/>
          </w:tcPr>
          <w:p w14:paraId="244D289F" w14:textId="77777777" w:rsidR="009416C3" w:rsidRPr="00E43C67" w:rsidRDefault="009416C3" w:rsidP="009416C3">
            <w:pPr>
              <w:pStyle w:val="ListParagraph"/>
              <w:numPr>
                <w:ilvl w:val="0"/>
                <w:numId w:val="27"/>
              </w:numPr>
              <w:rPr>
                <w:rFonts w:ascii="Arial" w:eastAsia="Times New Roman" w:hAnsi="Arial" w:cs="Arial"/>
                <w:bCs/>
                <w:lang w:val="en-ZA" w:eastAsia="x-none"/>
              </w:rPr>
            </w:pPr>
          </w:p>
        </w:tc>
        <w:tc>
          <w:tcPr>
            <w:tcW w:w="3131" w:type="dxa"/>
            <w:tcBorders>
              <w:top w:val="single" w:sz="8" w:space="0" w:color="auto"/>
              <w:left w:val="single" w:sz="8" w:space="0" w:color="auto"/>
              <w:bottom w:val="single" w:sz="8" w:space="0" w:color="000000"/>
              <w:right w:val="single" w:sz="8" w:space="0" w:color="auto"/>
            </w:tcBorders>
            <w:vAlign w:val="center"/>
          </w:tcPr>
          <w:p w14:paraId="3F1C202C"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RSR application hosting for a period of 36 months</w:t>
            </w:r>
            <w:r>
              <w:rPr>
                <w:rFonts w:ascii="Arial" w:eastAsia="Times New Roman" w:hAnsi="Arial" w:cs="Arial"/>
                <w:color w:val="000000"/>
                <w:lang w:eastAsia="en-ZA"/>
              </w:rPr>
              <w:t>.</w:t>
            </w:r>
          </w:p>
        </w:tc>
        <w:tc>
          <w:tcPr>
            <w:tcW w:w="2265" w:type="dxa"/>
            <w:vAlign w:val="center"/>
          </w:tcPr>
          <w:p w14:paraId="350B0B9B"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Telkom SA</w:t>
            </w:r>
          </w:p>
        </w:tc>
        <w:tc>
          <w:tcPr>
            <w:tcW w:w="2107" w:type="dxa"/>
            <w:tcBorders>
              <w:top w:val="single" w:sz="8" w:space="0" w:color="auto"/>
              <w:left w:val="single" w:sz="8" w:space="0" w:color="auto"/>
              <w:bottom w:val="single" w:sz="8" w:space="0" w:color="000000"/>
              <w:right w:val="single" w:sz="8" w:space="0" w:color="auto"/>
            </w:tcBorders>
            <w:vAlign w:val="center"/>
          </w:tcPr>
          <w:p w14:paraId="03C90810"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R5 049 011.69</w:t>
            </w:r>
          </w:p>
        </w:tc>
        <w:tc>
          <w:tcPr>
            <w:tcW w:w="1868" w:type="dxa"/>
            <w:vMerge/>
          </w:tcPr>
          <w:p w14:paraId="5246FD9E" w14:textId="77777777" w:rsidR="009416C3" w:rsidRDefault="009416C3" w:rsidP="001F6B9A"/>
        </w:tc>
      </w:tr>
      <w:tr w:rsidR="009416C3" w14:paraId="2429053F" w14:textId="77777777" w:rsidTr="001F6B9A">
        <w:tc>
          <w:tcPr>
            <w:tcW w:w="661" w:type="dxa"/>
          </w:tcPr>
          <w:p w14:paraId="2843ED56" w14:textId="77777777" w:rsidR="009416C3" w:rsidRPr="00E43C67" w:rsidRDefault="009416C3" w:rsidP="009416C3">
            <w:pPr>
              <w:pStyle w:val="ListParagraph"/>
              <w:numPr>
                <w:ilvl w:val="0"/>
                <w:numId w:val="27"/>
              </w:numPr>
              <w:rPr>
                <w:rFonts w:ascii="Arial" w:eastAsia="Times New Roman" w:hAnsi="Arial" w:cs="Arial"/>
                <w:bCs/>
                <w:lang w:val="en-ZA" w:eastAsia="x-none"/>
              </w:rPr>
            </w:pPr>
          </w:p>
        </w:tc>
        <w:tc>
          <w:tcPr>
            <w:tcW w:w="3131" w:type="dxa"/>
            <w:tcBorders>
              <w:top w:val="nil"/>
              <w:left w:val="single" w:sz="8" w:space="0" w:color="auto"/>
              <w:bottom w:val="single" w:sz="8" w:space="0" w:color="000000"/>
              <w:right w:val="single" w:sz="8" w:space="0" w:color="auto"/>
            </w:tcBorders>
            <w:shd w:val="clear" w:color="auto" w:fill="auto"/>
          </w:tcPr>
          <w:p w14:paraId="50F4B81C"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Provision of tablets and 3G to RSR for a period of 24 months</w:t>
            </w:r>
            <w:r>
              <w:rPr>
                <w:rFonts w:ascii="Arial" w:eastAsia="Times New Roman" w:hAnsi="Arial" w:cs="Arial"/>
                <w:color w:val="000000"/>
                <w:lang w:eastAsia="en-ZA"/>
              </w:rPr>
              <w:t>.</w:t>
            </w:r>
          </w:p>
        </w:tc>
        <w:tc>
          <w:tcPr>
            <w:tcW w:w="2265" w:type="dxa"/>
          </w:tcPr>
          <w:p w14:paraId="5747E908"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Telkom SA</w:t>
            </w:r>
          </w:p>
        </w:tc>
        <w:tc>
          <w:tcPr>
            <w:tcW w:w="2107" w:type="dxa"/>
            <w:tcBorders>
              <w:top w:val="nil"/>
              <w:left w:val="single" w:sz="8" w:space="0" w:color="auto"/>
              <w:bottom w:val="single" w:sz="8" w:space="0" w:color="000000"/>
              <w:right w:val="single" w:sz="8" w:space="0" w:color="auto"/>
            </w:tcBorders>
            <w:shd w:val="clear" w:color="auto" w:fill="auto"/>
          </w:tcPr>
          <w:p w14:paraId="7CC3B018" w14:textId="77777777" w:rsidR="009416C3" w:rsidRPr="00176D69" w:rsidRDefault="009416C3" w:rsidP="001F6B9A">
            <w:pPr>
              <w:rPr>
                <w:rFonts w:ascii="Arial" w:hAnsi="Arial" w:cs="Arial"/>
              </w:rPr>
            </w:pPr>
            <w:r w:rsidRPr="00176D69">
              <w:rPr>
                <w:rFonts w:ascii="Arial" w:eastAsia="Times New Roman" w:hAnsi="Arial" w:cs="Arial"/>
                <w:color w:val="000000"/>
                <w:lang w:eastAsia="en-ZA"/>
              </w:rPr>
              <w:t>R5 352 744.00</w:t>
            </w:r>
          </w:p>
        </w:tc>
        <w:tc>
          <w:tcPr>
            <w:tcW w:w="1868" w:type="dxa"/>
            <w:vMerge/>
          </w:tcPr>
          <w:p w14:paraId="7A4780E7" w14:textId="77777777" w:rsidR="009416C3" w:rsidRDefault="009416C3" w:rsidP="001F6B9A"/>
        </w:tc>
      </w:tr>
      <w:tr w:rsidR="009416C3" w14:paraId="1FE838E7" w14:textId="77777777" w:rsidTr="001F6B9A">
        <w:tc>
          <w:tcPr>
            <w:tcW w:w="661" w:type="dxa"/>
          </w:tcPr>
          <w:p w14:paraId="54BB07F2" w14:textId="77777777" w:rsidR="009416C3" w:rsidRPr="00E43C67" w:rsidRDefault="009416C3" w:rsidP="009416C3">
            <w:pPr>
              <w:pStyle w:val="ListParagraph"/>
              <w:numPr>
                <w:ilvl w:val="0"/>
                <w:numId w:val="27"/>
              </w:numPr>
              <w:rPr>
                <w:rFonts w:ascii="Arial" w:eastAsia="Times New Roman" w:hAnsi="Arial" w:cs="Arial"/>
                <w:bCs/>
                <w:lang w:val="en-ZA" w:eastAsia="x-none"/>
              </w:rPr>
            </w:pPr>
          </w:p>
        </w:tc>
        <w:tc>
          <w:tcPr>
            <w:tcW w:w="3131" w:type="dxa"/>
            <w:tcBorders>
              <w:top w:val="single" w:sz="8" w:space="0" w:color="000000"/>
              <w:left w:val="single" w:sz="8" w:space="0" w:color="auto"/>
              <w:bottom w:val="single" w:sz="4" w:space="0" w:color="auto"/>
              <w:right w:val="single" w:sz="8" w:space="0" w:color="auto"/>
            </w:tcBorders>
          </w:tcPr>
          <w:p w14:paraId="262CA263"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Appointment of a service provider for the development of High speed Rail Standard for the RSR</w:t>
            </w:r>
            <w:r>
              <w:rPr>
                <w:rFonts w:ascii="Arial" w:eastAsia="Times New Roman" w:hAnsi="Arial" w:cs="Arial"/>
                <w:color w:val="000000"/>
                <w:lang w:eastAsia="en-ZA"/>
              </w:rPr>
              <w:t>.</w:t>
            </w:r>
          </w:p>
        </w:tc>
        <w:tc>
          <w:tcPr>
            <w:tcW w:w="2265" w:type="dxa"/>
          </w:tcPr>
          <w:p w14:paraId="195E70C8"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GIBB Engineering and Architecture</w:t>
            </w:r>
          </w:p>
        </w:tc>
        <w:tc>
          <w:tcPr>
            <w:tcW w:w="2107" w:type="dxa"/>
            <w:tcBorders>
              <w:top w:val="single" w:sz="8" w:space="0" w:color="000000"/>
              <w:left w:val="single" w:sz="8" w:space="0" w:color="auto"/>
              <w:bottom w:val="single" w:sz="4" w:space="0" w:color="auto"/>
              <w:right w:val="single" w:sz="8" w:space="0" w:color="auto"/>
            </w:tcBorders>
          </w:tcPr>
          <w:p w14:paraId="571960B4" w14:textId="77777777" w:rsidR="009416C3" w:rsidRPr="00176D69" w:rsidRDefault="009416C3" w:rsidP="001F6B9A">
            <w:pPr>
              <w:rPr>
                <w:rFonts w:ascii="Arial" w:hAnsi="Arial" w:cs="Arial"/>
              </w:rPr>
            </w:pPr>
            <w:r w:rsidRPr="00176D69">
              <w:rPr>
                <w:rFonts w:ascii="Arial" w:eastAsia="Times New Roman" w:hAnsi="Arial" w:cs="Arial"/>
                <w:color w:val="000000"/>
                <w:lang w:eastAsia="en-ZA"/>
              </w:rPr>
              <w:t>R5 490 945.09</w:t>
            </w:r>
          </w:p>
        </w:tc>
        <w:tc>
          <w:tcPr>
            <w:tcW w:w="1868" w:type="dxa"/>
            <w:vMerge/>
          </w:tcPr>
          <w:p w14:paraId="039FAE23" w14:textId="77777777" w:rsidR="009416C3" w:rsidRDefault="009416C3" w:rsidP="001F6B9A"/>
        </w:tc>
      </w:tr>
      <w:tr w:rsidR="009416C3" w14:paraId="0EAF277A" w14:textId="77777777" w:rsidTr="001F6B9A">
        <w:tc>
          <w:tcPr>
            <w:tcW w:w="661" w:type="dxa"/>
          </w:tcPr>
          <w:p w14:paraId="2ADBB4A2" w14:textId="77777777" w:rsidR="009416C3" w:rsidRPr="00E43C67" w:rsidRDefault="009416C3" w:rsidP="009416C3">
            <w:pPr>
              <w:pStyle w:val="ListParagraph"/>
              <w:numPr>
                <w:ilvl w:val="0"/>
                <w:numId w:val="27"/>
              </w:numPr>
              <w:rPr>
                <w:rFonts w:ascii="Arial" w:eastAsia="Times New Roman" w:hAnsi="Arial" w:cs="Arial"/>
                <w:bCs/>
                <w:lang w:val="en-ZA" w:eastAsia="x-none"/>
              </w:rPr>
            </w:pPr>
          </w:p>
        </w:tc>
        <w:tc>
          <w:tcPr>
            <w:tcW w:w="3131" w:type="dxa"/>
            <w:tcBorders>
              <w:top w:val="single" w:sz="4" w:space="0" w:color="auto"/>
              <w:left w:val="single" w:sz="8" w:space="0" w:color="auto"/>
              <w:bottom w:val="single" w:sz="8" w:space="0" w:color="000000"/>
              <w:right w:val="single" w:sz="8" w:space="0" w:color="auto"/>
            </w:tcBorders>
          </w:tcPr>
          <w:p w14:paraId="49AD85F7" w14:textId="77777777" w:rsidR="009416C3" w:rsidRPr="00176D69" w:rsidRDefault="009416C3" w:rsidP="001F6B9A">
            <w:pPr>
              <w:rPr>
                <w:rFonts w:ascii="Arial" w:eastAsia="Times New Roman" w:hAnsi="Arial" w:cs="Arial"/>
                <w:color w:val="000000"/>
                <w:lang w:eastAsia="en-ZA"/>
              </w:rPr>
            </w:pPr>
            <w:r>
              <w:rPr>
                <w:rFonts w:ascii="Arial" w:eastAsia="Times New Roman" w:hAnsi="Arial" w:cs="Arial"/>
                <w:color w:val="000000"/>
                <w:lang w:eastAsia="en-ZA"/>
              </w:rPr>
              <w:t>Provision of fully serviced accommodation for the regions.</w:t>
            </w:r>
          </w:p>
        </w:tc>
        <w:tc>
          <w:tcPr>
            <w:tcW w:w="2265" w:type="dxa"/>
          </w:tcPr>
          <w:p w14:paraId="20F929C7" w14:textId="77777777" w:rsidR="009416C3" w:rsidRPr="00176D69" w:rsidRDefault="009416C3" w:rsidP="001F6B9A">
            <w:pPr>
              <w:rPr>
                <w:rFonts w:ascii="Arial" w:eastAsia="Times New Roman" w:hAnsi="Arial" w:cs="Arial"/>
                <w:color w:val="000000"/>
                <w:lang w:eastAsia="en-ZA"/>
              </w:rPr>
            </w:pPr>
            <w:r>
              <w:rPr>
                <w:rFonts w:ascii="Arial" w:eastAsia="Times New Roman" w:hAnsi="Arial" w:cs="Arial"/>
                <w:color w:val="000000"/>
                <w:lang w:eastAsia="en-ZA"/>
              </w:rPr>
              <w:t>Full Facilities Management</w:t>
            </w:r>
          </w:p>
        </w:tc>
        <w:tc>
          <w:tcPr>
            <w:tcW w:w="2107" w:type="dxa"/>
            <w:tcBorders>
              <w:top w:val="single" w:sz="4" w:space="0" w:color="auto"/>
              <w:left w:val="single" w:sz="8" w:space="0" w:color="auto"/>
              <w:bottom w:val="single" w:sz="8" w:space="0" w:color="000000"/>
              <w:right w:val="single" w:sz="8" w:space="0" w:color="auto"/>
            </w:tcBorders>
          </w:tcPr>
          <w:p w14:paraId="11C470FE" w14:textId="77777777" w:rsidR="009416C3" w:rsidRPr="00836575" w:rsidRDefault="009416C3" w:rsidP="001F6B9A">
            <w:pPr>
              <w:rPr>
                <w:rFonts w:ascii="Arial" w:eastAsia="Times New Roman" w:hAnsi="Arial" w:cs="Arial"/>
                <w:color w:val="000000"/>
                <w:lang w:eastAsia="en-ZA"/>
              </w:rPr>
            </w:pPr>
            <w:r w:rsidRPr="00836575">
              <w:rPr>
                <w:rFonts w:ascii="Arial" w:eastAsia="Times New Roman" w:hAnsi="Arial" w:cs="Arial"/>
                <w:color w:val="000000"/>
                <w:lang w:eastAsia="en-ZA"/>
              </w:rPr>
              <w:t>R</w:t>
            </w:r>
            <w:r>
              <w:rPr>
                <w:rFonts w:ascii="Arial" w:eastAsia="Times New Roman" w:hAnsi="Arial" w:cs="Arial"/>
                <w:bCs/>
                <w:color w:val="000000"/>
                <w:lang w:val="en-ZA" w:eastAsia="en-ZA"/>
              </w:rPr>
              <w:t>195 912 468.00</w:t>
            </w:r>
          </w:p>
        </w:tc>
        <w:tc>
          <w:tcPr>
            <w:tcW w:w="1868" w:type="dxa"/>
            <w:vMerge/>
          </w:tcPr>
          <w:p w14:paraId="382F6E81" w14:textId="77777777" w:rsidR="009416C3" w:rsidRPr="00176D69" w:rsidRDefault="009416C3" w:rsidP="001F6B9A">
            <w:pPr>
              <w:rPr>
                <w:rFonts w:ascii="Arial" w:eastAsia="Times New Roman" w:hAnsi="Arial" w:cs="Arial"/>
                <w:b/>
                <w:bCs/>
                <w:lang w:val="en-ZA" w:eastAsia="x-none"/>
              </w:rPr>
            </w:pPr>
          </w:p>
        </w:tc>
      </w:tr>
    </w:tbl>
    <w:p w14:paraId="708A3A46" w14:textId="77777777" w:rsidR="009416C3" w:rsidRDefault="009416C3" w:rsidP="009416C3">
      <w:pPr>
        <w:rPr>
          <w:rFonts w:ascii="Arial" w:eastAsia="Times New Roman" w:hAnsi="Arial" w:cs="Arial"/>
          <w:b/>
          <w:bCs/>
          <w:lang w:val="en-ZA" w:eastAsia="x-none"/>
        </w:rPr>
      </w:pPr>
    </w:p>
    <w:p w14:paraId="01EA9029" w14:textId="77777777" w:rsidR="009416C3" w:rsidRDefault="009416C3" w:rsidP="009416C3">
      <w:pPr>
        <w:rPr>
          <w:rFonts w:ascii="Arial" w:eastAsia="Times New Roman" w:hAnsi="Arial" w:cs="Arial"/>
          <w:b/>
          <w:bCs/>
          <w:lang w:val="en-ZA" w:eastAsia="x-none"/>
        </w:rPr>
      </w:pPr>
      <w:r>
        <w:rPr>
          <w:rFonts w:ascii="Arial" w:eastAsia="Times New Roman" w:hAnsi="Arial" w:cs="Arial"/>
          <w:b/>
          <w:bCs/>
          <w:lang w:val="en-ZA" w:eastAsia="x-none"/>
        </w:rPr>
        <w:t>2016/17 Financial Year</w:t>
      </w:r>
    </w:p>
    <w:tbl>
      <w:tblPr>
        <w:tblStyle w:val="TableGrid"/>
        <w:tblW w:w="0" w:type="auto"/>
        <w:tblLook w:val="04A0" w:firstRow="1" w:lastRow="0" w:firstColumn="1" w:lastColumn="0" w:noHBand="0" w:noVBand="1"/>
      </w:tblPr>
      <w:tblGrid>
        <w:gridCol w:w="675"/>
        <w:gridCol w:w="3261"/>
        <w:gridCol w:w="2268"/>
        <w:gridCol w:w="2126"/>
        <w:gridCol w:w="1928"/>
      </w:tblGrid>
      <w:tr w:rsidR="009416C3" w14:paraId="0A7AA436" w14:textId="77777777" w:rsidTr="001F6B9A">
        <w:tc>
          <w:tcPr>
            <w:tcW w:w="675" w:type="dxa"/>
          </w:tcPr>
          <w:p w14:paraId="1EA92AC5"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 xml:space="preserve">No </w:t>
            </w:r>
          </w:p>
        </w:tc>
        <w:tc>
          <w:tcPr>
            <w:tcW w:w="3261" w:type="dxa"/>
          </w:tcPr>
          <w:p w14:paraId="5ADA920C"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1 a</w:t>
            </w:r>
          </w:p>
        </w:tc>
        <w:tc>
          <w:tcPr>
            <w:tcW w:w="2268" w:type="dxa"/>
          </w:tcPr>
          <w:p w14:paraId="0E21B5F9"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1 b</w:t>
            </w:r>
          </w:p>
        </w:tc>
        <w:tc>
          <w:tcPr>
            <w:tcW w:w="2126" w:type="dxa"/>
          </w:tcPr>
          <w:p w14:paraId="3E4EBC3E"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1 c</w:t>
            </w:r>
          </w:p>
        </w:tc>
        <w:tc>
          <w:tcPr>
            <w:tcW w:w="1928" w:type="dxa"/>
          </w:tcPr>
          <w:p w14:paraId="6D98657F" w14:textId="77777777" w:rsidR="009416C3" w:rsidRDefault="009416C3" w:rsidP="001F6B9A">
            <w:pPr>
              <w:rPr>
                <w:rFonts w:ascii="Arial" w:eastAsia="Times New Roman" w:hAnsi="Arial" w:cs="Arial"/>
                <w:b/>
                <w:bCs/>
                <w:lang w:val="en-ZA" w:eastAsia="x-none"/>
              </w:rPr>
            </w:pPr>
            <w:r>
              <w:rPr>
                <w:rFonts w:ascii="Arial" w:eastAsia="Times New Roman" w:hAnsi="Arial" w:cs="Arial"/>
                <w:b/>
                <w:bCs/>
                <w:lang w:val="en-ZA" w:eastAsia="x-none"/>
              </w:rPr>
              <w:t>1 d</w:t>
            </w:r>
          </w:p>
        </w:tc>
      </w:tr>
      <w:tr w:rsidR="009416C3" w14:paraId="58E06514" w14:textId="77777777" w:rsidTr="001F6B9A">
        <w:tc>
          <w:tcPr>
            <w:tcW w:w="675" w:type="dxa"/>
          </w:tcPr>
          <w:p w14:paraId="1DFA74D3" w14:textId="77777777" w:rsidR="009416C3" w:rsidRPr="00D05665" w:rsidRDefault="009416C3" w:rsidP="009416C3">
            <w:pPr>
              <w:pStyle w:val="ListParagraph"/>
              <w:numPr>
                <w:ilvl w:val="0"/>
                <w:numId w:val="28"/>
              </w:numPr>
              <w:rPr>
                <w:rFonts w:ascii="Arial" w:eastAsia="Times New Roman" w:hAnsi="Arial" w:cs="Arial"/>
                <w:b/>
                <w:bCs/>
                <w:lang w:val="en-ZA" w:eastAsia="x-none"/>
              </w:rPr>
            </w:pPr>
          </w:p>
        </w:tc>
        <w:tc>
          <w:tcPr>
            <w:tcW w:w="3261" w:type="dxa"/>
          </w:tcPr>
          <w:p w14:paraId="2C6087E3"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To Conduct A Motorist And Pedestrian Level-Crossing Risk Behavior Study</w:t>
            </w:r>
            <w:r>
              <w:rPr>
                <w:rFonts w:ascii="Arial" w:eastAsia="Times New Roman" w:hAnsi="Arial" w:cs="Arial"/>
                <w:color w:val="000000"/>
                <w:lang w:eastAsia="en-ZA"/>
              </w:rPr>
              <w:t>.</w:t>
            </w:r>
          </w:p>
        </w:tc>
        <w:tc>
          <w:tcPr>
            <w:tcW w:w="2268" w:type="dxa"/>
          </w:tcPr>
          <w:p w14:paraId="0E49E303"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 xml:space="preserve">MTO Safety </w:t>
            </w:r>
          </w:p>
          <w:p w14:paraId="4396B1DF" w14:textId="77777777" w:rsidR="009416C3" w:rsidRPr="00176D69" w:rsidRDefault="009416C3" w:rsidP="001F6B9A">
            <w:pPr>
              <w:rPr>
                <w:rFonts w:ascii="Arial" w:eastAsia="Times New Roman" w:hAnsi="Arial" w:cs="Arial"/>
                <w:color w:val="000000"/>
                <w:lang w:eastAsia="en-ZA"/>
              </w:rPr>
            </w:pPr>
          </w:p>
        </w:tc>
        <w:tc>
          <w:tcPr>
            <w:tcW w:w="2126" w:type="dxa"/>
          </w:tcPr>
          <w:p w14:paraId="0732924E" w14:textId="77777777" w:rsidR="009416C3" w:rsidRPr="00176D69" w:rsidRDefault="009416C3" w:rsidP="001F6B9A">
            <w:pPr>
              <w:rPr>
                <w:rFonts w:ascii="Arial" w:eastAsia="Times New Roman" w:hAnsi="Arial" w:cs="Arial"/>
                <w:color w:val="000000"/>
                <w:lang w:eastAsia="en-ZA"/>
              </w:rPr>
            </w:pPr>
            <w:r w:rsidRPr="00176D69">
              <w:rPr>
                <w:rFonts w:ascii="Arial" w:eastAsia="Times New Roman" w:hAnsi="Arial" w:cs="Arial"/>
                <w:color w:val="000000"/>
                <w:lang w:eastAsia="en-ZA"/>
              </w:rPr>
              <w:t>R2 995 920.00</w:t>
            </w:r>
          </w:p>
        </w:tc>
        <w:tc>
          <w:tcPr>
            <w:tcW w:w="1928" w:type="dxa"/>
          </w:tcPr>
          <w:p w14:paraId="3A236918" w14:textId="77777777" w:rsidR="009416C3" w:rsidRDefault="009416C3" w:rsidP="001F6B9A">
            <w:pPr>
              <w:rPr>
                <w:rFonts w:ascii="Arial" w:hAnsi="Arial" w:cs="Arial"/>
                <w:bCs/>
                <w:i/>
                <w:lang w:val="en-GB"/>
              </w:rPr>
            </w:pPr>
            <w:r>
              <w:rPr>
                <w:rFonts w:ascii="Arial" w:hAnsi="Arial" w:cs="Arial"/>
                <w:bCs/>
                <w:i/>
                <w:lang w:val="en-GB"/>
              </w:rPr>
              <w:t>Predetermined functionality criteria</w:t>
            </w:r>
          </w:p>
          <w:p w14:paraId="7B837E61" w14:textId="77777777" w:rsidR="009416C3" w:rsidRDefault="009416C3" w:rsidP="001F6B9A">
            <w:pPr>
              <w:rPr>
                <w:rFonts w:ascii="Arial" w:hAnsi="Arial" w:cs="Arial"/>
                <w:bCs/>
                <w:i/>
                <w:lang w:val="en-GB"/>
              </w:rPr>
            </w:pPr>
          </w:p>
          <w:p w14:paraId="7E944612" w14:textId="77777777" w:rsidR="009416C3" w:rsidRPr="00B84F83" w:rsidRDefault="009416C3" w:rsidP="001F6B9A">
            <w:pPr>
              <w:rPr>
                <w:rFonts w:ascii="Arial" w:eastAsia="Times New Roman" w:hAnsi="Arial" w:cs="Arial"/>
                <w:bCs/>
                <w:lang w:val="en-ZA" w:eastAsia="x-none"/>
              </w:rPr>
            </w:pPr>
            <w:r>
              <w:rPr>
                <w:rFonts w:ascii="Arial" w:hAnsi="Arial" w:cs="Arial"/>
                <w:bCs/>
                <w:i/>
                <w:lang w:val="en-GB"/>
              </w:rPr>
              <w:t xml:space="preserve">90/10 </w:t>
            </w:r>
            <w:r>
              <w:rPr>
                <w:rFonts w:ascii="Arial" w:hAnsi="Arial" w:cs="Arial"/>
                <w:bCs/>
                <w:lang w:val="en-GB"/>
              </w:rPr>
              <w:t>Evaluation Criteria</w:t>
            </w:r>
          </w:p>
          <w:p w14:paraId="1951240A" w14:textId="77777777" w:rsidR="009416C3" w:rsidRPr="00176D69" w:rsidRDefault="009416C3" w:rsidP="001F6B9A">
            <w:pPr>
              <w:rPr>
                <w:rFonts w:ascii="Arial" w:eastAsia="Times New Roman" w:hAnsi="Arial" w:cs="Arial"/>
                <w:color w:val="000000"/>
                <w:lang w:eastAsia="en-ZA"/>
              </w:rPr>
            </w:pPr>
          </w:p>
        </w:tc>
      </w:tr>
    </w:tbl>
    <w:p w14:paraId="33929B1D" w14:textId="77777777" w:rsidR="009416C3" w:rsidRDefault="009416C3" w:rsidP="009416C3">
      <w:pPr>
        <w:rPr>
          <w:rFonts w:ascii="Arial" w:eastAsia="Times New Roman" w:hAnsi="Arial" w:cs="Arial"/>
          <w:b/>
          <w:bCs/>
          <w:lang w:val="en-ZA" w:eastAsia="x-none"/>
        </w:rPr>
      </w:pPr>
    </w:p>
    <w:p w14:paraId="1A558220" w14:textId="77777777" w:rsidR="009416C3" w:rsidRPr="00D65B5E" w:rsidRDefault="009416C3" w:rsidP="009416C3">
      <w:pPr>
        <w:ind w:left="426" w:hanging="426"/>
        <w:jc w:val="both"/>
        <w:rPr>
          <w:rFonts w:ascii="Arial" w:eastAsia="Times New Roman" w:hAnsi="Arial" w:cs="Arial"/>
          <w:bCs/>
          <w:lang w:val="en-ZA" w:eastAsia="x-none"/>
        </w:rPr>
      </w:pPr>
      <w:r>
        <w:rPr>
          <w:rFonts w:ascii="Arial" w:eastAsia="Times New Roman" w:hAnsi="Arial" w:cs="Arial"/>
          <w:bCs/>
          <w:lang w:val="en-ZA" w:eastAsia="x-none"/>
        </w:rPr>
        <w:t xml:space="preserve">E1 </w:t>
      </w:r>
      <w:r>
        <w:rPr>
          <w:rFonts w:ascii="Arial" w:eastAsia="Times New Roman" w:hAnsi="Arial" w:cs="Arial"/>
          <w:bCs/>
          <w:lang w:val="en-ZA" w:eastAsia="x-none"/>
        </w:rPr>
        <w:tab/>
      </w:r>
      <w:r w:rsidRPr="00452024">
        <w:rPr>
          <w:rFonts w:ascii="Arial" w:eastAsia="Times New Roman" w:hAnsi="Arial" w:cs="Arial"/>
          <w:bCs/>
          <w:lang w:val="en-ZA" w:eastAsia="x-none"/>
        </w:rPr>
        <w:t>The Railway Safety Regulator has established a Project Management Office to assist project managers with the tracking of deliverables by the service provider to ascertain that projects are delivered on time, at the allocated cost, within the scope agreed to and assess the performance of the bidder.</w:t>
      </w:r>
    </w:p>
    <w:p w14:paraId="5D6DD041" w14:textId="77777777" w:rsidR="009416C3" w:rsidRDefault="009416C3" w:rsidP="009416C3">
      <w:pPr>
        <w:pStyle w:val="ListParagraph"/>
        <w:ind w:left="567" w:hanging="567"/>
        <w:jc w:val="both"/>
        <w:rPr>
          <w:rFonts w:ascii="Arial" w:eastAsia="Times New Roman" w:hAnsi="Arial" w:cs="Arial"/>
          <w:bCs/>
          <w:lang w:val="en-ZA" w:eastAsia="x-none"/>
        </w:rPr>
      </w:pPr>
      <w:r>
        <w:rPr>
          <w:rFonts w:ascii="Arial" w:eastAsia="Times New Roman" w:hAnsi="Arial" w:cs="Arial"/>
          <w:bCs/>
          <w:lang w:val="en-ZA" w:eastAsia="x-none"/>
        </w:rPr>
        <w:t xml:space="preserve">E2 </w:t>
      </w:r>
      <w:r>
        <w:rPr>
          <w:rFonts w:ascii="Arial" w:eastAsia="Times New Roman" w:hAnsi="Arial" w:cs="Arial"/>
          <w:bCs/>
          <w:lang w:val="en-ZA" w:eastAsia="x-none"/>
        </w:rPr>
        <w:tab/>
        <w:t>The office of the CFO through scm is also responsible for supplier performance and monitoring.</w:t>
      </w:r>
    </w:p>
    <w:p w14:paraId="58DB2427" w14:textId="77777777" w:rsidR="009416C3" w:rsidRDefault="009416C3" w:rsidP="009416C3">
      <w:pPr>
        <w:pStyle w:val="ListParagraph"/>
        <w:ind w:left="567" w:hanging="567"/>
        <w:jc w:val="both"/>
        <w:rPr>
          <w:rFonts w:ascii="Arial" w:eastAsia="Times New Roman" w:hAnsi="Arial" w:cs="Arial"/>
          <w:bCs/>
          <w:lang w:val="en-ZA" w:eastAsia="x-none"/>
        </w:rPr>
      </w:pPr>
    </w:p>
    <w:p w14:paraId="6A06E480" w14:textId="77777777" w:rsidR="009416C3" w:rsidRDefault="009416C3" w:rsidP="009416C3">
      <w:pPr>
        <w:pStyle w:val="ListParagraph"/>
        <w:ind w:left="567" w:hanging="567"/>
        <w:jc w:val="both"/>
        <w:rPr>
          <w:rFonts w:ascii="Arial" w:eastAsia="Times New Roman" w:hAnsi="Arial" w:cs="Arial"/>
          <w:bCs/>
          <w:lang w:val="en-ZA" w:eastAsia="x-none"/>
        </w:rPr>
      </w:pPr>
      <w:r>
        <w:rPr>
          <w:rFonts w:ascii="Arial" w:eastAsia="Times New Roman" w:hAnsi="Arial" w:cs="Arial"/>
          <w:bCs/>
          <w:lang w:val="en-ZA" w:eastAsia="x-none"/>
        </w:rPr>
        <w:t>E3</w:t>
      </w:r>
      <w:r>
        <w:rPr>
          <w:rFonts w:ascii="Arial" w:eastAsia="Times New Roman" w:hAnsi="Arial" w:cs="Arial"/>
          <w:bCs/>
          <w:lang w:val="en-ZA" w:eastAsia="x-none"/>
        </w:rPr>
        <w:tab/>
        <w:t>Another mechanism is the Internal Audit function that audits these matters on a quarterly basis.</w:t>
      </w:r>
    </w:p>
    <w:p w14:paraId="2578F7C4" w14:textId="77777777" w:rsidR="009416C3" w:rsidRDefault="009416C3" w:rsidP="009416C3">
      <w:pPr>
        <w:pStyle w:val="ListParagraph"/>
        <w:ind w:left="567" w:hanging="567"/>
        <w:jc w:val="both"/>
        <w:rPr>
          <w:rFonts w:ascii="Arial" w:eastAsia="Times New Roman" w:hAnsi="Arial" w:cs="Arial"/>
          <w:bCs/>
          <w:lang w:val="en-ZA" w:eastAsia="x-none"/>
        </w:rPr>
      </w:pPr>
    </w:p>
    <w:p w14:paraId="2CC5D7F2" w14:textId="77777777" w:rsidR="009416C3" w:rsidRDefault="009416C3" w:rsidP="009416C3">
      <w:pPr>
        <w:pStyle w:val="ListParagraph"/>
        <w:ind w:left="567" w:hanging="567"/>
        <w:jc w:val="both"/>
        <w:rPr>
          <w:rFonts w:ascii="Arial" w:eastAsia="Times New Roman" w:hAnsi="Arial" w:cs="Arial"/>
          <w:bCs/>
          <w:lang w:val="en-ZA" w:eastAsia="x-none"/>
        </w:rPr>
      </w:pPr>
      <w:r>
        <w:rPr>
          <w:rFonts w:ascii="Arial" w:eastAsia="Times New Roman" w:hAnsi="Arial" w:cs="Arial"/>
          <w:bCs/>
          <w:lang w:val="en-ZA" w:eastAsia="x-none"/>
        </w:rPr>
        <w:t>E4</w:t>
      </w:r>
      <w:r>
        <w:rPr>
          <w:rFonts w:ascii="Arial" w:eastAsia="Times New Roman" w:hAnsi="Arial" w:cs="Arial"/>
          <w:bCs/>
          <w:lang w:val="en-ZA" w:eastAsia="x-none"/>
        </w:rPr>
        <w:tab/>
        <w:t xml:space="preserve">Further, the RSR established a Compliance Unit in order for completeness and compliance to be verified before payments are made to suppliers. </w:t>
      </w:r>
    </w:p>
    <w:p w14:paraId="3CFA2C2A" w14:textId="77777777" w:rsidR="009416C3" w:rsidRDefault="009416C3" w:rsidP="009416C3">
      <w:pPr>
        <w:pStyle w:val="ListParagraph"/>
        <w:ind w:left="567" w:hanging="567"/>
        <w:jc w:val="both"/>
        <w:rPr>
          <w:rFonts w:ascii="Arial" w:eastAsia="Times New Roman" w:hAnsi="Arial" w:cs="Arial"/>
          <w:bCs/>
          <w:lang w:val="en-ZA" w:eastAsia="x-none"/>
        </w:rPr>
      </w:pPr>
      <w:r>
        <w:rPr>
          <w:rFonts w:ascii="Arial" w:eastAsia="Times New Roman" w:hAnsi="Arial" w:cs="Arial"/>
          <w:bCs/>
          <w:lang w:val="en-ZA" w:eastAsia="x-none"/>
        </w:rPr>
        <w:t>E5</w:t>
      </w:r>
      <w:r>
        <w:rPr>
          <w:rFonts w:ascii="Arial" w:eastAsia="Times New Roman" w:hAnsi="Arial" w:cs="Arial"/>
          <w:bCs/>
          <w:lang w:val="en-ZA" w:eastAsia="x-none"/>
        </w:rPr>
        <w:tab/>
        <w:t>Predetermined functionality criteria applied to ensure t</w:t>
      </w:r>
      <w:r w:rsidRPr="003F3453">
        <w:rPr>
          <w:rFonts w:ascii="Arial" w:hAnsi="Arial" w:cs="Arial"/>
        </w:rPr>
        <w:t>hat the companies that won the tenders have the capacity, capability and resources to fulfil the requirements</w:t>
      </w:r>
    </w:p>
    <w:p w14:paraId="647D2B83" w14:textId="77777777" w:rsidR="009416C3" w:rsidRDefault="009416C3" w:rsidP="009416C3">
      <w:pPr>
        <w:pStyle w:val="ListParagraph"/>
        <w:ind w:left="567"/>
        <w:jc w:val="both"/>
        <w:rPr>
          <w:rFonts w:ascii="Arial" w:eastAsia="Times New Roman" w:hAnsi="Arial" w:cs="Arial"/>
          <w:bCs/>
          <w:lang w:val="en-ZA" w:eastAsia="x-none"/>
        </w:rPr>
      </w:pPr>
    </w:p>
    <w:p w14:paraId="30FB1BC7" w14:textId="77777777" w:rsidR="003110CA" w:rsidRDefault="003110CA" w:rsidP="001F6B9A">
      <w:pPr>
        <w:spacing w:before="100" w:beforeAutospacing="1" w:after="100" w:afterAutospacing="1" w:line="240" w:lineRule="auto"/>
        <w:ind w:left="851"/>
        <w:jc w:val="both"/>
        <w:rPr>
          <w:rFonts w:ascii="Arial" w:hAnsi="Arial" w:cs="Arial"/>
          <w:b/>
          <w:noProof/>
          <w:lang w:val="af-ZA"/>
        </w:rPr>
      </w:pPr>
    </w:p>
    <w:p w14:paraId="2C657D4E" w14:textId="77777777" w:rsidR="003110CA" w:rsidRDefault="003110CA" w:rsidP="001F6B9A">
      <w:pPr>
        <w:spacing w:before="100" w:beforeAutospacing="1" w:after="100" w:afterAutospacing="1" w:line="240" w:lineRule="auto"/>
        <w:ind w:left="851"/>
        <w:jc w:val="both"/>
        <w:rPr>
          <w:rFonts w:ascii="Arial" w:hAnsi="Arial" w:cs="Arial"/>
          <w:b/>
          <w:noProof/>
          <w:lang w:val="af-ZA"/>
        </w:rPr>
      </w:pPr>
    </w:p>
    <w:p w14:paraId="4C84F546" w14:textId="77777777" w:rsidR="003110CA" w:rsidRDefault="003110CA" w:rsidP="001F6B9A">
      <w:pPr>
        <w:spacing w:before="100" w:beforeAutospacing="1" w:after="100" w:afterAutospacing="1" w:line="240" w:lineRule="auto"/>
        <w:ind w:left="851"/>
        <w:jc w:val="both"/>
        <w:rPr>
          <w:rFonts w:ascii="Arial" w:hAnsi="Arial" w:cs="Arial"/>
          <w:b/>
          <w:noProof/>
          <w:lang w:val="af-ZA"/>
        </w:rPr>
      </w:pPr>
    </w:p>
    <w:p w14:paraId="23C25367" w14:textId="77777777" w:rsidR="003110CA" w:rsidRDefault="003110CA" w:rsidP="001F6B9A">
      <w:pPr>
        <w:spacing w:before="100" w:beforeAutospacing="1" w:after="100" w:afterAutospacing="1" w:line="240" w:lineRule="auto"/>
        <w:ind w:left="851"/>
        <w:jc w:val="both"/>
        <w:rPr>
          <w:rFonts w:ascii="Arial" w:hAnsi="Arial" w:cs="Arial"/>
          <w:b/>
          <w:noProof/>
          <w:lang w:val="af-ZA"/>
        </w:rPr>
      </w:pPr>
    </w:p>
    <w:p w14:paraId="71064924" w14:textId="77777777" w:rsidR="003110CA" w:rsidRDefault="003110CA" w:rsidP="001F6B9A">
      <w:pPr>
        <w:spacing w:before="100" w:beforeAutospacing="1" w:after="100" w:afterAutospacing="1" w:line="240" w:lineRule="auto"/>
        <w:ind w:left="851"/>
        <w:jc w:val="both"/>
        <w:rPr>
          <w:rFonts w:ascii="Arial" w:hAnsi="Arial" w:cs="Arial"/>
          <w:b/>
          <w:noProof/>
          <w:lang w:val="af-ZA"/>
        </w:rPr>
      </w:pPr>
    </w:p>
    <w:p w14:paraId="1930E929" w14:textId="77777777" w:rsidR="003110CA" w:rsidRDefault="003110CA" w:rsidP="001F6B9A">
      <w:pPr>
        <w:spacing w:before="100" w:beforeAutospacing="1" w:after="100" w:afterAutospacing="1" w:line="240" w:lineRule="auto"/>
        <w:ind w:left="851"/>
        <w:jc w:val="both"/>
        <w:rPr>
          <w:rFonts w:ascii="Arial" w:hAnsi="Arial" w:cs="Arial"/>
          <w:b/>
          <w:noProof/>
          <w:lang w:val="af-ZA"/>
        </w:rPr>
      </w:pPr>
    </w:p>
    <w:p w14:paraId="046D7FC6" w14:textId="77777777" w:rsidR="003110CA" w:rsidRDefault="003110CA" w:rsidP="001F6B9A">
      <w:pPr>
        <w:spacing w:before="100" w:beforeAutospacing="1" w:after="100" w:afterAutospacing="1" w:line="240" w:lineRule="auto"/>
        <w:ind w:left="851"/>
        <w:jc w:val="both"/>
        <w:rPr>
          <w:rFonts w:ascii="Arial" w:hAnsi="Arial" w:cs="Arial"/>
          <w:b/>
          <w:noProof/>
          <w:lang w:val="af-ZA"/>
        </w:rPr>
      </w:pPr>
    </w:p>
    <w:p w14:paraId="77CB730B" w14:textId="77777777" w:rsidR="003110CA" w:rsidRDefault="003110CA" w:rsidP="001F6B9A">
      <w:pPr>
        <w:spacing w:before="100" w:beforeAutospacing="1" w:after="100" w:afterAutospacing="1" w:line="240" w:lineRule="auto"/>
        <w:ind w:left="851"/>
        <w:jc w:val="both"/>
        <w:rPr>
          <w:rFonts w:ascii="Arial" w:hAnsi="Arial" w:cs="Arial"/>
          <w:b/>
          <w:noProof/>
          <w:lang w:val="af-ZA"/>
        </w:rPr>
      </w:pPr>
    </w:p>
    <w:p w14:paraId="53095BF7" w14:textId="77777777" w:rsidR="001F6B9A" w:rsidRPr="001F6B9A" w:rsidRDefault="001F6B9A" w:rsidP="001F6B9A">
      <w:pPr>
        <w:spacing w:before="100" w:beforeAutospacing="1" w:after="100" w:afterAutospacing="1" w:line="240" w:lineRule="auto"/>
        <w:ind w:left="851"/>
        <w:jc w:val="both"/>
        <w:rPr>
          <w:rFonts w:ascii="Arial" w:hAnsi="Arial" w:cs="Arial"/>
          <w:b/>
          <w:noProof/>
          <w:lang w:val="af-ZA"/>
        </w:rPr>
      </w:pPr>
      <w:r w:rsidRPr="001F6B9A">
        <w:rPr>
          <w:rFonts w:ascii="Arial" w:hAnsi="Arial" w:cs="Arial"/>
          <w:b/>
          <w:noProof/>
          <w:lang w:val="af-ZA"/>
        </w:rPr>
        <w:t>Ports Regulator of South Africa</w:t>
      </w:r>
      <w:r>
        <w:rPr>
          <w:rFonts w:ascii="Arial" w:hAnsi="Arial" w:cs="Arial"/>
          <w:b/>
          <w:noProof/>
          <w:lang w:val="af-ZA"/>
        </w:rPr>
        <w:t xml:space="preserve"> (PRSA)</w:t>
      </w:r>
    </w:p>
    <w:tbl>
      <w:tblPr>
        <w:tblW w:w="11229" w:type="dxa"/>
        <w:tblLook w:val="04A0" w:firstRow="1" w:lastRow="0" w:firstColumn="1" w:lastColumn="0" w:noHBand="0" w:noVBand="1"/>
      </w:tblPr>
      <w:tblGrid>
        <w:gridCol w:w="1032"/>
        <w:gridCol w:w="3262"/>
        <w:gridCol w:w="3461"/>
        <w:gridCol w:w="1382"/>
        <w:gridCol w:w="2092"/>
      </w:tblGrid>
      <w:tr w:rsidR="001F6B9A" w:rsidRPr="006C23E8" w14:paraId="03B8C19D" w14:textId="77777777" w:rsidTr="001F6B9A">
        <w:trPr>
          <w:trHeight w:val="465"/>
        </w:trPr>
        <w:tc>
          <w:tcPr>
            <w:tcW w:w="10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19ED05" w14:textId="77777777" w:rsidR="001F6B9A" w:rsidRPr="006C23E8" w:rsidRDefault="001F6B9A" w:rsidP="001F6B9A">
            <w:pPr>
              <w:spacing w:after="0" w:line="240" w:lineRule="auto"/>
              <w:jc w:val="center"/>
              <w:rPr>
                <w:rFonts w:ascii="Calibri" w:eastAsia="Times New Roman" w:hAnsi="Calibri" w:cs="Times New Roman"/>
                <w:b/>
                <w:bCs/>
                <w:color w:val="000000"/>
                <w:sz w:val="24"/>
                <w:szCs w:val="24"/>
                <w:lang w:val="en-ZA" w:eastAsia="en-ZA"/>
              </w:rPr>
            </w:pPr>
            <w:r w:rsidRPr="006C23E8">
              <w:rPr>
                <w:rFonts w:ascii="Calibri" w:eastAsia="Times New Roman" w:hAnsi="Calibri" w:cs="Times New Roman"/>
                <w:b/>
                <w:bCs/>
                <w:color w:val="000000"/>
                <w:sz w:val="24"/>
                <w:szCs w:val="24"/>
                <w:lang w:val="en-ZA" w:eastAsia="en-ZA"/>
              </w:rPr>
              <w:t>Year</w:t>
            </w:r>
          </w:p>
        </w:tc>
        <w:tc>
          <w:tcPr>
            <w:tcW w:w="3262" w:type="dxa"/>
            <w:tcBorders>
              <w:top w:val="single" w:sz="4" w:space="0" w:color="auto"/>
              <w:left w:val="nil"/>
              <w:bottom w:val="single" w:sz="4" w:space="0" w:color="auto"/>
              <w:right w:val="single" w:sz="4" w:space="0" w:color="auto"/>
            </w:tcBorders>
            <w:shd w:val="clear" w:color="000000" w:fill="D9D9D9"/>
            <w:noWrap/>
            <w:vAlign w:val="center"/>
            <w:hideMark/>
          </w:tcPr>
          <w:p w14:paraId="62A6ADEF" w14:textId="77777777" w:rsidR="001F6B9A" w:rsidRPr="006C23E8" w:rsidRDefault="001F6B9A" w:rsidP="001F6B9A">
            <w:pPr>
              <w:spacing w:after="0" w:line="240" w:lineRule="auto"/>
              <w:jc w:val="center"/>
              <w:rPr>
                <w:rFonts w:ascii="Calibri" w:eastAsia="Times New Roman" w:hAnsi="Calibri" w:cs="Times New Roman"/>
                <w:b/>
                <w:bCs/>
                <w:color w:val="000000"/>
                <w:sz w:val="24"/>
                <w:szCs w:val="24"/>
                <w:lang w:val="en-ZA" w:eastAsia="en-ZA"/>
              </w:rPr>
            </w:pPr>
            <w:r w:rsidRPr="006C23E8">
              <w:rPr>
                <w:rFonts w:ascii="Calibri" w:eastAsia="Times New Roman" w:hAnsi="Calibri" w:cs="Times New Roman"/>
                <w:b/>
                <w:bCs/>
                <w:color w:val="000000"/>
                <w:sz w:val="24"/>
                <w:szCs w:val="24"/>
                <w:lang w:val="en-ZA" w:eastAsia="en-ZA"/>
              </w:rPr>
              <w:t>Tender Description</w:t>
            </w:r>
          </w:p>
        </w:tc>
        <w:tc>
          <w:tcPr>
            <w:tcW w:w="3461" w:type="dxa"/>
            <w:tcBorders>
              <w:top w:val="single" w:sz="4" w:space="0" w:color="auto"/>
              <w:left w:val="nil"/>
              <w:bottom w:val="single" w:sz="4" w:space="0" w:color="auto"/>
              <w:right w:val="single" w:sz="4" w:space="0" w:color="auto"/>
            </w:tcBorders>
            <w:shd w:val="clear" w:color="000000" w:fill="D9D9D9"/>
            <w:noWrap/>
            <w:vAlign w:val="center"/>
            <w:hideMark/>
          </w:tcPr>
          <w:p w14:paraId="2F6B90DA" w14:textId="77777777" w:rsidR="001F6B9A" w:rsidRPr="006C23E8" w:rsidRDefault="001F6B9A" w:rsidP="001F6B9A">
            <w:pPr>
              <w:spacing w:after="0" w:line="240" w:lineRule="auto"/>
              <w:jc w:val="center"/>
              <w:rPr>
                <w:rFonts w:ascii="Calibri" w:eastAsia="Times New Roman" w:hAnsi="Calibri" w:cs="Times New Roman"/>
                <w:b/>
                <w:bCs/>
                <w:color w:val="000000"/>
                <w:sz w:val="24"/>
                <w:szCs w:val="24"/>
                <w:lang w:val="en-ZA" w:eastAsia="en-ZA"/>
              </w:rPr>
            </w:pPr>
            <w:r w:rsidRPr="006C23E8">
              <w:rPr>
                <w:rFonts w:ascii="Calibri" w:eastAsia="Times New Roman" w:hAnsi="Calibri" w:cs="Times New Roman"/>
                <w:b/>
                <w:bCs/>
                <w:color w:val="000000"/>
                <w:sz w:val="24"/>
                <w:szCs w:val="24"/>
                <w:lang w:val="en-ZA" w:eastAsia="en-ZA"/>
              </w:rPr>
              <w:t>Appointed Supplier</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4CA0CBAB" w14:textId="77777777" w:rsidR="001F6B9A" w:rsidRPr="006C23E8" w:rsidRDefault="001F6B9A" w:rsidP="001F6B9A">
            <w:pPr>
              <w:spacing w:after="0" w:line="240" w:lineRule="auto"/>
              <w:jc w:val="center"/>
              <w:rPr>
                <w:rFonts w:ascii="Calibri" w:eastAsia="Times New Roman" w:hAnsi="Calibri" w:cs="Times New Roman"/>
                <w:b/>
                <w:bCs/>
                <w:color w:val="000000"/>
                <w:sz w:val="24"/>
                <w:szCs w:val="24"/>
                <w:lang w:val="en-ZA" w:eastAsia="en-ZA"/>
              </w:rPr>
            </w:pPr>
            <w:r w:rsidRPr="006C23E8">
              <w:rPr>
                <w:rFonts w:ascii="Calibri" w:eastAsia="Times New Roman" w:hAnsi="Calibri" w:cs="Times New Roman"/>
                <w:b/>
                <w:bCs/>
                <w:color w:val="000000"/>
                <w:sz w:val="24"/>
                <w:szCs w:val="24"/>
                <w:lang w:val="en-ZA" w:eastAsia="en-ZA"/>
              </w:rPr>
              <w:t>BBBEE level</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4FB23C1B" w14:textId="77777777" w:rsidR="001F6B9A" w:rsidRPr="006C23E8" w:rsidRDefault="001F6B9A" w:rsidP="001F6B9A">
            <w:pPr>
              <w:spacing w:after="0" w:line="240" w:lineRule="auto"/>
              <w:jc w:val="center"/>
              <w:rPr>
                <w:rFonts w:ascii="Calibri" w:eastAsia="Times New Roman" w:hAnsi="Calibri" w:cs="Times New Roman"/>
                <w:b/>
                <w:bCs/>
                <w:color w:val="000000"/>
                <w:sz w:val="24"/>
                <w:szCs w:val="24"/>
                <w:lang w:val="en-ZA" w:eastAsia="en-ZA"/>
              </w:rPr>
            </w:pPr>
            <w:r w:rsidRPr="006C23E8">
              <w:rPr>
                <w:rFonts w:ascii="Calibri" w:eastAsia="Times New Roman" w:hAnsi="Calibri" w:cs="Times New Roman"/>
                <w:b/>
                <w:bCs/>
                <w:color w:val="000000"/>
                <w:sz w:val="24"/>
                <w:szCs w:val="24"/>
                <w:lang w:val="en-ZA" w:eastAsia="en-ZA"/>
              </w:rPr>
              <w:t>Amount</w:t>
            </w:r>
          </w:p>
        </w:tc>
      </w:tr>
      <w:tr w:rsidR="001F6B9A" w:rsidRPr="006C23E8" w14:paraId="14B5225C" w14:textId="77777777" w:rsidTr="001F6B9A">
        <w:trPr>
          <w:trHeight w:val="375"/>
        </w:trPr>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14:paraId="61E8436E"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2012/13</w:t>
            </w:r>
          </w:p>
        </w:tc>
        <w:tc>
          <w:tcPr>
            <w:tcW w:w="3262" w:type="dxa"/>
            <w:tcBorders>
              <w:top w:val="nil"/>
              <w:left w:val="nil"/>
              <w:bottom w:val="single" w:sz="4" w:space="0" w:color="auto"/>
              <w:right w:val="single" w:sz="4" w:space="0" w:color="auto"/>
            </w:tcBorders>
            <w:shd w:val="clear" w:color="000000" w:fill="FFFFFF"/>
            <w:noWrap/>
            <w:vAlign w:val="center"/>
            <w:hideMark/>
          </w:tcPr>
          <w:p w14:paraId="266FB0EC"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Procuremnt of Internal Audit Services</w:t>
            </w:r>
          </w:p>
        </w:tc>
        <w:tc>
          <w:tcPr>
            <w:tcW w:w="3461" w:type="dxa"/>
            <w:tcBorders>
              <w:top w:val="nil"/>
              <w:left w:val="nil"/>
              <w:bottom w:val="single" w:sz="4" w:space="0" w:color="auto"/>
              <w:right w:val="single" w:sz="4" w:space="0" w:color="auto"/>
            </w:tcBorders>
            <w:shd w:val="clear" w:color="000000" w:fill="FFFFFF"/>
            <w:noWrap/>
            <w:vAlign w:val="center"/>
            <w:hideMark/>
          </w:tcPr>
          <w:p w14:paraId="25E31F09"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Deloitte</w:t>
            </w:r>
          </w:p>
        </w:tc>
        <w:tc>
          <w:tcPr>
            <w:tcW w:w="0" w:type="auto"/>
            <w:tcBorders>
              <w:top w:val="nil"/>
              <w:left w:val="nil"/>
              <w:bottom w:val="single" w:sz="4" w:space="0" w:color="auto"/>
              <w:right w:val="single" w:sz="4" w:space="0" w:color="auto"/>
            </w:tcBorders>
            <w:shd w:val="clear" w:color="000000" w:fill="FFFFFF"/>
            <w:noWrap/>
            <w:vAlign w:val="center"/>
            <w:hideMark/>
          </w:tcPr>
          <w:p w14:paraId="152A52D2"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2</w:t>
            </w:r>
          </w:p>
        </w:tc>
        <w:tc>
          <w:tcPr>
            <w:tcW w:w="2092" w:type="dxa"/>
            <w:tcBorders>
              <w:top w:val="nil"/>
              <w:left w:val="nil"/>
              <w:bottom w:val="single" w:sz="4" w:space="0" w:color="auto"/>
              <w:right w:val="single" w:sz="4" w:space="0" w:color="auto"/>
            </w:tcBorders>
            <w:shd w:val="clear" w:color="000000" w:fill="FFFFFF"/>
            <w:noWrap/>
            <w:vAlign w:val="center"/>
            <w:hideMark/>
          </w:tcPr>
          <w:p w14:paraId="13B7FEC2"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 xml:space="preserve"> R           906 000.00 </w:t>
            </w:r>
          </w:p>
        </w:tc>
      </w:tr>
      <w:tr w:rsidR="001F6B9A" w:rsidRPr="006C23E8" w14:paraId="3237E155" w14:textId="77777777" w:rsidTr="001F6B9A">
        <w:trPr>
          <w:trHeight w:val="375"/>
        </w:trPr>
        <w:tc>
          <w:tcPr>
            <w:tcW w:w="10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3F3DAA6"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2013/14</w:t>
            </w:r>
          </w:p>
        </w:tc>
        <w:tc>
          <w:tcPr>
            <w:tcW w:w="3262" w:type="dxa"/>
            <w:tcBorders>
              <w:top w:val="nil"/>
              <w:left w:val="nil"/>
              <w:bottom w:val="single" w:sz="4" w:space="0" w:color="auto"/>
              <w:right w:val="single" w:sz="4" w:space="0" w:color="auto"/>
            </w:tcBorders>
            <w:shd w:val="clear" w:color="auto" w:fill="auto"/>
            <w:noWrap/>
            <w:vAlign w:val="bottom"/>
            <w:hideMark/>
          </w:tcPr>
          <w:p w14:paraId="3D17C0C3"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Procurement of IT Hardware</w:t>
            </w:r>
          </w:p>
        </w:tc>
        <w:tc>
          <w:tcPr>
            <w:tcW w:w="3461" w:type="dxa"/>
            <w:tcBorders>
              <w:top w:val="nil"/>
              <w:left w:val="nil"/>
              <w:bottom w:val="single" w:sz="4" w:space="0" w:color="auto"/>
              <w:right w:val="single" w:sz="4" w:space="0" w:color="auto"/>
            </w:tcBorders>
            <w:shd w:val="clear" w:color="000000" w:fill="FFFFFF"/>
            <w:noWrap/>
            <w:vAlign w:val="center"/>
            <w:hideMark/>
          </w:tcPr>
          <w:p w14:paraId="534AC3FE"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Intergr8</w:t>
            </w:r>
          </w:p>
        </w:tc>
        <w:tc>
          <w:tcPr>
            <w:tcW w:w="0" w:type="auto"/>
            <w:tcBorders>
              <w:top w:val="nil"/>
              <w:left w:val="nil"/>
              <w:bottom w:val="single" w:sz="4" w:space="0" w:color="auto"/>
              <w:right w:val="single" w:sz="4" w:space="0" w:color="auto"/>
            </w:tcBorders>
            <w:shd w:val="clear" w:color="000000" w:fill="FFFFFF"/>
            <w:noWrap/>
            <w:vAlign w:val="center"/>
            <w:hideMark/>
          </w:tcPr>
          <w:p w14:paraId="764DC83A"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4</w:t>
            </w:r>
          </w:p>
        </w:tc>
        <w:tc>
          <w:tcPr>
            <w:tcW w:w="2092" w:type="dxa"/>
            <w:tcBorders>
              <w:top w:val="nil"/>
              <w:left w:val="nil"/>
              <w:bottom w:val="single" w:sz="4" w:space="0" w:color="auto"/>
              <w:right w:val="single" w:sz="4" w:space="0" w:color="auto"/>
            </w:tcBorders>
            <w:shd w:val="clear" w:color="000000" w:fill="FFFFFF"/>
            <w:noWrap/>
            <w:vAlign w:val="center"/>
            <w:hideMark/>
          </w:tcPr>
          <w:p w14:paraId="21075AEC"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 xml:space="preserve"> R           111 116.84 </w:t>
            </w:r>
          </w:p>
        </w:tc>
      </w:tr>
      <w:tr w:rsidR="001F6B9A" w:rsidRPr="006C23E8" w14:paraId="1B87967C" w14:textId="77777777" w:rsidTr="001F6B9A">
        <w:trPr>
          <w:trHeight w:val="375"/>
        </w:trPr>
        <w:tc>
          <w:tcPr>
            <w:tcW w:w="1032" w:type="dxa"/>
            <w:vMerge/>
            <w:tcBorders>
              <w:top w:val="nil"/>
              <w:left w:val="single" w:sz="4" w:space="0" w:color="auto"/>
              <w:bottom w:val="single" w:sz="4" w:space="0" w:color="auto"/>
              <w:right w:val="single" w:sz="4" w:space="0" w:color="auto"/>
            </w:tcBorders>
            <w:vAlign w:val="center"/>
            <w:hideMark/>
          </w:tcPr>
          <w:p w14:paraId="24CC4C4D" w14:textId="77777777" w:rsidR="001F6B9A" w:rsidRPr="006C23E8" w:rsidRDefault="001F6B9A" w:rsidP="001F6B9A">
            <w:pPr>
              <w:spacing w:after="0" w:line="240" w:lineRule="auto"/>
              <w:rPr>
                <w:rFonts w:ascii="Calibri" w:eastAsia="Times New Roman" w:hAnsi="Calibri" w:cs="Times New Roman"/>
                <w:color w:val="000000"/>
                <w:lang w:val="en-ZA" w:eastAsia="en-ZA"/>
              </w:rPr>
            </w:pPr>
          </w:p>
        </w:tc>
        <w:tc>
          <w:tcPr>
            <w:tcW w:w="3262" w:type="dxa"/>
            <w:tcBorders>
              <w:top w:val="nil"/>
              <w:left w:val="nil"/>
              <w:bottom w:val="single" w:sz="4" w:space="0" w:color="auto"/>
              <w:right w:val="single" w:sz="4" w:space="0" w:color="auto"/>
            </w:tcBorders>
            <w:shd w:val="clear" w:color="auto" w:fill="auto"/>
            <w:noWrap/>
            <w:vAlign w:val="bottom"/>
            <w:hideMark/>
          </w:tcPr>
          <w:p w14:paraId="4C97F852"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Procurement of Human Resources Management</w:t>
            </w:r>
          </w:p>
        </w:tc>
        <w:tc>
          <w:tcPr>
            <w:tcW w:w="3461" w:type="dxa"/>
            <w:tcBorders>
              <w:top w:val="nil"/>
              <w:left w:val="nil"/>
              <w:bottom w:val="single" w:sz="4" w:space="0" w:color="auto"/>
              <w:right w:val="single" w:sz="4" w:space="0" w:color="auto"/>
            </w:tcBorders>
            <w:shd w:val="clear" w:color="000000" w:fill="FFFFFF"/>
            <w:noWrap/>
            <w:vAlign w:val="center"/>
            <w:hideMark/>
          </w:tcPr>
          <w:p w14:paraId="7D1E2D2A"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PWC</w:t>
            </w:r>
          </w:p>
        </w:tc>
        <w:tc>
          <w:tcPr>
            <w:tcW w:w="0" w:type="auto"/>
            <w:tcBorders>
              <w:top w:val="nil"/>
              <w:left w:val="nil"/>
              <w:bottom w:val="single" w:sz="4" w:space="0" w:color="auto"/>
              <w:right w:val="single" w:sz="4" w:space="0" w:color="auto"/>
            </w:tcBorders>
            <w:shd w:val="clear" w:color="000000" w:fill="FFFFFF"/>
            <w:noWrap/>
            <w:vAlign w:val="center"/>
            <w:hideMark/>
          </w:tcPr>
          <w:p w14:paraId="09B79A20"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2</w:t>
            </w:r>
          </w:p>
        </w:tc>
        <w:tc>
          <w:tcPr>
            <w:tcW w:w="2092" w:type="dxa"/>
            <w:tcBorders>
              <w:top w:val="nil"/>
              <w:left w:val="nil"/>
              <w:bottom w:val="single" w:sz="4" w:space="0" w:color="auto"/>
              <w:right w:val="single" w:sz="4" w:space="0" w:color="auto"/>
            </w:tcBorders>
            <w:shd w:val="clear" w:color="000000" w:fill="FFFFFF"/>
            <w:noWrap/>
            <w:vAlign w:val="center"/>
            <w:hideMark/>
          </w:tcPr>
          <w:p w14:paraId="63A06676"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 xml:space="preserve"> R        1 246 986.00 </w:t>
            </w:r>
          </w:p>
        </w:tc>
      </w:tr>
      <w:tr w:rsidR="001F6B9A" w:rsidRPr="006C23E8" w14:paraId="1D4E8F76" w14:textId="77777777" w:rsidTr="001F6B9A">
        <w:trPr>
          <w:trHeight w:val="375"/>
        </w:trPr>
        <w:tc>
          <w:tcPr>
            <w:tcW w:w="1032" w:type="dxa"/>
            <w:vMerge/>
            <w:tcBorders>
              <w:top w:val="nil"/>
              <w:left w:val="single" w:sz="4" w:space="0" w:color="auto"/>
              <w:bottom w:val="single" w:sz="4" w:space="0" w:color="auto"/>
              <w:right w:val="single" w:sz="4" w:space="0" w:color="auto"/>
            </w:tcBorders>
            <w:vAlign w:val="center"/>
            <w:hideMark/>
          </w:tcPr>
          <w:p w14:paraId="3BA4CFD0" w14:textId="77777777" w:rsidR="001F6B9A" w:rsidRPr="006C23E8" w:rsidRDefault="001F6B9A" w:rsidP="001F6B9A">
            <w:pPr>
              <w:spacing w:after="0" w:line="240" w:lineRule="auto"/>
              <w:rPr>
                <w:rFonts w:ascii="Calibri" w:eastAsia="Times New Roman" w:hAnsi="Calibri" w:cs="Times New Roman"/>
                <w:color w:val="000000"/>
                <w:lang w:val="en-ZA" w:eastAsia="en-ZA"/>
              </w:rPr>
            </w:pPr>
          </w:p>
        </w:tc>
        <w:tc>
          <w:tcPr>
            <w:tcW w:w="3262" w:type="dxa"/>
            <w:tcBorders>
              <w:top w:val="nil"/>
              <w:left w:val="nil"/>
              <w:bottom w:val="single" w:sz="4" w:space="0" w:color="auto"/>
              <w:right w:val="single" w:sz="4" w:space="0" w:color="auto"/>
            </w:tcBorders>
            <w:shd w:val="clear" w:color="auto" w:fill="auto"/>
            <w:noWrap/>
            <w:vAlign w:val="bottom"/>
            <w:hideMark/>
          </w:tcPr>
          <w:p w14:paraId="3CC54451"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Procurement of Offsite Data Storage</w:t>
            </w:r>
          </w:p>
        </w:tc>
        <w:tc>
          <w:tcPr>
            <w:tcW w:w="3461" w:type="dxa"/>
            <w:tcBorders>
              <w:top w:val="nil"/>
              <w:left w:val="nil"/>
              <w:bottom w:val="single" w:sz="4" w:space="0" w:color="auto"/>
              <w:right w:val="single" w:sz="4" w:space="0" w:color="auto"/>
            </w:tcBorders>
            <w:shd w:val="clear" w:color="000000" w:fill="FFFFFF"/>
            <w:noWrap/>
            <w:vAlign w:val="center"/>
            <w:hideMark/>
          </w:tcPr>
          <w:p w14:paraId="76DAA486"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Metrofile</w:t>
            </w:r>
          </w:p>
        </w:tc>
        <w:tc>
          <w:tcPr>
            <w:tcW w:w="0" w:type="auto"/>
            <w:tcBorders>
              <w:top w:val="nil"/>
              <w:left w:val="nil"/>
              <w:bottom w:val="single" w:sz="4" w:space="0" w:color="auto"/>
              <w:right w:val="single" w:sz="4" w:space="0" w:color="auto"/>
            </w:tcBorders>
            <w:shd w:val="clear" w:color="000000" w:fill="FFFFFF"/>
            <w:noWrap/>
            <w:vAlign w:val="center"/>
            <w:hideMark/>
          </w:tcPr>
          <w:p w14:paraId="3CE6A55C"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5</w:t>
            </w:r>
          </w:p>
        </w:tc>
        <w:tc>
          <w:tcPr>
            <w:tcW w:w="2092" w:type="dxa"/>
            <w:tcBorders>
              <w:top w:val="nil"/>
              <w:left w:val="nil"/>
              <w:bottom w:val="single" w:sz="4" w:space="0" w:color="auto"/>
              <w:right w:val="single" w:sz="4" w:space="0" w:color="auto"/>
            </w:tcBorders>
            <w:shd w:val="clear" w:color="000000" w:fill="FFFFFF"/>
            <w:noWrap/>
            <w:vAlign w:val="center"/>
            <w:hideMark/>
          </w:tcPr>
          <w:p w14:paraId="77629DD9"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 xml:space="preserve"> R              50 400.00 </w:t>
            </w:r>
          </w:p>
        </w:tc>
      </w:tr>
      <w:tr w:rsidR="001F6B9A" w:rsidRPr="006C23E8" w14:paraId="05E9FFE0" w14:textId="77777777" w:rsidTr="001F6B9A">
        <w:trPr>
          <w:trHeight w:val="375"/>
        </w:trPr>
        <w:tc>
          <w:tcPr>
            <w:tcW w:w="1032" w:type="dxa"/>
            <w:vMerge/>
            <w:tcBorders>
              <w:top w:val="nil"/>
              <w:left w:val="single" w:sz="4" w:space="0" w:color="auto"/>
              <w:bottom w:val="single" w:sz="4" w:space="0" w:color="auto"/>
              <w:right w:val="single" w:sz="4" w:space="0" w:color="auto"/>
            </w:tcBorders>
            <w:vAlign w:val="center"/>
            <w:hideMark/>
          </w:tcPr>
          <w:p w14:paraId="69E25EA2" w14:textId="77777777" w:rsidR="001F6B9A" w:rsidRPr="006C23E8" w:rsidRDefault="001F6B9A" w:rsidP="001F6B9A">
            <w:pPr>
              <w:spacing w:after="0" w:line="240" w:lineRule="auto"/>
              <w:rPr>
                <w:rFonts w:ascii="Calibri" w:eastAsia="Times New Roman" w:hAnsi="Calibri" w:cs="Times New Roman"/>
                <w:color w:val="000000"/>
                <w:lang w:val="en-ZA" w:eastAsia="en-ZA"/>
              </w:rPr>
            </w:pPr>
          </w:p>
        </w:tc>
        <w:tc>
          <w:tcPr>
            <w:tcW w:w="3262" w:type="dxa"/>
            <w:tcBorders>
              <w:top w:val="nil"/>
              <w:left w:val="nil"/>
              <w:bottom w:val="single" w:sz="4" w:space="0" w:color="auto"/>
              <w:right w:val="single" w:sz="4" w:space="0" w:color="auto"/>
            </w:tcBorders>
            <w:shd w:val="clear" w:color="auto" w:fill="auto"/>
            <w:noWrap/>
            <w:vAlign w:val="bottom"/>
            <w:hideMark/>
          </w:tcPr>
          <w:p w14:paraId="2C55529B"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Procurement of Financial Consulting Services</w:t>
            </w:r>
          </w:p>
        </w:tc>
        <w:tc>
          <w:tcPr>
            <w:tcW w:w="3461" w:type="dxa"/>
            <w:tcBorders>
              <w:top w:val="nil"/>
              <w:left w:val="nil"/>
              <w:bottom w:val="single" w:sz="4" w:space="0" w:color="auto"/>
              <w:right w:val="single" w:sz="4" w:space="0" w:color="auto"/>
            </w:tcBorders>
            <w:shd w:val="clear" w:color="000000" w:fill="FFFFFF"/>
            <w:noWrap/>
            <w:vAlign w:val="center"/>
            <w:hideMark/>
          </w:tcPr>
          <w:p w14:paraId="604ED168"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KPMG</w:t>
            </w:r>
          </w:p>
        </w:tc>
        <w:tc>
          <w:tcPr>
            <w:tcW w:w="0" w:type="auto"/>
            <w:tcBorders>
              <w:top w:val="nil"/>
              <w:left w:val="nil"/>
              <w:bottom w:val="single" w:sz="4" w:space="0" w:color="auto"/>
              <w:right w:val="single" w:sz="4" w:space="0" w:color="auto"/>
            </w:tcBorders>
            <w:shd w:val="clear" w:color="000000" w:fill="FFFFFF"/>
            <w:noWrap/>
            <w:vAlign w:val="center"/>
            <w:hideMark/>
          </w:tcPr>
          <w:p w14:paraId="4AC47F76"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3</w:t>
            </w:r>
          </w:p>
        </w:tc>
        <w:tc>
          <w:tcPr>
            <w:tcW w:w="2092" w:type="dxa"/>
            <w:tcBorders>
              <w:top w:val="nil"/>
              <w:left w:val="nil"/>
              <w:bottom w:val="single" w:sz="4" w:space="0" w:color="auto"/>
              <w:right w:val="single" w:sz="4" w:space="0" w:color="auto"/>
            </w:tcBorders>
            <w:shd w:val="clear" w:color="000000" w:fill="FFFFFF"/>
            <w:noWrap/>
            <w:vAlign w:val="center"/>
            <w:hideMark/>
          </w:tcPr>
          <w:p w14:paraId="6F5AB54B"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 xml:space="preserve"> R           277 824.00 </w:t>
            </w:r>
          </w:p>
        </w:tc>
      </w:tr>
      <w:tr w:rsidR="001F6B9A" w:rsidRPr="006C23E8" w14:paraId="6FD366C9" w14:textId="77777777" w:rsidTr="001F6B9A">
        <w:trPr>
          <w:trHeight w:val="375"/>
        </w:trPr>
        <w:tc>
          <w:tcPr>
            <w:tcW w:w="1032" w:type="dxa"/>
            <w:vMerge/>
            <w:tcBorders>
              <w:top w:val="nil"/>
              <w:left w:val="single" w:sz="4" w:space="0" w:color="auto"/>
              <w:bottom w:val="single" w:sz="4" w:space="0" w:color="auto"/>
              <w:right w:val="single" w:sz="4" w:space="0" w:color="auto"/>
            </w:tcBorders>
            <w:vAlign w:val="center"/>
            <w:hideMark/>
          </w:tcPr>
          <w:p w14:paraId="7D09F123" w14:textId="77777777" w:rsidR="001F6B9A" w:rsidRPr="006C23E8" w:rsidRDefault="001F6B9A" w:rsidP="001F6B9A">
            <w:pPr>
              <w:spacing w:after="0" w:line="240" w:lineRule="auto"/>
              <w:rPr>
                <w:rFonts w:ascii="Calibri" w:eastAsia="Times New Roman" w:hAnsi="Calibri" w:cs="Times New Roman"/>
                <w:color w:val="000000"/>
                <w:lang w:val="en-ZA" w:eastAsia="en-ZA"/>
              </w:rPr>
            </w:pPr>
          </w:p>
        </w:tc>
        <w:tc>
          <w:tcPr>
            <w:tcW w:w="3262" w:type="dxa"/>
            <w:tcBorders>
              <w:top w:val="nil"/>
              <w:left w:val="nil"/>
              <w:bottom w:val="single" w:sz="4" w:space="0" w:color="auto"/>
              <w:right w:val="single" w:sz="4" w:space="0" w:color="auto"/>
            </w:tcBorders>
            <w:shd w:val="clear" w:color="auto" w:fill="auto"/>
            <w:noWrap/>
            <w:vAlign w:val="bottom"/>
            <w:hideMark/>
          </w:tcPr>
          <w:p w14:paraId="0174D7D6"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Procurement of Multi-function Printer</w:t>
            </w:r>
          </w:p>
        </w:tc>
        <w:tc>
          <w:tcPr>
            <w:tcW w:w="3461" w:type="dxa"/>
            <w:tcBorders>
              <w:top w:val="nil"/>
              <w:left w:val="nil"/>
              <w:bottom w:val="single" w:sz="4" w:space="0" w:color="auto"/>
              <w:right w:val="single" w:sz="4" w:space="0" w:color="auto"/>
            </w:tcBorders>
            <w:shd w:val="clear" w:color="000000" w:fill="FFFFFF"/>
            <w:noWrap/>
            <w:vAlign w:val="center"/>
            <w:hideMark/>
          </w:tcPr>
          <w:p w14:paraId="7A88D3A0"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Green Dot</w:t>
            </w:r>
          </w:p>
        </w:tc>
        <w:tc>
          <w:tcPr>
            <w:tcW w:w="0" w:type="auto"/>
            <w:tcBorders>
              <w:top w:val="nil"/>
              <w:left w:val="nil"/>
              <w:bottom w:val="single" w:sz="4" w:space="0" w:color="auto"/>
              <w:right w:val="single" w:sz="4" w:space="0" w:color="auto"/>
            </w:tcBorders>
            <w:shd w:val="clear" w:color="000000" w:fill="FFFFFF"/>
            <w:noWrap/>
            <w:vAlign w:val="center"/>
            <w:hideMark/>
          </w:tcPr>
          <w:p w14:paraId="6E2BABBE"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3</w:t>
            </w:r>
          </w:p>
        </w:tc>
        <w:tc>
          <w:tcPr>
            <w:tcW w:w="2092" w:type="dxa"/>
            <w:tcBorders>
              <w:top w:val="nil"/>
              <w:left w:val="nil"/>
              <w:bottom w:val="single" w:sz="4" w:space="0" w:color="auto"/>
              <w:right w:val="single" w:sz="4" w:space="0" w:color="auto"/>
            </w:tcBorders>
            <w:shd w:val="clear" w:color="000000" w:fill="FFFFFF"/>
            <w:noWrap/>
            <w:vAlign w:val="center"/>
            <w:hideMark/>
          </w:tcPr>
          <w:p w14:paraId="1C687EC1"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 xml:space="preserve"> R              91 147.56 </w:t>
            </w:r>
          </w:p>
        </w:tc>
      </w:tr>
      <w:tr w:rsidR="001F6B9A" w:rsidRPr="006C23E8" w14:paraId="34035534" w14:textId="77777777" w:rsidTr="001F6B9A">
        <w:trPr>
          <w:trHeight w:val="465"/>
        </w:trPr>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14:paraId="1C1B2176"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2014/15</w:t>
            </w:r>
          </w:p>
        </w:tc>
        <w:tc>
          <w:tcPr>
            <w:tcW w:w="3262" w:type="dxa"/>
            <w:tcBorders>
              <w:top w:val="nil"/>
              <w:left w:val="nil"/>
              <w:bottom w:val="single" w:sz="4" w:space="0" w:color="auto"/>
              <w:right w:val="single" w:sz="4" w:space="0" w:color="auto"/>
            </w:tcBorders>
            <w:shd w:val="clear" w:color="000000" w:fill="FFFFFF"/>
            <w:noWrap/>
            <w:vAlign w:val="center"/>
            <w:hideMark/>
          </w:tcPr>
          <w:p w14:paraId="57DF69D5"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Procument of IT Management Services</w:t>
            </w:r>
          </w:p>
        </w:tc>
        <w:tc>
          <w:tcPr>
            <w:tcW w:w="3461" w:type="dxa"/>
            <w:tcBorders>
              <w:top w:val="nil"/>
              <w:left w:val="nil"/>
              <w:bottom w:val="single" w:sz="4" w:space="0" w:color="auto"/>
              <w:right w:val="single" w:sz="4" w:space="0" w:color="auto"/>
            </w:tcBorders>
            <w:shd w:val="clear" w:color="000000" w:fill="FFFFFF"/>
            <w:noWrap/>
            <w:vAlign w:val="center"/>
            <w:hideMark/>
          </w:tcPr>
          <w:p w14:paraId="30EBF289"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Teksys Computers</w:t>
            </w:r>
          </w:p>
        </w:tc>
        <w:tc>
          <w:tcPr>
            <w:tcW w:w="0" w:type="auto"/>
            <w:tcBorders>
              <w:top w:val="nil"/>
              <w:left w:val="nil"/>
              <w:bottom w:val="single" w:sz="4" w:space="0" w:color="auto"/>
              <w:right w:val="single" w:sz="4" w:space="0" w:color="auto"/>
            </w:tcBorders>
            <w:shd w:val="clear" w:color="000000" w:fill="FFFFFF"/>
            <w:noWrap/>
            <w:vAlign w:val="center"/>
            <w:hideMark/>
          </w:tcPr>
          <w:p w14:paraId="66C449A9"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4</w:t>
            </w:r>
          </w:p>
        </w:tc>
        <w:tc>
          <w:tcPr>
            <w:tcW w:w="2092" w:type="dxa"/>
            <w:tcBorders>
              <w:top w:val="nil"/>
              <w:left w:val="nil"/>
              <w:bottom w:val="single" w:sz="4" w:space="0" w:color="auto"/>
              <w:right w:val="single" w:sz="4" w:space="0" w:color="auto"/>
            </w:tcBorders>
            <w:shd w:val="clear" w:color="000000" w:fill="FFFFFF"/>
            <w:noWrap/>
            <w:vAlign w:val="center"/>
            <w:hideMark/>
          </w:tcPr>
          <w:p w14:paraId="134AB4B6"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 xml:space="preserve"> R           194 119.20 </w:t>
            </w:r>
          </w:p>
        </w:tc>
      </w:tr>
      <w:tr w:rsidR="001F6B9A" w:rsidRPr="006C23E8" w14:paraId="6662EAFE" w14:textId="77777777" w:rsidTr="001F6B9A">
        <w:trPr>
          <w:trHeight w:val="465"/>
        </w:trPr>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14:paraId="7EE8705F"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2015/16</w:t>
            </w:r>
          </w:p>
        </w:tc>
        <w:tc>
          <w:tcPr>
            <w:tcW w:w="3262" w:type="dxa"/>
            <w:tcBorders>
              <w:top w:val="nil"/>
              <w:left w:val="nil"/>
              <w:bottom w:val="single" w:sz="4" w:space="0" w:color="auto"/>
              <w:right w:val="single" w:sz="4" w:space="0" w:color="auto"/>
            </w:tcBorders>
            <w:shd w:val="clear" w:color="000000" w:fill="FFFFFF"/>
            <w:noWrap/>
            <w:vAlign w:val="center"/>
            <w:hideMark/>
          </w:tcPr>
          <w:p w14:paraId="362BED77"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Procerment of Internal Audit Services</w:t>
            </w:r>
          </w:p>
        </w:tc>
        <w:tc>
          <w:tcPr>
            <w:tcW w:w="3461" w:type="dxa"/>
            <w:tcBorders>
              <w:top w:val="nil"/>
              <w:left w:val="nil"/>
              <w:bottom w:val="single" w:sz="4" w:space="0" w:color="auto"/>
              <w:right w:val="single" w:sz="4" w:space="0" w:color="auto"/>
            </w:tcBorders>
            <w:shd w:val="clear" w:color="000000" w:fill="FFFFFF"/>
            <w:noWrap/>
            <w:vAlign w:val="center"/>
            <w:hideMark/>
          </w:tcPr>
          <w:p w14:paraId="4E41B8EF"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A2A Kopano Incorporated</w:t>
            </w:r>
          </w:p>
        </w:tc>
        <w:tc>
          <w:tcPr>
            <w:tcW w:w="0" w:type="auto"/>
            <w:tcBorders>
              <w:top w:val="nil"/>
              <w:left w:val="nil"/>
              <w:bottom w:val="single" w:sz="4" w:space="0" w:color="auto"/>
              <w:right w:val="single" w:sz="4" w:space="0" w:color="auto"/>
            </w:tcBorders>
            <w:shd w:val="clear" w:color="000000" w:fill="FFFFFF"/>
            <w:noWrap/>
            <w:vAlign w:val="center"/>
            <w:hideMark/>
          </w:tcPr>
          <w:p w14:paraId="4A608656"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1</w:t>
            </w:r>
          </w:p>
        </w:tc>
        <w:tc>
          <w:tcPr>
            <w:tcW w:w="2092" w:type="dxa"/>
            <w:tcBorders>
              <w:top w:val="nil"/>
              <w:left w:val="nil"/>
              <w:bottom w:val="single" w:sz="4" w:space="0" w:color="auto"/>
              <w:right w:val="single" w:sz="4" w:space="0" w:color="auto"/>
            </w:tcBorders>
            <w:shd w:val="clear" w:color="000000" w:fill="FFFFFF"/>
            <w:noWrap/>
            <w:vAlign w:val="center"/>
            <w:hideMark/>
          </w:tcPr>
          <w:p w14:paraId="740E5F17"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 xml:space="preserve"> R           824 686.50 </w:t>
            </w:r>
          </w:p>
        </w:tc>
      </w:tr>
      <w:tr w:rsidR="001F6B9A" w:rsidRPr="006C23E8" w14:paraId="674383A6" w14:textId="77777777" w:rsidTr="001F6B9A">
        <w:trPr>
          <w:trHeight w:val="300"/>
        </w:trPr>
        <w:tc>
          <w:tcPr>
            <w:tcW w:w="10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DDF301"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2016/17</w:t>
            </w:r>
          </w:p>
        </w:tc>
        <w:tc>
          <w:tcPr>
            <w:tcW w:w="3262" w:type="dxa"/>
            <w:tcBorders>
              <w:top w:val="nil"/>
              <w:left w:val="nil"/>
              <w:bottom w:val="single" w:sz="4" w:space="0" w:color="auto"/>
              <w:right w:val="single" w:sz="4" w:space="0" w:color="auto"/>
            </w:tcBorders>
            <w:shd w:val="clear" w:color="auto" w:fill="auto"/>
            <w:noWrap/>
            <w:vAlign w:val="bottom"/>
            <w:hideMark/>
          </w:tcPr>
          <w:p w14:paraId="0CC05A50"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Procurement of IT Hardware</w:t>
            </w:r>
          </w:p>
        </w:tc>
        <w:tc>
          <w:tcPr>
            <w:tcW w:w="3461" w:type="dxa"/>
            <w:tcBorders>
              <w:top w:val="nil"/>
              <w:left w:val="nil"/>
              <w:bottom w:val="single" w:sz="4" w:space="0" w:color="auto"/>
              <w:right w:val="single" w:sz="4" w:space="0" w:color="auto"/>
            </w:tcBorders>
            <w:shd w:val="clear" w:color="auto" w:fill="auto"/>
            <w:noWrap/>
            <w:vAlign w:val="bottom"/>
            <w:hideMark/>
          </w:tcPr>
          <w:p w14:paraId="4A5566BC"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IT Master</w:t>
            </w:r>
          </w:p>
        </w:tc>
        <w:tc>
          <w:tcPr>
            <w:tcW w:w="0" w:type="auto"/>
            <w:tcBorders>
              <w:top w:val="nil"/>
              <w:left w:val="nil"/>
              <w:bottom w:val="single" w:sz="4" w:space="0" w:color="auto"/>
              <w:right w:val="single" w:sz="4" w:space="0" w:color="auto"/>
            </w:tcBorders>
            <w:shd w:val="clear" w:color="auto" w:fill="auto"/>
            <w:noWrap/>
            <w:vAlign w:val="bottom"/>
            <w:hideMark/>
          </w:tcPr>
          <w:p w14:paraId="49531290"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2</w:t>
            </w:r>
          </w:p>
        </w:tc>
        <w:tc>
          <w:tcPr>
            <w:tcW w:w="2092" w:type="dxa"/>
            <w:tcBorders>
              <w:top w:val="nil"/>
              <w:left w:val="nil"/>
              <w:bottom w:val="single" w:sz="4" w:space="0" w:color="auto"/>
              <w:right w:val="single" w:sz="4" w:space="0" w:color="auto"/>
            </w:tcBorders>
            <w:shd w:val="clear" w:color="auto" w:fill="auto"/>
            <w:noWrap/>
            <w:vAlign w:val="bottom"/>
            <w:hideMark/>
          </w:tcPr>
          <w:p w14:paraId="12FBF71B"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 xml:space="preserve"> R           389 994.51 </w:t>
            </w:r>
          </w:p>
        </w:tc>
      </w:tr>
      <w:tr w:rsidR="001F6B9A" w:rsidRPr="006C23E8" w14:paraId="61D41CAE" w14:textId="77777777" w:rsidTr="001F6B9A">
        <w:trPr>
          <w:trHeight w:val="300"/>
        </w:trPr>
        <w:tc>
          <w:tcPr>
            <w:tcW w:w="1032" w:type="dxa"/>
            <w:vMerge/>
            <w:tcBorders>
              <w:top w:val="nil"/>
              <w:left w:val="single" w:sz="4" w:space="0" w:color="auto"/>
              <w:bottom w:val="single" w:sz="4" w:space="0" w:color="auto"/>
              <w:right w:val="single" w:sz="4" w:space="0" w:color="auto"/>
            </w:tcBorders>
            <w:vAlign w:val="center"/>
            <w:hideMark/>
          </w:tcPr>
          <w:p w14:paraId="241E6407" w14:textId="77777777" w:rsidR="001F6B9A" w:rsidRPr="006C23E8" w:rsidRDefault="001F6B9A" w:rsidP="001F6B9A">
            <w:pPr>
              <w:spacing w:after="0" w:line="240" w:lineRule="auto"/>
              <w:rPr>
                <w:rFonts w:ascii="Calibri" w:eastAsia="Times New Roman" w:hAnsi="Calibri" w:cs="Times New Roman"/>
                <w:color w:val="000000"/>
                <w:lang w:val="en-ZA" w:eastAsia="en-ZA"/>
              </w:rPr>
            </w:pPr>
          </w:p>
        </w:tc>
        <w:tc>
          <w:tcPr>
            <w:tcW w:w="3262" w:type="dxa"/>
            <w:tcBorders>
              <w:top w:val="nil"/>
              <w:left w:val="nil"/>
              <w:bottom w:val="single" w:sz="4" w:space="0" w:color="auto"/>
              <w:right w:val="single" w:sz="4" w:space="0" w:color="auto"/>
            </w:tcBorders>
            <w:shd w:val="clear" w:color="auto" w:fill="auto"/>
            <w:noWrap/>
            <w:vAlign w:val="bottom"/>
            <w:hideMark/>
          </w:tcPr>
          <w:p w14:paraId="3CF02986"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Procurement of Multi - Function Printer</w:t>
            </w:r>
          </w:p>
        </w:tc>
        <w:tc>
          <w:tcPr>
            <w:tcW w:w="3461" w:type="dxa"/>
            <w:tcBorders>
              <w:top w:val="nil"/>
              <w:left w:val="nil"/>
              <w:bottom w:val="single" w:sz="4" w:space="0" w:color="auto"/>
              <w:right w:val="single" w:sz="4" w:space="0" w:color="auto"/>
            </w:tcBorders>
            <w:shd w:val="clear" w:color="auto" w:fill="auto"/>
            <w:noWrap/>
            <w:vAlign w:val="bottom"/>
            <w:hideMark/>
          </w:tcPr>
          <w:p w14:paraId="6475D05F"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Olivetti Direct Office Technologies</w:t>
            </w:r>
          </w:p>
        </w:tc>
        <w:tc>
          <w:tcPr>
            <w:tcW w:w="0" w:type="auto"/>
            <w:tcBorders>
              <w:top w:val="nil"/>
              <w:left w:val="nil"/>
              <w:bottom w:val="single" w:sz="4" w:space="0" w:color="auto"/>
              <w:right w:val="single" w:sz="4" w:space="0" w:color="auto"/>
            </w:tcBorders>
            <w:shd w:val="clear" w:color="auto" w:fill="auto"/>
            <w:noWrap/>
            <w:vAlign w:val="bottom"/>
            <w:hideMark/>
          </w:tcPr>
          <w:p w14:paraId="16C7AC6C"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3</w:t>
            </w:r>
          </w:p>
        </w:tc>
        <w:tc>
          <w:tcPr>
            <w:tcW w:w="2092" w:type="dxa"/>
            <w:tcBorders>
              <w:top w:val="nil"/>
              <w:left w:val="nil"/>
              <w:bottom w:val="single" w:sz="4" w:space="0" w:color="auto"/>
              <w:right w:val="single" w:sz="4" w:space="0" w:color="auto"/>
            </w:tcBorders>
            <w:shd w:val="clear" w:color="auto" w:fill="auto"/>
            <w:noWrap/>
            <w:vAlign w:val="bottom"/>
            <w:hideMark/>
          </w:tcPr>
          <w:p w14:paraId="052E71E5"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 xml:space="preserve"> R           132 924.00 </w:t>
            </w:r>
          </w:p>
        </w:tc>
      </w:tr>
      <w:tr w:rsidR="001F6B9A" w:rsidRPr="006C23E8" w14:paraId="26A508A7" w14:textId="77777777" w:rsidTr="001F6B9A">
        <w:trPr>
          <w:trHeight w:val="300"/>
        </w:trPr>
        <w:tc>
          <w:tcPr>
            <w:tcW w:w="1032" w:type="dxa"/>
            <w:vMerge/>
            <w:tcBorders>
              <w:top w:val="nil"/>
              <w:left w:val="single" w:sz="4" w:space="0" w:color="auto"/>
              <w:bottom w:val="single" w:sz="4" w:space="0" w:color="auto"/>
              <w:right w:val="single" w:sz="4" w:space="0" w:color="auto"/>
            </w:tcBorders>
            <w:vAlign w:val="center"/>
            <w:hideMark/>
          </w:tcPr>
          <w:p w14:paraId="215D2BC9" w14:textId="77777777" w:rsidR="001F6B9A" w:rsidRPr="006C23E8" w:rsidRDefault="001F6B9A" w:rsidP="001F6B9A">
            <w:pPr>
              <w:spacing w:after="0" w:line="240" w:lineRule="auto"/>
              <w:rPr>
                <w:rFonts w:ascii="Calibri" w:eastAsia="Times New Roman" w:hAnsi="Calibri" w:cs="Times New Roman"/>
                <w:color w:val="000000"/>
                <w:lang w:val="en-ZA" w:eastAsia="en-ZA"/>
              </w:rPr>
            </w:pPr>
          </w:p>
        </w:tc>
        <w:tc>
          <w:tcPr>
            <w:tcW w:w="3262" w:type="dxa"/>
            <w:tcBorders>
              <w:top w:val="nil"/>
              <w:left w:val="nil"/>
              <w:bottom w:val="single" w:sz="4" w:space="0" w:color="auto"/>
              <w:right w:val="single" w:sz="4" w:space="0" w:color="auto"/>
            </w:tcBorders>
            <w:shd w:val="clear" w:color="auto" w:fill="auto"/>
            <w:noWrap/>
            <w:vAlign w:val="bottom"/>
            <w:hideMark/>
          </w:tcPr>
          <w:p w14:paraId="0E657911"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Procurement of Valuation of Assets Services</w:t>
            </w:r>
          </w:p>
        </w:tc>
        <w:tc>
          <w:tcPr>
            <w:tcW w:w="3461" w:type="dxa"/>
            <w:tcBorders>
              <w:top w:val="nil"/>
              <w:left w:val="nil"/>
              <w:bottom w:val="single" w:sz="4" w:space="0" w:color="auto"/>
              <w:right w:val="single" w:sz="4" w:space="0" w:color="auto"/>
            </w:tcBorders>
            <w:shd w:val="clear" w:color="auto" w:fill="auto"/>
            <w:noWrap/>
            <w:vAlign w:val="bottom"/>
            <w:hideMark/>
          </w:tcPr>
          <w:p w14:paraId="65E239BF"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Meridian Economics</w:t>
            </w:r>
          </w:p>
        </w:tc>
        <w:tc>
          <w:tcPr>
            <w:tcW w:w="0" w:type="auto"/>
            <w:tcBorders>
              <w:top w:val="nil"/>
              <w:left w:val="nil"/>
              <w:bottom w:val="single" w:sz="4" w:space="0" w:color="auto"/>
              <w:right w:val="single" w:sz="4" w:space="0" w:color="auto"/>
            </w:tcBorders>
            <w:shd w:val="clear" w:color="auto" w:fill="auto"/>
            <w:noWrap/>
            <w:vAlign w:val="bottom"/>
            <w:hideMark/>
          </w:tcPr>
          <w:p w14:paraId="32CE338C" w14:textId="77777777" w:rsidR="001F6B9A" w:rsidRPr="006C23E8" w:rsidRDefault="001F6B9A" w:rsidP="001F6B9A">
            <w:pPr>
              <w:spacing w:after="0" w:line="240" w:lineRule="auto"/>
              <w:jc w:val="center"/>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4</w:t>
            </w:r>
          </w:p>
        </w:tc>
        <w:tc>
          <w:tcPr>
            <w:tcW w:w="2092" w:type="dxa"/>
            <w:tcBorders>
              <w:top w:val="nil"/>
              <w:left w:val="nil"/>
              <w:bottom w:val="single" w:sz="4" w:space="0" w:color="auto"/>
              <w:right w:val="single" w:sz="4" w:space="0" w:color="auto"/>
            </w:tcBorders>
            <w:shd w:val="clear" w:color="auto" w:fill="auto"/>
            <w:noWrap/>
            <w:vAlign w:val="bottom"/>
            <w:hideMark/>
          </w:tcPr>
          <w:p w14:paraId="2B9C4F90" w14:textId="77777777" w:rsidR="001F6B9A" w:rsidRPr="006C23E8" w:rsidRDefault="001F6B9A" w:rsidP="001F6B9A">
            <w:pPr>
              <w:spacing w:after="0" w:line="240" w:lineRule="auto"/>
              <w:rPr>
                <w:rFonts w:ascii="Calibri" w:eastAsia="Times New Roman" w:hAnsi="Calibri" w:cs="Times New Roman"/>
                <w:color w:val="000000"/>
                <w:lang w:val="en-ZA" w:eastAsia="en-ZA"/>
              </w:rPr>
            </w:pPr>
            <w:r w:rsidRPr="006C23E8">
              <w:rPr>
                <w:rFonts w:ascii="Calibri" w:eastAsia="Times New Roman" w:hAnsi="Calibri" w:cs="Times New Roman"/>
                <w:color w:val="000000"/>
                <w:lang w:val="en-ZA" w:eastAsia="en-ZA"/>
              </w:rPr>
              <w:t xml:space="preserve"> R        1 915 086.00 </w:t>
            </w:r>
          </w:p>
        </w:tc>
      </w:tr>
    </w:tbl>
    <w:p w14:paraId="2449B122" w14:textId="77777777" w:rsidR="001F6B9A" w:rsidRDefault="001F6B9A" w:rsidP="001F6B9A">
      <w:pPr>
        <w:spacing w:before="100" w:beforeAutospacing="1" w:after="100" w:afterAutospacing="1" w:line="240" w:lineRule="auto"/>
        <w:ind w:left="851"/>
        <w:jc w:val="both"/>
        <w:rPr>
          <w:rFonts w:ascii="Arial" w:hAnsi="Arial" w:cs="Arial"/>
        </w:rPr>
      </w:pPr>
      <w:r>
        <w:rPr>
          <w:rFonts w:ascii="Arial" w:hAnsi="Arial" w:cs="Arial"/>
        </w:rPr>
        <w:t>(d) The bid for each contract specified the minimum requirements that must be met for each tender, also the bid had a minimum score of functionality that must be met before the bidder can be evaluated on price.</w:t>
      </w:r>
    </w:p>
    <w:p w14:paraId="3A1D1D40" w14:textId="77777777" w:rsidR="001F6B9A" w:rsidRPr="003F3453" w:rsidRDefault="001F6B9A" w:rsidP="001F6B9A">
      <w:pPr>
        <w:spacing w:before="100" w:beforeAutospacing="1" w:after="100" w:afterAutospacing="1" w:line="240" w:lineRule="auto"/>
        <w:ind w:left="851"/>
        <w:jc w:val="both"/>
        <w:rPr>
          <w:rFonts w:ascii="Arial" w:hAnsi="Arial" w:cs="Arial"/>
        </w:rPr>
      </w:pPr>
      <w:r>
        <w:rPr>
          <w:rFonts w:ascii="Arial" w:hAnsi="Arial" w:cs="Arial"/>
        </w:rPr>
        <w:t xml:space="preserve">(e)  The terms of reference for the bid specified that the bidder must demonstrate their ability to deliver the service required, this is also monitored during the contract period.  </w:t>
      </w:r>
    </w:p>
    <w:p w14:paraId="09F7E710" w14:textId="77777777" w:rsidR="001F6B9A" w:rsidRPr="0042787A" w:rsidRDefault="001F6B9A" w:rsidP="001F6B9A">
      <w:pPr>
        <w:jc w:val="both"/>
        <w:rPr>
          <w:rFonts w:ascii="Arial" w:hAnsi="Arial" w:cs="Arial"/>
          <w:lang w:val="en-ZA" w:eastAsia="x-none"/>
        </w:rPr>
      </w:pPr>
    </w:p>
    <w:p w14:paraId="0667F6E1" w14:textId="77777777" w:rsidR="001F6B9A" w:rsidRPr="00B5732C" w:rsidRDefault="001F6B9A" w:rsidP="009416C3">
      <w:pPr>
        <w:jc w:val="both"/>
        <w:rPr>
          <w:rFonts w:ascii="Arial" w:hAnsi="Arial" w:cs="Arial"/>
          <w:b/>
          <w:lang w:val="en-ZA" w:eastAsia="x-none"/>
        </w:rPr>
      </w:pPr>
    </w:p>
    <w:p w14:paraId="5D76D3B4" w14:textId="77777777" w:rsidR="002B0E35" w:rsidRDefault="00B5732C" w:rsidP="00BF4DD3">
      <w:pPr>
        <w:jc w:val="both"/>
        <w:rPr>
          <w:rFonts w:ascii="Arial" w:hAnsi="Arial" w:cs="Arial"/>
          <w:b/>
          <w:lang w:val="en-ZA" w:eastAsia="x-none"/>
        </w:rPr>
      </w:pPr>
      <w:r w:rsidRPr="00B5732C">
        <w:rPr>
          <w:rFonts w:ascii="Arial" w:hAnsi="Arial" w:cs="Arial"/>
          <w:b/>
          <w:lang w:val="en-ZA" w:eastAsia="x-none"/>
        </w:rPr>
        <w:t>Passenger Rail Agency of South Africa (PRASA)</w:t>
      </w:r>
    </w:p>
    <w:p w14:paraId="32A4828C" w14:textId="77777777" w:rsidR="001F6B9A" w:rsidRDefault="001F6B9A" w:rsidP="00BF4DD3">
      <w:pPr>
        <w:jc w:val="both"/>
        <w:rPr>
          <w:rFonts w:ascii="Arial" w:hAnsi="Arial" w:cs="Arial"/>
          <w:lang w:val="en-ZA" w:eastAsia="x-none"/>
        </w:rPr>
      </w:pPr>
      <w:r w:rsidRPr="001F6B9A">
        <w:rPr>
          <w:rFonts w:ascii="Arial" w:hAnsi="Arial" w:cs="Arial"/>
          <w:lang w:val="en-ZA" w:eastAsia="x-none"/>
        </w:rPr>
        <w:t xml:space="preserve">See attached Annexure </w:t>
      </w:r>
    </w:p>
    <w:p w14:paraId="6C310CBF" w14:textId="77777777" w:rsidR="00195930" w:rsidRPr="00195930" w:rsidRDefault="00195930" w:rsidP="00195930">
      <w:pPr>
        <w:pStyle w:val="ListParagraph"/>
        <w:numPr>
          <w:ilvl w:val="0"/>
          <w:numId w:val="33"/>
        </w:numPr>
        <w:spacing w:before="100" w:beforeAutospacing="1" w:after="100" w:afterAutospacing="1" w:line="240" w:lineRule="auto"/>
        <w:jc w:val="both"/>
        <w:rPr>
          <w:rFonts w:ascii="Arial" w:hAnsi="Arial" w:cs="Arial"/>
        </w:rPr>
      </w:pPr>
      <w:r w:rsidRPr="00195930">
        <w:rPr>
          <w:rFonts w:ascii="Arial" w:hAnsi="Arial" w:cs="Arial"/>
        </w:rPr>
        <w:t>Refer to the spreadsheet attached.</w:t>
      </w:r>
    </w:p>
    <w:p w14:paraId="30C2FE10" w14:textId="77777777" w:rsidR="00195930" w:rsidRPr="00195930" w:rsidRDefault="00195930" w:rsidP="00195930">
      <w:pPr>
        <w:spacing w:before="100" w:beforeAutospacing="1" w:after="100" w:afterAutospacing="1" w:line="240" w:lineRule="auto"/>
        <w:ind w:left="851"/>
        <w:jc w:val="both"/>
        <w:rPr>
          <w:rFonts w:ascii="Arial" w:hAnsi="Arial" w:cs="Arial"/>
        </w:rPr>
      </w:pPr>
      <w:r w:rsidRPr="00195930">
        <w:rPr>
          <w:rFonts w:ascii="Arial" w:hAnsi="Arial" w:cs="Arial"/>
        </w:rPr>
        <w:t>(d) Each tender was advertised in the newspapers and i-tender</w:t>
      </w:r>
    </w:p>
    <w:p w14:paraId="43997D42" w14:textId="77777777" w:rsidR="00195930" w:rsidRPr="00195930" w:rsidRDefault="00195930" w:rsidP="00195930">
      <w:pPr>
        <w:pStyle w:val="ListParagraph"/>
        <w:numPr>
          <w:ilvl w:val="0"/>
          <w:numId w:val="31"/>
        </w:numPr>
        <w:spacing w:after="0" w:line="360" w:lineRule="auto"/>
        <w:ind w:hanging="357"/>
        <w:jc w:val="both"/>
        <w:rPr>
          <w:rFonts w:ascii="Arial" w:hAnsi="Arial" w:cs="Arial"/>
        </w:rPr>
      </w:pPr>
      <w:r w:rsidRPr="00195930">
        <w:rPr>
          <w:rFonts w:ascii="Arial" w:hAnsi="Arial" w:cs="Arial"/>
        </w:rPr>
        <w:t>They were evaluated through Bid Evaluation Committees and adjudicated through Bid Adjudication Committees.</w:t>
      </w:r>
    </w:p>
    <w:p w14:paraId="726737D2" w14:textId="77777777" w:rsidR="00195930" w:rsidRPr="00195930" w:rsidRDefault="00195930" w:rsidP="00195930">
      <w:pPr>
        <w:pStyle w:val="ListParagraph"/>
        <w:numPr>
          <w:ilvl w:val="0"/>
          <w:numId w:val="31"/>
        </w:numPr>
        <w:spacing w:after="0" w:line="360" w:lineRule="auto"/>
        <w:ind w:hanging="357"/>
        <w:jc w:val="both"/>
        <w:rPr>
          <w:rFonts w:ascii="Arial" w:hAnsi="Arial" w:cs="Arial"/>
        </w:rPr>
      </w:pPr>
      <w:r w:rsidRPr="00195930">
        <w:rPr>
          <w:rFonts w:ascii="Arial" w:hAnsi="Arial" w:cs="Arial"/>
        </w:rPr>
        <w:t>Depending on the thresholds and is as follows:</w:t>
      </w:r>
    </w:p>
    <w:p w14:paraId="7CD5743D" w14:textId="77777777" w:rsidR="00195930" w:rsidRPr="00195930" w:rsidRDefault="00195930" w:rsidP="00195930">
      <w:pPr>
        <w:pStyle w:val="ListParagraph"/>
        <w:numPr>
          <w:ilvl w:val="1"/>
          <w:numId w:val="31"/>
        </w:numPr>
        <w:spacing w:after="0" w:line="360" w:lineRule="auto"/>
        <w:ind w:hanging="357"/>
        <w:jc w:val="both"/>
        <w:rPr>
          <w:rFonts w:ascii="Arial" w:hAnsi="Arial" w:cs="Arial"/>
        </w:rPr>
      </w:pPr>
      <w:r w:rsidRPr="00195930">
        <w:rPr>
          <w:rFonts w:ascii="Arial" w:hAnsi="Arial" w:cs="Arial"/>
        </w:rPr>
        <w:t>R 25 million and below approved by the Divisional and Subsidiary CEO’s</w:t>
      </w:r>
    </w:p>
    <w:p w14:paraId="23D9393B" w14:textId="77777777" w:rsidR="00195930" w:rsidRPr="00195930" w:rsidRDefault="00195930" w:rsidP="00195930">
      <w:pPr>
        <w:pStyle w:val="ListParagraph"/>
        <w:numPr>
          <w:ilvl w:val="1"/>
          <w:numId w:val="31"/>
        </w:numPr>
        <w:spacing w:after="0" w:line="360" w:lineRule="auto"/>
        <w:ind w:hanging="357"/>
        <w:jc w:val="both"/>
        <w:rPr>
          <w:rFonts w:ascii="Arial" w:hAnsi="Arial" w:cs="Arial"/>
        </w:rPr>
      </w:pPr>
      <w:r w:rsidRPr="00195930">
        <w:rPr>
          <w:rFonts w:ascii="Arial" w:hAnsi="Arial" w:cs="Arial"/>
        </w:rPr>
        <w:t>R 50 Million and Below approved by the Group CFO and Group CEO</w:t>
      </w:r>
    </w:p>
    <w:p w14:paraId="5F7543A7" w14:textId="77777777" w:rsidR="00195930" w:rsidRPr="00195930" w:rsidRDefault="00195930" w:rsidP="00195930">
      <w:pPr>
        <w:pStyle w:val="ListParagraph"/>
        <w:numPr>
          <w:ilvl w:val="1"/>
          <w:numId w:val="31"/>
        </w:numPr>
        <w:spacing w:after="0" w:line="360" w:lineRule="auto"/>
        <w:ind w:hanging="357"/>
        <w:jc w:val="both"/>
        <w:rPr>
          <w:rFonts w:ascii="Arial" w:hAnsi="Arial" w:cs="Arial"/>
        </w:rPr>
      </w:pPr>
      <w:r w:rsidRPr="00195930">
        <w:rPr>
          <w:rFonts w:ascii="Arial" w:hAnsi="Arial" w:cs="Arial"/>
        </w:rPr>
        <w:t>R 50 Million and above approved by the  of the Board.</w:t>
      </w:r>
    </w:p>
    <w:p w14:paraId="30B158DA" w14:textId="77777777" w:rsidR="00195930" w:rsidRPr="00195930" w:rsidRDefault="00195930" w:rsidP="00195930">
      <w:pPr>
        <w:pStyle w:val="ListParagraph"/>
        <w:numPr>
          <w:ilvl w:val="0"/>
          <w:numId w:val="31"/>
        </w:numPr>
        <w:spacing w:after="0" w:line="360" w:lineRule="auto"/>
        <w:ind w:hanging="357"/>
        <w:jc w:val="both"/>
        <w:rPr>
          <w:rFonts w:ascii="Arial" w:hAnsi="Arial" w:cs="Arial"/>
        </w:rPr>
      </w:pPr>
      <w:r w:rsidRPr="00195930">
        <w:rPr>
          <w:rFonts w:ascii="Arial" w:hAnsi="Arial" w:cs="Arial"/>
        </w:rPr>
        <w:t>Once approved PRASA enter into negotiations with the approved service provider.</w:t>
      </w:r>
    </w:p>
    <w:p w14:paraId="1EAA6E5A" w14:textId="77777777" w:rsidR="00195930" w:rsidRPr="00195930" w:rsidRDefault="00195930" w:rsidP="00195930">
      <w:pPr>
        <w:spacing w:before="100" w:beforeAutospacing="1" w:after="100" w:afterAutospacing="1" w:line="240" w:lineRule="auto"/>
        <w:ind w:left="851"/>
        <w:jc w:val="both"/>
        <w:rPr>
          <w:rFonts w:ascii="Arial" w:hAnsi="Arial" w:cs="Arial"/>
        </w:rPr>
      </w:pPr>
      <w:r w:rsidRPr="00195930">
        <w:rPr>
          <w:rFonts w:ascii="Arial" w:hAnsi="Arial" w:cs="Arial"/>
        </w:rPr>
        <w:t>(e) On construction related works construction guarantees and Bid Bonds (from the Financial institutions) are required;</w:t>
      </w:r>
    </w:p>
    <w:p w14:paraId="0B582D4B" w14:textId="77777777" w:rsidR="00195930" w:rsidRPr="00195930" w:rsidRDefault="00195930" w:rsidP="00195930">
      <w:pPr>
        <w:pStyle w:val="ListParagraph"/>
        <w:numPr>
          <w:ilvl w:val="0"/>
          <w:numId w:val="32"/>
        </w:numPr>
        <w:spacing w:after="0" w:line="360" w:lineRule="auto"/>
        <w:ind w:left="1559" w:hanging="357"/>
        <w:jc w:val="both"/>
        <w:rPr>
          <w:rFonts w:ascii="Arial" w:hAnsi="Arial" w:cs="Arial"/>
        </w:rPr>
      </w:pPr>
      <w:r w:rsidRPr="00195930">
        <w:rPr>
          <w:rFonts w:ascii="Arial" w:hAnsi="Arial" w:cs="Arial"/>
        </w:rPr>
        <w:t>Depending on the nature of requirements (Goods, Services and works) PRASA has incorporated probity services on the tenders that are more than R 10 million;</w:t>
      </w:r>
    </w:p>
    <w:p w14:paraId="50CE4B5F" w14:textId="77777777" w:rsidR="00195930" w:rsidRPr="00195930" w:rsidRDefault="00195930" w:rsidP="00195930">
      <w:pPr>
        <w:pStyle w:val="ListParagraph"/>
        <w:numPr>
          <w:ilvl w:val="0"/>
          <w:numId w:val="32"/>
        </w:numPr>
        <w:spacing w:after="0" w:line="360" w:lineRule="auto"/>
        <w:ind w:left="1559" w:hanging="357"/>
        <w:jc w:val="both"/>
        <w:rPr>
          <w:rFonts w:ascii="Arial" w:hAnsi="Arial" w:cs="Arial"/>
        </w:rPr>
      </w:pPr>
      <w:r w:rsidRPr="00195930">
        <w:rPr>
          <w:rFonts w:ascii="Arial" w:hAnsi="Arial" w:cs="Arial"/>
        </w:rPr>
        <w:t xml:space="preserve">All service providers that have passed the technical thresholds are subjected to security screening; </w:t>
      </w:r>
    </w:p>
    <w:p w14:paraId="152E4D09" w14:textId="77777777" w:rsidR="00195930" w:rsidRPr="00195930" w:rsidRDefault="00195930" w:rsidP="00195930">
      <w:pPr>
        <w:pStyle w:val="ListParagraph"/>
        <w:numPr>
          <w:ilvl w:val="0"/>
          <w:numId w:val="32"/>
        </w:numPr>
        <w:spacing w:after="0" w:line="360" w:lineRule="auto"/>
        <w:ind w:left="1559" w:hanging="357"/>
        <w:jc w:val="both"/>
        <w:rPr>
          <w:rFonts w:ascii="Arial" w:hAnsi="Arial" w:cs="Arial"/>
        </w:rPr>
      </w:pPr>
      <w:r w:rsidRPr="00195930">
        <w:rPr>
          <w:rFonts w:ascii="Arial" w:hAnsi="Arial" w:cs="Arial"/>
        </w:rPr>
        <w:t xml:space="preserve"> Company experience and the CV’s of the Resources proposed form part of the mandatory requirements;</w:t>
      </w:r>
    </w:p>
    <w:p w14:paraId="2C4E1DB9" w14:textId="77777777" w:rsidR="00195930" w:rsidRPr="00195930" w:rsidRDefault="00195930" w:rsidP="00195930">
      <w:pPr>
        <w:pStyle w:val="ListParagraph"/>
        <w:numPr>
          <w:ilvl w:val="0"/>
          <w:numId w:val="32"/>
        </w:numPr>
        <w:spacing w:after="0" w:line="360" w:lineRule="auto"/>
        <w:ind w:left="1559" w:hanging="357"/>
        <w:jc w:val="both"/>
        <w:rPr>
          <w:rFonts w:ascii="Arial" w:hAnsi="Arial" w:cs="Arial"/>
        </w:rPr>
      </w:pPr>
      <w:r w:rsidRPr="00195930">
        <w:rPr>
          <w:rFonts w:ascii="Arial" w:hAnsi="Arial" w:cs="Arial"/>
        </w:rPr>
        <w:t>All previous projects that have been completed will require referral letter from the clients;</w:t>
      </w:r>
    </w:p>
    <w:p w14:paraId="4BD718AD" w14:textId="77777777" w:rsidR="00195930" w:rsidRPr="00195930" w:rsidRDefault="00195930" w:rsidP="00195930">
      <w:pPr>
        <w:pStyle w:val="ListParagraph"/>
        <w:numPr>
          <w:ilvl w:val="0"/>
          <w:numId w:val="32"/>
        </w:numPr>
        <w:spacing w:after="0" w:line="360" w:lineRule="auto"/>
        <w:ind w:left="1559" w:hanging="357"/>
        <w:rPr>
          <w:rFonts w:ascii="Arial" w:hAnsi="Arial" w:cs="Arial"/>
        </w:rPr>
      </w:pPr>
      <w:r w:rsidRPr="00195930">
        <w:rPr>
          <w:rFonts w:ascii="Arial" w:hAnsi="Arial" w:cs="Arial"/>
        </w:rPr>
        <w:t xml:space="preserve">The industry certification /professional bodies IDB/IATA/ASATA/PR.Eng/SAICA/ESCA) also form part of the evaluation criteria; </w:t>
      </w:r>
    </w:p>
    <w:p w14:paraId="15DA6FDB" w14:textId="77777777" w:rsidR="00195930" w:rsidRPr="00195930" w:rsidRDefault="00195930" w:rsidP="00195930">
      <w:pPr>
        <w:pStyle w:val="ListParagraph"/>
        <w:numPr>
          <w:ilvl w:val="0"/>
          <w:numId w:val="32"/>
        </w:numPr>
        <w:spacing w:after="0" w:line="360" w:lineRule="auto"/>
        <w:ind w:left="1559" w:hanging="357"/>
        <w:jc w:val="both"/>
        <w:rPr>
          <w:rFonts w:ascii="Arial" w:hAnsi="Arial" w:cs="Arial"/>
        </w:rPr>
      </w:pPr>
      <w:r w:rsidRPr="00195930">
        <w:rPr>
          <w:rFonts w:ascii="Arial" w:hAnsi="Arial" w:cs="Arial"/>
        </w:rPr>
        <w:t>Latest Annual Financial Statements to the liquidity ratios; and</w:t>
      </w:r>
    </w:p>
    <w:p w14:paraId="7801D136" w14:textId="77777777" w:rsidR="00195930" w:rsidRPr="00195930" w:rsidRDefault="00195930" w:rsidP="00195930">
      <w:pPr>
        <w:pStyle w:val="ListParagraph"/>
        <w:numPr>
          <w:ilvl w:val="0"/>
          <w:numId w:val="32"/>
        </w:numPr>
        <w:spacing w:after="0" w:line="360" w:lineRule="auto"/>
        <w:ind w:left="1559" w:hanging="357"/>
        <w:jc w:val="both"/>
        <w:rPr>
          <w:rFonts w:ascii="Arial" w:hAnsi="Arial" w:cs="Arial"/>
        </w:rPr>
      </w:pPr>
      <w:r w:rsidRPr="00195930">
        <w:rPr>
          <w:rFonts w:ascii="Arial" w:hAnsi="Arial" w:cs="Arial"/>
        </w:rPr>
        <w:t>During the project period the Supplier Assessment and Evaluation form are sent to End-user and the Service Provider to ensure that all requirement are met.</w:t>
      </w:r>
    </w:p>
    <w:p w14:paraId="78C40EB5" w14:textId="77777777" w:rsidR="00195930" w:rsidRPr="0042787A" w:rsidRDefault="00195930" w:rsidP="00195930">
      <w:pPr>
        <w:jc w:val="both"/>
        <w:rPr>
          <w:rFonts w:ascii="Arial" w:hAnsi="Arial" w:cs="Arial"/>
          <w:lang w:val="en-ZA" w:eastAsia="x-none"/>
        </w:rPr>
      </w:pPr>
    </w:p>
    <w:p w14:paraId="14752CF8" w14:textId="77777777" w:rsidR="00195930" w:rsidRPr="001F6B9A" w:rsidRDefault="00195930" w:rsidP="00BF4DD3">
      <w:pPr>
        <w:jc w:val="both"/>
        <w:rPr>
          <w:rFonts w:ascii="Arial" w:hAnsi="Arial" w:cs="Arial"/>
          <w:lang w:val="en-ZA" w:eastAsia="x-none"/>
        </w:rPr>
      </w:pPr>
    </w:p>
    <w:p w14:paraId="6E4AD944" w14:textId="77777777" w:rsidR="003110CA" w:rsidRDefault="003110CA" w:rsidP="00BF4DD3">
      <w:pPr>
        <w:jc w:val="both"/>
        <w:rPr>
          <w:rFonts w:ascii="Arial" w:hAnsi="Arial" w:cs="Arial"/>
          <w:b/>
          <w:lang w:val="en-ZA" w:eastAsia="x-none"/>
        </w:rPr>
        <w:sectPr w:rsidR="003110CA" w:rsidSect="008312BE">
          <w:pgSz w:w="15840" w:h="12240" w:orient="landscape"/>
          <w:pgMar w:top="1440" w:right="567" w:bottom="760" w:left="567" w:header="720" w:footer="720" w:gutter="0"/>
          <w:cols w:space="720"/>
          <w:docGrid w:linePitch="360"/>
        </w:sectPr>
      </w:pPr>
    </w:p>
    <w:p w14:paraId="487E083A" w14:textId="77777777" w:rsidR="00B5732C" w:rsidRDefault="00B5732C" w:rsidP="00BF4DD3">
      <w:pPr>
        <w:jc w:val="both"/>
        <w:rPr>
          <w:rFonts w:ascii="Arial" w:hAnsi="Arial" w:cs="Arial"/>
          <w:b/>
          <w:lang w:val="en-ZA" w:eastAsia="x-none"/>
        </w:rPr>
      </w:pPr>
      <w:r>
        <w:rPr>
          <w:rFonts w:ascii="Arial" w:hAnsi="Arial" w:cs="Arial"/>
          <w:b/>
          <w:lang w:val="en-ZA" w:eastAsia="x-none"/>
        </w:rPr>
        <w:lastRenderedPageBreak/>
        <w:t>South African Maritime Safety Authority (SAMSA)</w:t>
      </w:r>
    </w:p>
    <w:tbl>
      <w:tblPr>
        <w:tblStyle w:val="TableGrid"/>
        <w:tblW w:w="11199" w:type="dxa"/>
        <w:tblInd w:w="-998" w:type="dxa"/>
        <w:tblLook w:val="04A0" w:firstRow="1" w:lastRow="0" w:firstColumn="1" w:lastColumn="0" w:noHBand="0" w:noVBand="1"/>
      </w:tblPr>
      <w:tblGrid>
        <w:gridCol w:w="3094"/>
        <w:gridCol w:w="1879"/>
        <w:gridCol w:w="1549"/>
        <w:gridCol w:w="141"/>
        <w:gridCol w:w="1808"/>
        <w:gridCol w:w="2728"/>
      </w:tblGrid>
      <w:tr w:rsidR="003110CA" w:rsidRPr="003110CA" w14:paraId="36432333" w14:textId="77777777" w:rsidTr="003110CA">
        <w:tc>
          <w:tcPr>
            <w:tcW w:w="11199" w:type="dxa"/>
            <w:gridSpan w:val="6"/>
            <w:shd w:val="clear" w:color="auto" w:fill="548DD4" w:themeFill="text2" w:themeFillTint="99"/>
          </w:tcPr>
          <w:p w14:paraId="260E8319" w14:textId="77777777" w:rsidR="003110CA" w:rsidRPr="003110CA" w:rsidRDefault="003110CA" w:rsidP="003110CA">
            <w:pPr>
              <w:jc w:val="center"/>
              <w:rPr>
                <w:rFonts w:ascii="Arial" w:hAnsi="Arial" w:cs="Arial"/>
                <w:b/>
                <w:lang w:val="en-ZA" w:eastAsia="x-none"/>
              </w:rPr>
            </w:pPr>
            <w:r w:rsidRPr="003110CA">
              <w:rPr>
                <w:rFonts w:ascii="Arial" w:hAnsi="Arial" w:cs="Arial"/>
                <w:b/>
                <w:lang w:val="en-ZA" w:eastAsia="x-none"/>
              </w:rPr>
              <w:t>2014/2015 FINANCIAL PERIOD</w:t>
            </w:r>
          </w:p>
          <w:p w14:paraId="15C80A63" w14:textId="77777777" w:rsidR="003110CA" w:rsidRPr="003110CA" w:rsidRDefault="003110CA" w:rsidP="003110CA">
            <w:pPr>
              <w:jc w:val="center"/>
              <w:rPr>
                <w:rFonts w:ascii="Arial" w:hAnsi="Arial" w:cs="Arial"/>
                <w:b/>
                <w:lang w:val="en-ZA" w:eastAsia="x-none"/>
              </w:rPr>
            </w:pPr>
          </w:p>
        </w:tc>
      </w:tr>
      <w:tr w:rsidR="003110CA" w:rsidRPr="003110CA" w14:paraId="4678854A" w14:textId="77777777" w:rsidTr="003110CA">
        <w:tc>
          <w:tcPr>
            <w:tcW w:w="3094" w:type="dxa"/>
            <w:shd w:val="clear" w:color="auto" w:fill="548DD4" w:themeFill="text2" w:themeFillTint="99"/>
          </w:tcPr>
          <w:p w14:paraId="48AA2DF3" w14:textId="77777777" w:rsidR="003110CA" w:rsidRPr="003110CA" w:rsidRDefault="003110CA" w:rsidP="003110CA">
            <w:pPr>
              <w:jc w:val="both"/>
              <w:rPr>
                <w:rFonts w:ascii="Arial" w:hAnsi="Arial" w:cs="Arial"/>
                <w:b/>
                <w:lang w:val="en-ZA" w:eastAsia="x-none"/>
              </w:rPr>
            </w:pPr>
            <w:r w:rsidRPr="003110CA">
              <w:rPr>
                <w:rFonts w:ascii="Arial" w:hAnsi="Arial" w:cs="Arial"/>
                <w:b/>
                <w:lang w:val="en-ZA" w:eastAsia="x-none"/>
              </w:rPr>
              <w:t>Supplier Name</w:t>
            </w:r>
          </w:p>
        </w:tc>
        <w:tc>
          <w:tcPr>
            <w:tcW w:w="1879" w:type="dxa"/>
            <w:shd w:val="clear" w:color="auto" w:fill="548DD4" w:themeFill="text2" w:themeFillTint="99"/>
          </w:tcPr>
          <w:p w14:paraId="43B195A0" w14:textId="77777777" w:rsidR="003110CA" w:rsidRPr="003110CA" w:rsidRDefault="003110CA" w:rsidP="003110CA">
            <w:pPr>
              <w:jc w:val="both"/>
              <w:rPr>
                <w:rFonts w:ascii="Arial" w:hAnsi="Arial" w:cs="Arial"/>
                <w:b/>
                <w:lang w:val="en-ZA" w:eastAsia="x-none"/>
              </w:rPr>
            </w:pPr>
            <w:r w:rsidRPr="003110CA">
              <w:rPr>
                <w:rFonts w:ascii="Arial" w:hAnsi="Arial" w:cs="Arial"/>
                <w:b/>
                <w:lang w:val="en-ZA" w:eastAsia="x-none"/>
              </w:rPr>
              <w:t>Description</w:t>
            </w:r>
          </w:p>
        </w:tc>
        <w:tc>
          <w:tcPr>
            <w:tcW w:w="1690" w:type="dxa"/>
            <w:gridSpan w:val="2"/>
            <w:shd w:val="clear" w:color="auto" w:fill="548DD4" w:themeFill="text2" w:themeFillTint="99"/>
          </w:tcPr>
          <w:p w14:paraId="0EC5E682" w14:textId="77777777" w:rsidR="003110CA" w:rsidRPr="003110CA" w:rsidRDefault="003110CA" w:rsidP="003110CA">
            <w:pPr>
              <w:jc w:val="both"/>
              <w:rPr>
                <w:rFonts w:ascii="Arial" w:hAnsi="Arial" w:cs="Arial"/>
                <w:b/>
                <w:lang w:val="en-ZA" w:eastAsia="x-none"/>
              </w:rPr>
            </w:pPr>
            <w:r w:rsidRPr="003110CA">
              <w:rPr>
                <w:rFonts w:ascii="Arial" w:hAnsi="Arial" w:cs="Arial"/>
                <w:b/>
                <w:lang w:val="en-ZA" w:eastAsia="x-none"/>
              </w:rPr>
              <w:t>80/20 or 90/10</w:t>
            </w:r>
          </w:p>
        </w:tc>
        <w:tc>
          <w:tcPr>
            <w:tcW w:w="1808" w:type="dxa"/>
            <w:shd w:val="clear" w:color="auto" w:fill="548DD4" w:themeFill="text2" w:themeFillTint="99"/>
          </w:tcPr>
          <w:p w14:paraId="5928B25C" w14:textId="77777777" w:rsidR="003110CA" w:rsidRPr="003110CA" w:rsidRDefault="003110CA" w:rsidP="003110CA">
            <w:pPr>
              <w:jc w:val="both"/>
              <w:rPr>
                <w:rFonts w:ascii="Arial" w:hAnsi="Arial" w:cs="Arial"/>
                <w:b/>
                <w:lang w:val="en-ZA" w:eastAsia="x-none"/>
              </w:rPr>
            </w:pPr>
            <w:r w:rsidRPr="003110CA">
              <w:rPr>
                <w:rFonts w:ascii="Arial" w:hAnsi="Arial" w:cs="Arial"/>
                <w:b/>
                <w:lang w:val="en-ZA" w:eastAsia="x-none"/>
              </w:rPr>
              <w:t>Value</w:t>
            </w:r>
          </w:p>
        </w:tc>
        <w:tc>
          <w:tcPr>
            <w:tcW w:w="2728" w:type="dxa"/>
            <w:shd w:val="clear" w:color="auto" w:fill="548DD4" w:themeFill="text2" w:themeFillTint="99"/>
          </w:tcPr>
          <w:p w14:paraId="094F68EA" w14:textId="77777777" w:rsidR="003110CA" w:rsidRPr="003110CA" w:rsidRDefault="003110CA" w:rsidP="003110CA">
            <w:pPr>
              <w:jc w:val="both"/>
              <w:rPr>
                <w:rFonts w:ascii="Arial" w:hAnsi="Arial" w:cs="Arial"/>
                <w:b/>
                <w:lang w:val="en-ZA" w:eastAsia="x-none"/>
              </w:rPr>
            </w:pPr>
            <w:r w:rsidRPr="003110CA">
              <w:rPr>
                <w:rFonts w:ascii="Arial" w:hAnsi="Arial" w:cs="Arial"/>
                <w:b/>
                <w:lang w:val="en-ZA" w:eastAsia="x-none"/>
              </w:rPr>
              <w:t>SLA or Contract</w:t>
            </w:r>
          </w:p>
        </w:tc>
      </w:tr>
      <w:tr w:rsidR="003110CA" w:rsidRPr="003110CA" w14:paraId="24617187" w14:textId="77777777" w:rsidTr="003110CA">
        <w:trPr>
          <w:trHeight w:val="737"/>
        </w:trPr>
        <w:tc>
          <w:tcPr>
            <w:tcW w:w="3094" w:type="dxa"/>
            <w:vAlign w:val="bottom"/>
          </w:tcPr>
          <w:p w14:paraId="189E4F23" w14:textId="77777777" w:rsidR="003110CA" w:rsidRPr="003110CA" w:rsidRDefault="003110CA" w:rsidP="003110CA">
            <w:pPr>
              <w:rPr>
                <w:rFonts w:ascii="Arial" w:eastAsia="Times New Roman" w:hAnsi="Arial" w:cs="Arial"/>
                <w:color w:val="000000"/>
              </w:rPr>
            </w:pPr>
            <w:r w:rsidRPr="003110CA">
              <w:rPr>
                <w:rFonts w:ascii="Arial" w:hAnsi="Arial" w:cs="Arial"/>
                <w:color w:val="000000"/>
              </w:rPr>
              <w:t>SIZWENTSALUBAGOBODO</w:t>
            </w:r>
          </w:p>
        </w:tc>
        <w:tc>
          <w:tcPr>
            <w:tcW w:w="1879" w:type="dxa"/>
            <w:vAlign w:val="bottom"/>
          </w:tcPr>
          <w:p w14:paraId="0C4EB0BC" w14:textId="77777777" w:rsidR="003110CA" w:rsidRPr="003110CA" w:rsidRDefault="003110CA" w:rsidP="003110CA">
            <w:pPr>
              <w:rPr>
                <w:rFonts w:ascii="Arial" w:eastAsia="Times New Roman" w:hAnsi="Arial" w:cs="Arial"/>
                <w:color w:val="000000"/>
              </w:rPr>
            </w:pPr>
            <w:r w:rsidRPr="003110CA">
              <w:rPr>
                <w:rFonts w:ascii="Arial" w:hAnsi="Arial" w:cs="Arial"/>
                <w:color w:val="000000"/>
              </w:rPr>
              <w:t>Internal Audit Services</w:t>
            </w:r>
          </w:p>
        </w:tc>
        <w:tc>
          <w:tcPr>
            <w:tcW w:w="1690" w:type="dxa"/>
            <w:gridSpan w:val="2"/>
          </w:tcPr>
          <w:p w14:paraId="41DEC68F"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90/10</w:t>
            </w:r>
          </w:p>
        </w:tc>
        <w:tc>
          <w:tcPr>
            <w:tcW w:w="1808" w:type="dxa"/>
          </w:tcPr>
          <w:p w14:paraId="1A742083" w14:textId="77777777" w:rsidR="003110CA" w:rsidRPr="003110CA" w:rsidRDefault="003110CA" w:rsidP="003110CA">
            <w:pPr>
              <w:jc w:val="both"/>
              <w:rPr>
                <w:rFonts w:ascii="Arial" w:hAnsi="Arial" w:cs="Arial"/>
                <w:lang w:val="en-ZA" w:eastAsia="x-none"/>
              </w:rPr>
            </w:pPr>
            <w:r w:rsidRPr="003110CA">
              <w:rPr>
                <w:rFonts w:ascii="Arial" w:hAnsi="Arial" w:cs="Arial"/>
                <w:lang w:eastAsia="x-none"/>
              </w:rPr>
              <w:t>R 2 456 928.00</w:t>
            </w:r>
          </w:p>
        </w:tc>
        <w:tc>
          <w:tcPr>
            <w:tcW w:w="2728" w:type="dxa"/>
          </w:tcPr>
          <w:p w14:paraId="740FFCC8"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09145CCA" w14:textId="77777777" w:rsidTr="003110CA">
        <w:trPr>
          <w:trHeight w:val="801"/>
        </w:trPr>
        <w:tc>
          <w:tcPr>
            <w:tcW w:w="3094" w:type="dxa"/>
            <w:vAlign w:val="bottom"/>
          </w:tcPr>
          <w:p w14:paraId="494D1F09" w14:textId="77777777" w:rsidR="003110CA" w:rsidRPr="003110CA" w:rsidRDefault="003110CA" w:rsidP="003110CA">
            <w:pPr>
              <w:rPr>
                <w:rFonts w:ascii="Arial" w:hAnsi="Arial" w:cs="Arial"/>
                <w:color w:val="000000"/>
              </w:rPr>
            </w:pPr>
            <w:r w:rsidRPr="003110CA">
              <w:rPr>
                <w:rFonts w:ascii="Arial" w:hAnsi="Arial" w:cs="Arial"/>
                <w:color w:val="000000"/>
              </w:rPr>
              <w:t>FARANANI</w:t>
            </w:r>
          </w:p>
        </w:tc>
        <w:tc>
          <w:tcPr>
            <w:tcW w:w="1879" w:type="dxa"/>
            <w:vAlign w:val="bottom"/>
          </w:tcPr>
          <w:p w14:paraId="2EAC71B0" w14:textId="77777777" w:rsidR="003110CA" w:rsidRPr="003110CA" w:rsidRDefault="003110CA" w:rsidP="003110CA">
            <w:pPr>
              <w:rPr>
                <w:rFonts w:ascii="Arial" w:hAnsi="Arial" w:cs="Arial"/>
                <w:color w:val="000000"/>
              </w:rPr>
            </w:pPr>
            <w:r w:rsidRPr="003110CA">
              <w:rPr>
                <w:rFonts w:ascii="Arial" w:hAnsi="Arial" w:cs="Arial"/>
                <w:color w:val="000000"/>
              </w:rPr>
              <w:t>SOFTWARE LICENCE FEE</w:t>
            </w:r>
          </w:p>
        </w:tc>
        <w:tc>
          <w:tcPr>
            <w:tcW w:w="1690" w:type="dxa"/>
            <w:gridSpan w:val="2"/>
          </w:tcPr>
          <w:p w14:paraId="2892497A"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90/10</w:t>
            </w:r>
          </w:p>
        </w:tc>
        <w:tc>
          <w:tcPr>
            <w:tcW w:w="1808" w:type="dxa"/>
          </w:tcPr>
          <w:p w14:paraId="0F198D50" w14:textId="77777777" w:rsidR="003110CA" w:rsidRPr="003110CA" w:rsidRDefault="003110CA" w:rsidP="003110CA">
            <w:pPr>
              <w:jc w:val="both"/>
              <w:rPr>
                <w:rFonts w:ascii="Arial" w:hAnsi="Arial" w:cs="Arial"/>
                <w:lang w:val="en-ZA" w:eastAsia="x-none"/>
              </w:rPr>
            </w:pPr>
            <w:r w:rsidRPr="003110CA">
              <w:rPr>
                <w:rFonts w:ascii="Arial" w:hAnsi="Arial" w:cs="Arial"/>
                <w:lang w:eastAsia="x-none"/>
              </w:rPr>
              <w:t>R 3 115 672.43</w:t>
            </w:r>
          </w:p>
        </w:tc>
        <w:tc>
          <w:tcPr>
            <w:tcW w:w="2728" w:type="dxa"/>
          </w:tcPr>
          <w:p w14:paraId="624EEE2F"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57DF6D5D" w14:textId="77777777" w:rsidTr="003110CA">
        <w:trPr>
          <w:trHeight w:val="837"/>
        </w:trPr>
        <w:tc>
          <w:tcPr>
            <w:tcW w:w="3094" w:type="dxa"/>
            <w:vAlign w:val="bottom"/>
          </w:tcPr>
          <w:p w14:paraId="6D387172" w14:textId="77777777" w:rsidR="003110CA" w:rsidRPr="003110CA" w:rsidRDefault="003110CA" w:rsidP="003110CA">
            <w:pPr>
              <w:rPr>
                <w:rFonts w:ascii="Arial" w:hAnsi="Arial" w:cs="Arial"/>
                <w:color w:val="000000"/>
              </w:rPr>
            </w:pPr>
            <w:r w:rsidRPr="003110CA">
              <w:rPr>
                <w:rFonts w:ascii="Arial" w:hAnsi="Arial" w:cs="Arial"/>
                <w:color w:val="000000"/>
              </w:rPr>
              <w:t>INTERNET SOLUTIONS</w:t>
            </w:r>
          </w:p>
        </w:tc>
        <w:tc>
          <w:tcPr>
            <w:tcW w:w="1879" w:type="dxa"/>
            <w:vAlign w:val="bottom"/>
          </w:tcPr>
          <w:p w14:paraId="296507DE" w14:textId="77777777" w:rsidR="003110CA" w:rsidRPr="003110CA" w:rsidRDefault="003110CA" w:rsidP="003110CA">
            <w:pPr>
              <w:rPr>
                <w:rFonts w:ascii="Arial" w:hAnsi="Arial" w:cs="Arial"/>
                <w:color w:val="000000"/>
              </w:rPr>
            </w:pPr>
            <w:r w:rsidRPr="003110CA">
              <w:rPr>
                <w:rFonts w:ascii="Arial" w:hAnsi="Arial" w:cs="Arial"/>
                <w:color w:val="000000"/>
              </w:rPr>
              <w:t>IT SYSTEM</w:t>
            </w:r>
          </w:p>
        </w:tc>
        <w:tc>
          <w:tcPr>
            <w:tcW w:w="1690" w:type="dxa"/>
            <w:gridSpan w:val="2"/>
          </w:tcPr>
          <w:p w14:paraId="23EBA764"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90/10</w:t>
            </w:r>
          </w:p>
        </w:tc>
        <w:tc>
          <w:tcPr>
            <w:tcW w:w="1808" w:type="dxa"/>
          </w:tcPr>
          <w:p w14:paraId="228175B5" w14:textId="77777777" w:rsidR="003110CA" w:rsidRPr="003110CA" w:rsidRDefault="003110CA" w:rsidP="003110CA">
            <w:pPr>
              <w:jc w:val="both"/>
              <w:rPr>
                <w:rFonts w:ascii="Arial" w:hAnsi="Arial" w:cs="Arial"/>
                <w:lang w:val="en-ZA" w:eastAsia="x-none"/>
              </w:rPr>
            </w:pPr>
            <w:r w:rsidRPr="003110CA">
              <w:rPr>
                <w:rFonts w:ascii="Arial" w:hAnsi="Arial" w:cs="Arial"/>
                <w:lang w:eastAsia="x-none"/>
              </w:rPr>
              <w:t>R 12 186 107.36</w:t>
            </w:r>
          </w:p>
        </w:tc>
        <w:tc>
          <w:tcPr>
            <w:tcW w:w="2728" w:type="dxa"/>
          </w:tcPr>
          <w:p w14:paraId="5B8D5414"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73E6F166" w14:textId="77777777" w:rsidTr="003110CA">
        <w:trPr>
          <w:trHeight w:val="1267"/>
        </w:trPr>
        <w:tc>
          <w:tcPr>
            <w:tcW w:w="3094" w:type="dxa"/>
            <w:vAlign w:val="bottom"/>
          </w:tcPr>
          <w:p w14:paraId="31736A6B" w14:textId="77777777" w:rsidR="003110CA" w:rsidRPr="003110CA" w:rsidRDefault="003110CA" w:rsidP="003110CA">
            <w:pPr>
              <w:rPr>
                <w:rFonts w:ascii="Arial" w:eastAsia="Times New Roman" w:hAnsi="Arial" w:cs="Arial"/>
                <w:color w:val="000000"/>
              </w:rPr>
            </w:pPr>
            <w:r w:rsidRPr="003110CA">
              <w:rPr>
                <w:rFonts w:ascii="Arial" w:hAnsi="Arial" w:cs="Arial"/>
                <w:color w:val="000000"/>
              </w:rPr>
              <w:t>7</w:t>
            </w:r>
          </w:p>
        </w:tc>
        <w:tc>
          <w:tcPr>
            <w:tcW w:w="1879" w:type="dxa"/>
          </w:tcPr>
          <w:p w14:paraId="33C65859" w14:textId="77777777" w:rsidR="003110CA" w:rsidRPr="003110CA" w:rsidRDefault="003110CA" w:rsidP="003110CA">
            <w:pPr>
              <w:rPr>
                <w:rFonts w:ascii="Arial" w:hAnsi="Arial" w:cs="Arial"/>
                <w:lang w:val="en-ZA" w:eastAsia="x-none"/>
              </w:rPr>
            </w:pPr>
            <w:r w:rsidRPr="003110CA">
              <w:rPr>
                <w:rFonts w:ascii="Arial" w:hAnsi="Arial" w:cs="Arial"/>
                <w:color w:val="000000"/>
              </w:rPr>
              <w:t>MAINTENANCE OF SECURITY SYSTEM (CAMERAS)</w:t>
            </w:r>
          </w:p>
        </w:tc>
        <w:tc>
          <w:tcPr>
            <w:tcW w:w="1690" w:type="dxa"/>
            <w:gridSpan w:val="2"/>
          </w:tcPr>
          <w:p w14:paraId="5B382120"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80/20</w:t>
            </w:r>
          </w:p>
        </w:tc>
        <w:tc>
          <w:tcPr>
            <w:tcW w:w="1808" w:type="dxa"/>
          </w:tcPr>
          <w:p w14:paraId="135BBDD1" w14:textId="77777777" w:rsidR="003110CA" w:rsidRPr="003110CA" w:rsidRDefault="003110CA" w:rsidP="003110CA">
            <w:pPr>
              <w:jc w:val="both"/>
              <w:rPr>
                <w:rFonts w:ascii="Arial" w:hAnsi="Arial" w:cs="Arial"/>
                <w:lang w:val="en-ZA" w:eastAsia="x-none"/>
              </w:rPr>
            </w:pPr>
            <w:r w:rsidRPr="003110CA">
              <w:rPr>
                <w:rFonts w:ascii="Arial" w:hAnsi="Arial" w:cs="Arial"/>
                <w:lang w:eastAsia="x-none"/>
              </w:rPr>
              <w:t>R 1 582 534,77</w:t>
            </w:r>
          </w:p>
        </w:tc>
        <w:tc>
          <w:tcPr>
            <w:tcW w:w="2728" w:type="dxa"/>
          </w:tcPr>
          <w:p w14:paraId="418DB1B3"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04C96ECF" w14:textId="77777777" w:rsidTr="003110CA">
        <w:trPr>
          <w:trHeight w:val="862"/>
        </w:trPr>
        <w:tc>
          <w:tcPr>
            <w:tcW w:w="3094" w:type="dxa"/>
            <w:vAlign w:val="bottom"/>
          </w:tcPr>
          <w:p w14:paraId="7DC7B9EE" w14:textId="77777777" w:rsidR="003110CA" w:rsidRPr="003110CA" w:rsidRDefault="003110CA" w:rsidP="003110CA">
            <w:pPr>
              <w:rPr>
                <w:rFonts w:ascii="Arial" w:hAnsi="Arial" w:cs="Arial"/>
                <w:color w:val="000000"/>
              </w:rPr>
            </w:pPr>
            <w:r w:rsidRPr="003110CA">
              <w:rPr>
                <w:rFonts w:ascii="Arial" w:hAnsi="Arial" w:cs="Arial"/>
                <w:color w:val="000000"/>
              </w:rPr>
              <w:t>NASHUA MOBILE</w:t>
            </w:r>
          </w:p>
        </w:tc>
        <w:tc>
          <w:tcPr>
            <w:tcW w:w="1879" w:type="dxa"/>
            <w:vAlign w:val="bottom"/>
          </w:tcPr>
          <w:p w14:paraId="7234E49B" w14:textId="77777777" w:rsidR="003110CA" w:rsidRPr="003110CA" w:rsidRDefault="003110CA" w:rsidP="003110CA">
            <w:pPr>
              <w:rPr>
                <w:rFonts w:ascii="Arial" w:eastAsia="Times New Roman" w:hAnsi="Arial" w:cs="Arial"/>
                <w:color w:val="000000"/>
              </w:rPr>
            </w:pPr>
            <w:r w:rsidRPr="003110CA">
              <w:rPr>
                <w:rFonts w:ascii="Arial" w:hAnsi="Arial" w:cs="Arial"/>
                <w:color w:val="000000"/>
              </w:rPr>
              <w:t>CELLPHONE VOICE &amp; DATA SERVICE</w:t>
            </w:r>
          </w:p>
        </w:tc>
        <w:tc>
          <w:tcPr>
            <w:tcW w:w="1690" w:type="dxa"/>
            <w:gridSpan w:val="2"/>
          </w:tcPr>
          <w:p w14:paraId="723305F7"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90/10</w:t>
            </w:r>
          </w:p>
        </w:tc>
        <w:tc>
          <w:tcPr>
            <w:tcW w:w="1808" w:type="dxa"/>
          </w:tcPr>
          <w:p w14:paraId="2A78D815" w14:textId="77777777" w:rsidR="003110CA" w:rsidRPr="003110CA" w:rsidRDefault="003110CA" w:rsidP="003110CA">
            <w:pPr>
              <w:jc w:val="both"/>
              <w:rPr>
                <w:rFonts w:ascii="Arial" w:hAnsi="Arial" w:cs="Arial"/>
                <w:lang w:val="en-ZA" w:eastAsia="x-none"/>
              </w:rPr>
            </w:pPr>
            <w:r w:rsidRPr="003110CA">
              <w:rPr>
                <w:rFonts w:ascii="Arial" w:hAnsi="Arial" w:cs="Arial"/>
                <w:lang w:eastAsia="x-none"/>
              </w:rPr>
              <w:t>R 2 908 777.27</w:t>
            </w:r>
          </w:p>
        </w:tc>
        <w:tc>
          <w:tcPr>
            <w:tcW w:w="2728" w:type="dxa"/>
          </w:tcPr>
          <w:p w14:paraId="79066123"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5D892F76" w14:textId="77777777" w:rsidTr="003110CA">
        <w:tc>
          <w:tcPr>
            <w:tcW w:w="3094" w:type="dxa"/>
          </w:tcPr>
          <w:p w14:paraId="3EACAEAD" w14:textId="77777777" w:rsidR="003110CA" w:rsidRPr="003110CA" w:rsidRDefault="003110CA" w:rsidP="003110CA">
            <w:pPr>
              <w:jc w:val="both"/>
              <w:rPr>
                <w:rFonts w:ascii="Arial" w:hAnsi="Arial" w:cs="Arial"/>
                <w:lang w:val="en-ZA" w:eastAsia="x-none"/>
              </w:rPr>
            </w:pPr>
            <w:r w:rsidRPr="003110CA">
              <w:rPr>
                <w:rFonts w:ascii="Arial" w:hAnsi="Arial" w:cs="Arial"/>
                <w:lang w:eastAsia="x-none"/>
              </w:rPr>
              <w:t>PMB CHANGE A LIFE</w:t>
            </w:r>
          </w:p>
        </w:tc>
        <w:tc>
          <w:tcPr>
            <w:tcW w:w="1879" w:type="dxa"/>
          </w:tcPr>
          <w:p w14:paraId="01B5F486" w14:textId="77777777" w:rsidR="003110CA" w:rsidRPr="003110CA" w:rsidRDefault="003110CA" w:rsidP="003110CA">
            <w:pPr>
              <w:jc w:val="both"/>
              <w:rPr>
                <w:rFonts w:ascii="Arial" w:hAnsi="Arial" w:cs="Arial"/>
                <w:lang w:val="en-ZA" w:eastAsia="x-none"/>
              </w:rPr>
            </w:pPr>
            <w:r w:rsidRPr="003110CA">
              <w:rPr>
                <w:rFonts w:ascii="Arial" w:hAnsi="Arial" w:cs="Arial"/>
                <w:lang w:eastAsia="x-none"/>
              </w:rPr>
              <w:t>CSI PROJECT (DUZI CANOEING PROJECT)</w:t>
            </w:r>
          </w:p>
        </w:tc>
        <w:tc>
          <w:tcPr>
            <w:tcW w:w="1690" w:type="dxa"/>
            <w:gridSpan w:val="2"/>
          </w:tcPr>
          <w:p w14:paraId="3C726BB5"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90/10</w:t>
            </w:r>
          </w:p>
        </w:tc>
        <w:tc>
          <w:tcPr>
            <w:tcW w:w="1808" w:type="dxa"/>
          </w:tcPr>
          <w:p w14:paraId="0C9ACCFC" w14:textId="77777777" w:rsidR="003110CA" w:rsidRPr="003110CA" w:rsidRDefault="003110CA" w:rsidP="003110CA">
            <w:pPr>
              <w:jc w:val="both"/>
              <w:rPr>
                <w:rFonts w:ascii="Arial" w:hAnsi="Arial" w:cs="Arial"/>
                <w:lang w:val="en-ZA" w:eastAsia="x-none"/>
              </w:rPr>
            </w:pPr>
            <w:r w:rsidRPr="003110CA">
              <w:rPr>
                <w:rFonts w:ascii="Arial" w:hAnsi="Arial" w:cs="Arial"/>
                <w:lang w:eastAsia="x-none"/>
              </w:rPr>
              <w:t>R 1 000 000.00</w:t>
            </w:r>
          </w:p>
        </w:tc>
        <w:tc>
          <w:tcPr>
            <w:tcW w:w="2728" w:type="dxa"/>
          </w:tcPr>
          <w:p w14:paraId="29B69BF1"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7DDEC8F2" w14:textId="77777777" w:rsidTr="003110CA">
        <w:tc>
          <w:tcPr>
            <w:tcW w:w="3094" w:type="dxa"/>
            <w:vAlign w:val="bottom"/>
          </w:tcPr>
          <w:p w14:paraId="72EEA392" w14:textId="77777777" w:rsidR="003110CA" w:rsidRPr="003110CA" w:rsidRDefault="003110CA" w:rsidP="003110CA">
            <w:pPr>
              <w:rPr>
                <w:rFonts w:ascii="Arial" w:hAnsi="Arial" w:cs="Arial"/>
                <w:color w:val="000000"/>
              </w:rPr>
            </w:pPr>
            <w:r w:rsidRPr="003110CA">
              <w:rPr>
                <w:rFonts w:ascii="Arial" w:hAnsi="Arial" w:cs="Arial"/>
                <w:color w:val="000000"/>
              </w:rPr>
              <w:t>BLAUPAU MANAGEMENT CONSULTINGCC</w:t>
            </w:r>
          </w:p>
        </w:tc>
        <w:tc>
          <w:tcPr>
            <w:tcW w:w="1879" w:type="dxa"/>
            <w:vAlign w:val="bottom"/>
          </w:tcPr>
          <w:p w14:paraId="480612D9" w14:textId="77777777" w:rsidR="003110CA" w:rsidRPr="003110CA" w:rsidRDefault="003110CA" w:rsidP="003110CA">
            <w:pPr>
              <w:rPr>
                <w:rFonts w:ascii="Arial" w:hAnsi="Arial" w:cs="Arial"/>
                <w:color w:val="000000"/>
              </w:rPr>
            </w:pPr>
            <w:r w:rsidRPr="003110CA">
              <w:rPr>
                <w:rFonts w:ascii="Arial" w:hAnsi="Arial" w:cs="Arial"/>
                <w:color w:val="000000"/>
              </w:rPr>
              <w:t>HUMAN DEVELOPMENT STRATEGY FOR MARITIME SECTOR</w:t>
            </w:r>
          </w:p>
        </w:tc>
        <w:tc>
          <w:tcPr>
            <w:tcW w:w="1690" w:type="dxa"/>
            <w:gridSpan w:val="2"/>
          </w:tcPr>
          <w:p w14:paraId="2C0DDD95"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90/10</w:t>
            </w:r>
          </w:p>
        </w:tc>
        <w:tc>
          <w:tcPr>
            <w:tcW w:w="1808" w:type="dxa"/>
          </w:tcPr>
          <w:p w14:paraId="2AFA734C" w14:textId="77777777" w:rsidR="003110CA" w:rsidRPr="003110CA" w:rsidRDefault="003110CA" w:rsidP="003110CA">
            <w:pPr>
              <w:jc w:val="both"/>
              <w:rPr>
                <w:rFonts w:ascii="Arial" w:hAnsi="Arial" w:cs="Arial"/>
                <w:lang w:val="en-ZA" w:eastAsia="x-none"/>
              </w:rPr>
            </w:pPr>
            <w:r w:rsidRPr="003110CA">
              <w:rPr>
                <w:rFonts w:ascii="Arial" w:hAnsi="Arial" w:cs="Arial"/>
                <w:lang w:eastAsia="x-none"/>
              </w:rPr>
              <w:t>R 1 950 000.00</w:t>
            </w:r>
          </w:p>
        </w:tc>
        <w:tc>
          <w:tcPr>
            <w:tcW w:w="2728" w:type="dxa"/>
          </w:tcPr>
          <w:p w14:paraId="6526001A"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5B09CB61" w14:textId="77777777" w:rsidTr="003110CA">
        <w:trPr>
          <w:trHeight w:val="1013"/>
        </w:trPr>
        <w:tc>
          <w:tcPr>
            <w:tcW w:w="3094" w:type="dxa"/>
          </w:tcPr>
          <w:p w14:paraId="66CFF482" w14:textId="77777777" w:rsidR="003110CA" w:rsidRPr="003110CA" w:rsidRDefault="003110CA" w:rsidP="003110CA">
            <w:pPr>
              <w:rPr>
                <w:rFonts w:ascii="Arial" w:hAnsi="Arial" w:cs="Arial"/>
                <w:lang w:val="en-ZA" w:eastAsia="x-none"/>
              </w:rPr>
            </w:pPr>
            <w:r w:rsidRPr="003110CA">
              <w:rPr>
                <w:rFonts w:ascii="Arial" w:hAnsi="Arial" w:cs="Arial"/>
                <w:color w:val="000000"/>
              </w:rPr>
              <w:t>CSIR</w:t>
            </w:r>
          </w:p>
        </w:tc>
        <w:tc>
          <w:tcPr>
            <w:tcW w:w="1879" w:type="dxa"/>
          </w:tcPr>
          <w:p w14:paraId="52E3FE29" w14:textId="77777777" w:rsidR="003110CA" w:rsidRPr="003110CA" w:rsidRDefault="003110CA" w:rsidP="003110CA">
            <w:pPr>
              <w:rPr>
                <w:rFonts w:ascii="Arial" w:eastAsia="Times New Roman" w:hAnsi="Arial" w:cs="Arial"/>
                <w:color w:val="000000"/>
              </w:rPr>
            </w:pPr>
            <w:r w:rsidRPr="003110CA">
              <w:rPr>
                <w:rFonts w:ascii="Arial" w:hAnsi="Arial" w:cs="Arial"/>
                <w:color w:val="000000"/>
              </w:rPr>
              <w:t>RESEARCH SERVICE</w:t>
            </w:r>
          </w:p>
          <w:p w14:paraId="0F9A4A0F" w14:textId="77777777" w:rsidR="003110CA" w:rsidRPr="003110CA" w:rsidRDefault="003110CA" w:rsidP="003110CA">
            <w:pPr>
              <w:rPr>
                <w:rFonts w:ascii="Arial" w:hAnsi="Arial" w:cs="Arial"/>
                <w:lang w:val="en-ZA" w:eastAsia="x-none"/>
              </w:rPr>
            </w:pPr>
          </w:p>
        </w:tc>
        <w:tc>
          <w:tcPr>
            <w:tcW w:w="1690" w:type="dxa"/>
            <w:gridSpan w:val="2"/>
          </w:tcPr>
          <w:p w14:paraId="2D17C8CA"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Inter-governmental procurement</w:t>
            </w:r>
          </w:p>
        </w:tc>
        <w:tc>
          <w:tcPr>
            <w:tcW w:w="1808" w:type="dxa"/>
          </w:tcPr>
          <w:p w14:paraId="047EAEB9"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R 1 670 328.00</w:t>
            </w:r>
          </w:p>
        </w:tc>
        <w:tc>
          <w:tcPr>
            <w:tcW w:w="2728" w:type="dxa"/>
          </w:tcPr>
          <w:p w14:paraId="0B01B1AC"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45059F62" w14:textId="77777777" w:rsidTr="003110CA">
        <w:trPr>
          <w:trHeight w:val="793"/>
        </w:trPr>
        <w:tc>
          <w:tcPr>
            <w:tcW w:w="3094" w:type="dxa"/>
            <w:vAlign w:val="bottom"/>
          </w:tcPr>
          <w:p w14:paraId="21CC3569" w14:textId="77777777" w:rsidR="003110CA" w:rsidRPr="003110CA" w:rsidRDefault="003110CA" w:rsidP="003110CA">
            <w:pPr>
              <w:rPr>
                <w:rFonts w:ascii="Arial" w:eastAsia="Times New Roman" w:hAnsi="Arial" w:cs="Arial"/>
              </w:rPr>
            </w:pPr>
            <w:r w:rsidRPr="003110CA">
              <w:rPr>
                <w:rFonts w:ascii="Arial" w:hAnsi="Arial" w:cs="Arial"/>
              </w:rPr>
              <w:t>COMPUTER INITIATIVES T/A VOX</w:t>
            </w:r>
          </w:p>
        </w:tc>
        <w:tc>
          <w:tcPr>
            <w:tcW w:w="1879" w:type="dxa"/>
            <w:vAlign w:val="bottom"/>
          </w:tcPr>
          <w:p w14:paraId="3229C993" w14:textId="77777777" w:rsidR="003110CA" w:rsidRPr="003110CA" w:rsidRDefault="003110CA" w:rsidP="003110CA">
            <w:pPr>
              <w:rPr>
                <w:rFonts w:ascii="Arial" w:eastAsia="Times New Roman" w:hAnsi="Arial" w:cs="Arial"/>
              </w:rPr>
            </w:pPr>
            <w:r w:rsidRPr="003110CA">
              <w:rPr>
                <w:rFonts w:ascii="Arial" w:hAnsi="Arial" w:cs="Arial"/>
              </w:rPr>
              <w:t>GP UPGRADE</w:t>
            </w:r>
          </w:p>
        </w:tc>
        <w:tc>
          <w:tcPr>
            <w:tcW w:w="1690" w:type="dxa"/>
            <w:gridSpan w:val="2"/>
          </w:tcPr>
          <w:p w14:paraId="0826CA5F"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90/10</w:t>
            </w:r>
          </w:p>
        </w:tc>
        <w:tc>
          <w:tcPr>
            <w:tcW w:w="1808" w:type="dxa"/>
            <w:vAlign w:val="bottom"/>
          </w:tcPr>
          <w:p w14:paraId="532E5A4E" w14:textId="77777777" w:rsidR="003110CA" w:rsidRPr="003110CA" w:rsidRDefault="003110CA" w:rsidP="003110CA">
            <w:pPr>
              <w:rPr>
                <w:rFonts w:ascii="Arial" w:eastAsia="Times New Roman" w:hAnsi="Arial" w:cs="Arial"/>
              </w:rPr>
            </w:pPr>
            <w:r w:rsidRPr="003110CA">
              <w:rPr>
                <w:rFonts w:ascii="Arial" w:hAnsi="Arial" w:cs="Arial"/>
              </w:rPr>
              <w:t>R 1 642 985.00</w:t>
            </w:r>
          </w:p>
        </w:tc>
        <w:tc>
          <w:tcPr>
            <w:tcW w:w="2728" w:type="dxa"/>
          </w:tcPr>
          <w:p w14:paraId="344B3A3A"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3EC0AAD8" w14:textId="77777777" w:rsidTr="003110CA">
        <w:tc>
          <w:tcPr>
            <w:tcW w:w="11199" w:type="dxa"/>
            <w:gridSpan w:val="6"/>
            <w:shd w:val="clear" w:color="auto" w:fill="548DD4" w:themeFill="text2" w:themeFillTint="99"/>
          </w:tcPr>
          <w:p w14:paraId="03C0440D" w14:textId="77777777" w:rsidR="003110CA" w:rsidRPr="003110CA" w:rsidRDefault="003110CA" w:rsidP="003110CA">
            <w:pPr>
              <w:jc w:val="center"/>
              <w:rPr>
                <w:rFonts w:ascii="Arial" w:hAnsi="Arial" w:cs="Arial"/>
                <w:b/>
                <w:lang w:val="en-ZA" w:eastAsia="x-none"/>
              </w:rPr>
            </w:pPr>
            <w:r w:rsidRPr="003110CA">
              <w:rPr>
                <w:rFonts w:ascii="Arial" w:hAnsi="Arial" w:cs="Arial"/>
                <w:b/>
                <w:lang w:val="en-ZA" w:eastAsia="x-none"/>
              </w:rPr>
              <w:t>2015/2016 FINANCIAL PERIOD</w:t>
            </w:r>
          </w:p>
          <w:p w14:paraId="01FF6B36" w14:textId="77777777" w:rsidR="003110CA" w:rsidRPr="003110CA" w:rsidRDefault="003110CA" w:rsidP="003110CA">
            <w:pPr>
              <w:rPr>
                <w:rFonts w:ascii="Arial" w:hAnsi="Arial" w:cs="Arial"/>
                <w:b/>
                <w:lang w:val="en-ZA" w:eastAsia="x-none"/>
              </w:rPr>
            </w:pPr>
          </w:p>
        </w:tc>
      </w:tr>
      <w:tr w:rsidR="003110CA" w:rsidRPr="003110CA" w14:paraId="3E078A32" w14:textId="77777777" w:rsidTr="003110CA">
        <w:tc>
          <w:tcPr>
            <w:tcW w:w="3094" w:type="dxa"/>
            <w:shd w:val="clear" w:color="auto" w:fill="548DD4" w:themeFill="text2" w:themeFillTint="99"/>
          </w:tcPr>
          <w:p w14:paraId="0066EB1B" w14:textId="77777777" w:rsidR="003110CA" w:rsidRPr="003110CA" w:rsidRDefault="003110CA" w:rsidP="003110CA">
            <w:pPr>
              <w:jc w:val="both"/>
              <w:rPr>
                <w:rFonts w:ascii="Arial" w:hAnsi="Arial" w:cs="Arial"/>
                <w:b/>
                <w:lang w:val="en-ZA" w:eastAsia="x-none"/>
              </w:rPr>
            </w:pPr>
            <w:r w:rsidRPr="003110CA">
              <w:rPr>
                <w:rFonts w:ascii="Arial" w:hAnsi="Arial" w:cs="Arial"/>
                <w:b/>
                <w:lang w:val="en-ZA" w:eastAsia="x-none"/>
              </w:rPr>
              <w:t>Supplier Name</w:t>
            </w:r>
          </w:p>
        </w:tc>
        <w:tc>
          <w:tcPr>
            <w:tcW w:w="1879" w:type="dxa"/>
            <w:shd w:val="clear" w:color="auto" w:fill="548DD4" w:themeFill="text2" w:themeFillTint="99"/>
          </w:tcPr>
          <w:p w14:paraId="07560BA2" w14:textId="77777777" w:rsidR="003110CA" w:rsidRPr="003110CA" w:rsidRDefault="003110CA" w:rsidP="003110CA">
            <w:pPr>
              <w:jc w:val="both"/>
              <w:rPr>
                <w:rFonts w:ascii="Arial" w:hAnsi="Arial" w:cs="Arial"/>
                <w:b/>
                <w:lang w:val="en-ZA" w:eastAsia="x-none"/>
              </w:rPr>
            </w:pPr>
            <w:r w:rsidRPr="003110CA">
              <w:rPr>
                <w:rFonts w:ascii="Arial" w:hAnsi="Arial" w:cs="Arial"/>
                <w:b/>
                <w:lang w:val="en-ZA" w:eastAsia="x-none"/>
              </w:rPr>
              <w:t>Description</w:t>
            </w:r>
          </w:p>
        </w:tc>
        <w:tc>
          <w:tcPr>
            <w:tcW w:w="1549" w:type="dxa"/>
            <w:shd w:val="clear" w:color="auto" w:fill="548DD4" w:themeFill="text2" w:themeFillTint="99"/>
          </w:tcPr>
          <w:p w14:paraId="0B08E866" w14:textId="77777777" w:rsidR="003110CA" w:rsidRPr="003110CA" w:rsidRDefault="003110CA" w:rsidP="003110CA">
            <w:pPr>
              <w:jc w:val="both"/>
              <w:rPr>
                <w:rFonts w:ascii="Arial" w:hAnsi="Arial" w:cs="Arial"/>
                <w:b/>
                <w:lang w:val="en-ZA" w:eastAsia="x-none"/>
              </w:rPr>
            </w:pPr>
            <w:r w:rsidRPr="003110CA">
              <w:rPr>
                <w:rFonts w:ascii="Arial" w:hAnsi="Arial" w:cs="Arial"/>
                <w:b/>
                <w:lang w:val="en-ZA" w:eastAsia="x-none"/>
              </w:rPr>
              <w:t>80/20 or 90/10</w:t>
            </w:r>
          </w:p>
        </w:tc>
        <w:tc>
          <w:tcPr>
            <w:tcW w:w="1949" w:type="dxa"/>
            <w:gridSpan w:val="2"/>
            <w:shd w:val="clear" w:color="auto" w:fill="548DD4" w:themeFill="text2" w:themeFillTint="99"/>
          </w:tcPr>
          <w:p w14:paraId="6FC848CA" w14:textId="77777777" w:rsidR="003110CA" w:rsidRPr="003110CA" w:rsidRDefault="003110CA" w:rsidP="003110CA">
            <w:pPr>
              <w:jc w:val="both"/>
              <w:rPr>
                <w:rFonts w:ascii="Arial" w:hAnsi="Arial" w:cs="Arial"/>
                <w:b/>
                <w:lang w:val="en-ZA" w:eastAsia="x-none"/>
              </w:rPr>
            </w:pPr>
            <w:r w:rsidRPr="003110CA">
              <w:rPr>
                <w:rFonts w:ascii="Arial" w:hAnsi="Arial" w:cs="Arial"/>
                <w:b/>
                <w:lang w:val="en-ZA" w:eastAsia="x-none"/>
              </w:rPr>
              <w:t>Value</w:t>
            </w:r>
          </w:p>
        </w:tc>
        <w:tc>
          <w:tcPr>
            <w:tcW w:w="2728" w:type="dxa"/>
            <w:shd w:val="clear" w:color="auto" w:fill="548DD4" w:themeFill="text2" w:themeFillTint="99"/>
          </w:tcPr>
          <w:p w14:paraId="719D63B8" w14:textId="77777777" w:rsidR="003110CA" w:rsidRPr="003110CA" w:rsidRDefault="003110CA" w:rsidP="003110CA">
            <w:pPr>
              <w:rPr>
                <w:rFonts w:ascii="Arial" w:hAnsi="Arial" w:cs="Arial"/>
                <w:b/>
                <w:lang w:val="en-ZA" w:eastAsia="x-none"/>
              </w:rPr>
            </w:pPr>
            <w:r w:rsidRPr="003110CA">
              <w:rPr>
                <w:rFonts w:ascii="Arial" w:hAnsi="Arial" w:cs="Arial"/>
                <w:b/>
                <w:lang w:val="en-ZA" w:eastAsia="x-none"/>
              </w:rPr>
              <w:t>SLA or Contract</w:t>
            </w:r>
          </w:p>
        </w:tc>
      </w:tr>
      <w:tr w:rsidR="003110CA" w:rsidRPr="003110CA" w14:paraId="618506A2" w14:textId="77777777" w:rsidTr="003110CA">
        <w:tc>
          <w:tcPr>
            <w:tcW w:w="3094" w:type="dxa"/>
            <w:vAlign w:val="bottom"/>
          </w:tcPr>
          <w:p w14:paraId="424D7FD9" w14:textId="77777777" w:rsidR="003110CA" w:rsidRPr="003110CA" w:rsidRDefault="003110CA" w:rsidP="003110CA">
            <w:pPr>
              <w:rPr>
                <w:rFonts w:ascii="Arial" w:hAnsi="Arial" w:cs="Arial"/>
                <w:color w:val="000000"/>
              </w:rPr>
            </w:pPr>
            <w:r w:rsidRPr="003110CA">
              <w:rPr>
                <w:rFonts w:ascii="Arial" w:hAnsi="Arial" w:cs="Arial"/>
                <w:color w:val="000000"/>
              </w:rPr>
              <w:t xml:space="preserve">MTN </w:t>
            </w:r>
          </w:p>
        </w:tc>
        <w:tc>
          <w:tcPr>
            <w:tcW w:w="1879" w:type="dxa"/>
            <w:vAlign w:val="bottom"/>
          </w:tcPr>
          <w:p w14:paraId="322E7FF3" w14:textId="77777777" w:rsidR="003110CA" w:rsidRPr="003110CA" w:rsidRDefault="003110CA" w:rsidP="003110CA">
            <w:pPr>
              <w:rPr>
                <w:rFonts w:ascii="Arial" w:hAnsi="Arial" w:cs="Arial"/>
                <w:color w:val="000000"/>
              </w:rPr>
            </w:pPr>
            <w:r w:rsidRPr="003110CA">
              <w:rPr>
                <w:rFonts w:ascii="Arial" w:hAnsi="Arial" w:cs="Arial"/>
                <w:color w:val="000000"/>
              </w:rPr>
              <w:t>CELLPHONE VOICE &amp; DATA SERVICE</w:t>
            </w:r>
          </w:p>
        </w:tc>
        <w:tc>
          <w:tcPr>
            <w:tcW w:w="1549" w:type="dxa"/>
          </w:tcPr>
          <w:p w14:paraId="3CEF5822"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90/10</w:t>
            </w:r>
          </w:p>
        </w:tc>
        <w:tc>
          <w:tcPr>
            <w:tcW w:w="1949" w:type="dxa"/>
            <w:gridSpan w:val="2"/>
          </w:tcPr>
          <w:p w14:paraId="4514D56F" w14:textId="77777777" w:rsidR="003110CA" w:rsidRPr="003110CA" w:rsidRDefault="003110CA" w:rsidP="003110CA">
            <w:pPr>
              <w:jc w:val="both"/>
              <w:rPr>
                <w:rFonts w:ascii="Arial" w:hAnsi="Arial" w:cs="Arial"/>
                <w:lang w:val="en-ZA" w:eastAsia="x-none"/>
              </w:rPr>
            </w:pPr>
            <w:r w:rsidRPr="003110CA">
              <w:rPr>
                <w:rFonts w:ascii="Arial" w:hAnsi="Arial" w:cs="Arial"/>
                <w:lang w:eastAsia="x-none"/>
              </w:rPr>
              <w:t>R 4 184 525,13</w:t>
            </w:r>
          </w:p>
        </w:tc>
        <w:tc>
          <w:tcPr>
            <w:tcW w:w="2728" w:type="dxa"/>
          </w:tcPr>
          <w:p w14:paraId="4B4CEF4C"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034FBF52" w14:textId="77777777" w:rsidTr="003110CA">
        <w:tc>
          <w:tcPr>
            <w:tcW w:w="3094" w:type="dxa"/>
            <w:vAlign w:val="bottom"/>
          </w:tcPr>
          <w:p w14:paraId="475C4E64" w14:textId="77777777" w:rsidR="003110CA" w:rsidRPr="003110CA" w:rsidRDefault="003110CA" w:rsidP="003110CA">
            <w:pPr>
              <w:rPr>
                <w:rFonts w:ascii="Arial" w:hAnsi="Arial" w:cs="Arial"/>
                <w:color w:val="000000"/>
              </w:rPr>
            </w:pPr>
            <w:r w:rsidRPr="003110CA">
              <w:rPr>
                <w:rFonts w:ascii="Arial" w:hAnsi="Arial" w:cs="Arial"/>
                <w:color w:val="000000"/>
              </w:rPr>
              <w:t>VODACOM</w:t>
            </w:r>
          </w:p>
        </w:tc>
        <w:tc>
          <w:tcPr>
            <w:tcW w:w="1879" w:type="dxa"/>
            <w:vAlign w:val="bottom"/>
          </w:tcPr>
          <w:p w14:paraId="3B382E7E" w14:textId="77777777" w:rsidR="003110CA" w:rsidRPr="003110CA" w:rsidRDefault="003110CA" w:rsidP="003110CA">
            <w:pPr>
              <w:rPr>
                <w:rFonts w:ascii="Arial" w:hAnsi="Arial" w:cs="Arial"/>
                <w:color w:val="000000"/>
              </w:rPr>
            </w:pPr>
            <w:r w:rsidRPr="003110CA">
              <w:rPr>
                <w:rFonts w:ascii="Arial" w:hAnsi="Arial" w:cs="Arial"/>
                <w:color w:val="000000"/>
              </w:rPr>
              <w:t>CELLPHONE VOICE &amp; DATA SERVICE</w:t>
            </w:r>
          </w:p>
        </w:tc>
        <w:tc>
          <w:tcPr>
            <w:tcW w:w="1549" w:type="dxa"/>
          </w:tcPr>
          <w:p w14:paraId="755C5B48"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NT Transversal Contract</w:t>
            </w:r>
          </w:p>
        </w:tc>
        <w:tc>
          <w:tcPr>
            <w:tcW w:w="1949" w:type="dxa"/>
            <w:gridSpan w:val="2"/>
          </w:tcPr>
          <w:p w14:paraId="7326CC3E" w14:textId="77777777" w:rsidR="003110CA" w:rsidRPr="003110CA" w:rsidRDefault="003110CA" w:rsidP="003110CA">
            <w:pPr>
              <w:jc w:val="both"/>
              <w:rPr>
                <w:rFonts w:ascii="Arial" w:hAnsi="Arial" w:cs="Arial"/>
                <w:lang w:val="en-ZA" w:eastAsia="x-none"/>
              </w:rPr>
            </w:pPr>
            <w:r w:rsidRPr="003110CA">
              <w:rPr>
                <w:rFonts w:ascii="Arial" w:hAnsi="Arial" w:cs="Arial"/>
                <w:lang w:eastAsia="x-none"/>
              </w:rPr>
              <w:t>R 9 706 305,09</w:t>
            </w:r>
          </w:p>
        </w:tc>
        <w:tc>
          <w:tcPr>
            <w:tcW w:w="2728" w:type="dxa"/>
          </w:tcPr>
          <w:p w14:paraId="327666BA"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1DF2EF12" w14:textId="77777777" w:rsidTr="003110CA">
        <w:tc>
          <w:tcPr>
            <w:tcW w:w="3094" w:type="dxa"/>
            <w:vAlign w:val="bottom"/>
          </w:tcPr>
          <w:p w14:paraId="256B66C9" w14:textId="77777777" w:rsidR="003110CA" w:rsidRPr="003110CA" w:rsidRDefault="003110CA" w:rsidP="003110CA">
            <w:pPr>
              <w:rPr>
                <w:rFonts w:ascii="Arial" w:hAnsi="Arial" w:cs="Arial"/>
                <w:color w:val="000000"/>
              </w:rPr>
            </w:pPr>
            <w:r w:rsidRPr="003110CA">
              <w:rPr>
                <w:rFonts w:ascii="Arial" w:hAnsi="Arial" w:cs="Arial"/>
                <w:color w:val="000000"/>
              </w:rPr>
              <w:t>FARANANI</w:t>
            </w:r>
          </w:p>
        </w:tc>
        <w:tc>
          <w:tcPr>
            <w:tcW w:w="1879" w:type="dxa"/>
            <w:vAlign w:val="bottom"/>
          </w:tcPr>
          <w:p w14:paraId="2452F721" w14:textId="77777777" w:rsidR="003110CA" w:rsidRPr="003110CA" w:rsidRDefault="003110CA" w:rsidP="003110CA">
            <w:pPr>
              <w:rPr>
                <w:rFonts w:ascii="Arial" w:hAnsi="Arial" w:cs="Arial"/>
                <w:color w:val="000000"/>
              </w:rPr>
            </w:pPr>
            <w:r w:rsidRPr="003110CA">
              <w:rPr>
                <w:rFonts w:ascii="Arial" w:hAnsi="Arial" w:cs="Arial"/>
                <w:color w:val="000000"/>
              </w:rPr>
              <w:t>SLA MAINTENANCE FEE - GO LIVE</w:t>
            </w:r>
          </w:p>
        </w:tc>
        <w:tc>
          <w:tcPr>
            <w:tcW w:w="1549" w:type="dxa"/>
          </w:tcPr>
          <w:p w14:paraId="1DDF69C2"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90/10</w:t>
            </w:r>
          </w:p>
        </w:tc>
        <w:tc>
          <w:tcPr>
            <w:tcW w:w="1949" w:type="dxa"/>
            <w:gridSpan w:val="2"/>
            <w:vAlign w:val="bottom"/>
          </w:tcPr>
          <w:p w14:paraId="1EE8F6DE" w14:textId="77777777" w:rsidR="003110CA" w:rsidRPr="003110CA" w:rsidRDefault="003110CA" w:rsidP="003110CA">
            <w:pPr>
              <w:rPr>
                <w:rFonts w:ascii="Arial" w:hAnsi="Arial" w:cs="Arial"/>
                <w:color w:val="000000"/>
              </w:rPr>
            </w:pPr>
            <w:r w:rsidRPr="003110CA">
              <w:rPr>
                <w:rFonts w:ascii="Arial" w:hAnsi="Arial" w:cs="Arial"/>
                <w:color w:val="000000"/>
              </w:rPr>
              <w:t>R 1 838 232.00</w:t>
            </w:r>
          </w:p>
        </w:tc>
        <w:tc>
          <w:tcPr>
            <w:tcW w:w="2728" w:type="dxa"/>
          </w:tcPr>
          <w:p w14:paraId="6A536FBF"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24E43705" w14:textId="77777777" w:rsidTr="003110CA">
        <w:tc>
          <w:tcPr>
            <w:tcW w:w="11199" w:type="dxa"/>
            <w:gridSpan w:val="6"/>
            <w:shd w:val="clear" w:color="auto" w:fill="548DD4" w:themeFill="text2" w:themeFillTint="99"/>
          </w:tcPr>
          <w:p w14:paraId="0BCA429C" w14:textId="77777777" w:rsidR="003110CA" w:rsidRPr="003110CA" w:rsidRDefault="003110CA" w:rsidP="003110CA">
            <w:pPr>
              <w:jc w:val="center"/>
              <w:rPr>
                <w:rFonts w:ascii="Arial" w:hAnsi="Arial" w:cs="Arial"/>
                <w:b/>
                <w:lang w:val="en-ZA" w:eastAsia="x-none"/>
              </w:rPr>
            </w:pPr>
            <w:r w:rsidRPr="003110CA">
              <w:rPr>
                <w:rFonts w:ascii="Arial" w:hAnsi="Arial" w:cs="Arial"/>
                <w:b/>
                <w:lang w:val="en-ZA" w:eastAsia="x-none"/>
              </w:rPr>
              <w:t>2016/2017 FINANCIAL PERIOD</w:t>
            </w:r>
          </w:p>
          <w:p w14:paraId="696A0F92" w14:textId="77777777" w:rsidR="003110CA" w:rsidRPr="003110CA" w:rsidRDefault="003110CA" w:rsidP="003110CA">
            <w:pPr>
              <w:rPr>
                <w:rFonts w:ascii="Arial" w:hAnsi="Arial" w:cs="Arial"/>
                <w:b/>
                <w:lang w:val="en-ZA" w:eastAsia="x-none"/>
              </w:rPr>
            </w:pPr>
          </w:p>
        </w:tc>
      </w:tr>
      <w:tr w:rsidR="003110CA" w:rsidRPr="003110CA" w14:paraId="51B7B9FE" w14:textId="77777777" w:rsidTr="003110CA">
        <w:tc>
          <w:tcPr>
            <w:tcW w:w="3094" w:type="dxa"/>
            <w:shd w:val="clear" w:color="auto" w:fill="548DD4" w:themeFill="text2" w:themeFillTint="99"/>
          </w:tcPr>
          <w:p w14:paraId="621F92A1" w14:textId="77777777" w:rsidR="003110CA" w:rsidRPr="003110CA" w:rsidRDefault="003110CA" w:rsidP="003110CA">
            <w:pPr>
              <w:jc w:val="both"/>
              <w:rPr>
                <w:rFonts w:ascii="Arial" w:hAnsi="Arial" w:cs="Arial"/>
                <w:b/>
                <w:lang w:val="en-ZA" w:eastAsia="x-none"/>
              </w:rPr>
            </w:pPr>
            <w:r w:rsidRPr="003110CA">
              <w:rPr>
                <w:rFonts w:ascii="Arial" w:hAnsi="Arial" w:cs="Arial"/>
                <w:b/>
                <w:lang w:val="en-ZA" w:eastAsia="x-none"/>
              </w:rPr>
              <w:lastRenderedPageBreak/>
              <w:t>Supplier Name</w:t>
            </w:r>
          </w:p>
        </w:tc>
        <w:tc>
          <w:tcPr>
            <w:tcW w:w="1879" w:type="dxa"/>
            <w:shd w:val="clear" w:color="auto" w:fill="548DD4" w:themeFill="text2" w:themeFillTint="99"/>
          </w:tcPr>
          <w:p w14:paraId="70492631" w14:textId="77777777" w:rsidR="003110CA" w:rsidRPr="003110CA" w:rsidRDefault="003110CA" w:rsidP="003110CA">
            <w:pPr>
              <w:jc w:val="both"/>
              <w:rPr>
                <w:rFonts w:ascii="Arial" w:hAnsi="Arial" w:cs="Arial"/>
                <w:b/>
                <w:lang w:val="en-ZA" w:eastAsia="x-none"/>
              </w:rPr>
            </w:pPr>
            <w:r w:rsidRPr="003110CA">
              <w:rPr>
                <w:rFonts w:ascii="Arial" w:hAnsi="Arial" w:cs="Arial"/>
                <w:b/>
                <w:lang w:val="en-ZA" w:eastAsia="x-none"/>
              </w:rPr>
              <w:t>Description</w:t>
            </w:r>
          </w:p>
        </w:tc>
        <w:tc>
          <w:tcPr>
            <w:tcW w:w="1549" w:type="dxa"/>
            <w:shd w:val="clear" w:color="auto" w:fill="548DD4" w:themeFill="text2" w:themeFillTint="99"/>
          </w:tcPr>
          <w:p w14:paraId="414B21BC" w14:textId="77777777" w:rsidR="003110CA" w:rsidRPr="003110CA" w:rsidRDefault="003110CA" w:rsidP="003110CA">
            <w:pPr>
              <w:jc w:val="both"/>
              <w:rPr>
                <w:rFonts w:ascii="Arial" w:hAnsi="Arial" w:cs="Arial"/>
                <w:b/>
                <w:lang w:val="en-ZA" w:eastAsia="x-none"/>
              </w:rPr>
            </w:pPr>
            <w:r w:rsidRPr="003110CA">
              <w:rPr>
                <w:rFonts w:ascii="Arial" w:hAnsi="Arial" w:cs="Arial"/>
                <w:b/>
                <w:lang w:val="en-ZA" w:eastAsia="x-none"/>
              </w:rPr>
              <w:t>80/20 or 90/10</w:t>
            </w:r>
          </w:p>
        </w:tc>
        <w:tc>
          <w:tcPr>
            <w:tcW w:w="1949" w:type="dxa"/>
            <w:gridSpan w:val="2"/>
            <w:shd w:val="clear" w:color="auto" w:fill="548DD4" w:themeFill="text2" w:themeFillTint="99"/>
          </w:tcPr>
          <w:p w14:paraId="7A59ED8E" w14:textId="77777777" w:rsidR="003110CA" w:rsidRPr="003110CA" w:rsidRDefault="003110CA" w:rsidP="003110CA">
            <w:pPr>
              <w:jc w:val="both"/>
              <w:rPr>
                <w:rFonts w:ascii="Arial" w:hAnsi="Arial" w:cs="Arial"/>
                <w:b/>
                <w:lang w:val="en-ZA" w:eastAsia="x-none"/>
              </w:rPr>
            </w:pPr>
            <w:r w:rsidRPr="003110CA">
              <w:rPr>
                <w:rFonts w:ascii="Arial" w:hAnsi="Arial" w:cs="Arial"/>
                <w:b/>
                <w:lang w:val="en-ZA" w:eastAsia="x-none"/>
              </w:rPr>
              <w:t>Value</w:t>
            </w:r>
          </w:p>
        </w:tc>
        <w:tc>
          <w:tcPr>
            <w:tcW w:w="2728" w:type="dxa"/>
            <w:shd w:val="clear" w:color="auto" w:fill="548DD4" w:themeFill="text2" w:themeFillTint="99"/>
          </w:tcPr>
          <w:p w14:paraId="66FB4CA1" w14:textId="77777777" w:rsidR="003110CA" w:rsidRPr="003110CA" w:rsidRDefault="003110CA" w:rsidP="003110CA">
            <w:pPr>
              <w:rPr>
                <w:rFonts w:ascii="Arial" w:hAnsi="Arial" w:cs="Arial"/>
                <w:b/>
                <w:lang w:val="en-ZA" w:eastAsia="x-none"/>
              </w:rPr>
            </w:pPr>
            <w:r w:rsidRPr="003110CA">
              <w:rPr>
                <w:rFonts w:ascii="Arial" w:hAnsi="Arial" w:cs="Arial"/>
                <w:b/>
                <w:lang w:val="en-ZA" w:eastAsia="x-none"/>
              </w:rPr>
              <w:t>SLA or Contract</w:t>
            </w:r>
          </w:p>
        </w:tc>
      </w:tr>
      <w:tr w:rsidR="003110CA" w:rsidRPr="003110CA" w14:paraId="351E3FF9" w14:textId="77777777" w:rsidTr="003110CA">
        <w:tc>
          <w:tcPr>
            <w:tcW w:w="3094" w:type="dxa"/>
            <w:vAlign w:val="bottom"/>
          </w:tcPr>
          <w:p w14:paraId="106728A2" w14:textId="77777777" w:rsidR="003110CA" w:rsidRPr="003110CA" w:rsidRDefault="003110CA" w:rsidP="003110CA">
            <w:pPr>
              <w:rPr>
                <w:rFonts w:ascii="Arial" w:eastAsia="Times New Roman" w:hAnsi="Arial" w:cs="Arial"/>
                <w:color w:val="000000"/>
              </w:rPr>
            </w:pPr>
            <w:r w:rsidRPr="003110CA">
              <w:rPr>
                <w:rFonts w:ascii="Arial" w:hAnsi="Arial" w:cs="Arial"/>
                <w:color w:val="000000"/>
              </w:rPr>
              <w:t>BYTES TECHNOLOGY GROUP SA (PTY) LTD</w:t>
            </w:r>
          </w:p>
        </w:tc>
        <w:tc>
          <w:tcPr>
            <w:tcW w:w="1879" w:type="dxa"/>
            <w:vAlign w:val="bottom"/>
          </w:tcPr>
          <w:p w14:paraId="608E7CC8" w14:textId="77777777" w:rsidR="003110CA" w:rsidRPr="003110CA" w:rsidRDefault="003110CA" w:rsidP="003110CA">
            <w:pPr>
              <w:rPr>
                <w:rFonts w:ascii="Arial" w:eastAsia="Times New Roman" w:hAnsi="Arial" w:cs="Arial"/>
              </w:rPr>
            </w:pPr>
            <w:r w:rsidRPr="003110CA">
              <w:rPr>
                <w:rFonts w:ascii="Arial" w:hAnsi="Arial" w:cs="Arial"/>
              </w:rPr>
              <w:t>PHOTOCOPIER MACHINE LEASE</w:t>
            </w:r>
          </w:p>
        </w:tc>
        <w:tc>
          <w:tcPr>
            <w:tcW w:w="1549" w:type="dxa"/>
          </w:tcPr>
          <w:p w14:paraId="5555EBC2"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NT Transversal Contract</w:t>
            </w:r>
          </w:p>
        </w:tc>
        <w:tc>
          <w:tcPr>
            <w:tcW w:w="1949" w:type="dxa"/>
            <w:gridSpan w:val="2"/>
          </w:tcPr>
          <w:p w14:paraId="5C4248EB"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R 724 230,72</w:t>
            </w:r>
          </w:p>
        </w:tc>
        <w:tc>
          <w:tcPr>
            <w:tcW w:w="2728" w:type="dxa"/>
          </w:tcPr>
          <w:p w14:paraId="75F4383C"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0C816DA3" w14:textId="77777777" w:rsidTr="003110CA">
        <w:tc>
          <w:tcPr>
            <w:tcW w:w="3094" w:type="dxa"/>
            <w:vAlign w:val="bottom"/>
          </w:tcPr>
          <w:p w14:paraId="6488F5C4" w14:textId="77777777" w:rsidR="003110CA" w:rsidRPr="003110CA" w:rsidRDefault="003110CA" w:rsidP="003110CA">
            <w:pPr>
              <w:rPr>
                <w:rFonts w:ascii="Arial" w:hAnsi="Arial" w:cs="Arial"/>
                <w:color w:val="000000"/>
              </w:rPr>
            </w:pPr>
            <w:r w:rsidRPr="003110CA">
              <w:rPr>
                <w:rFonts w:ascii="Arial" w:hAnsi="Arial" w:cs="Arial"/>
                <w:color w:val="000000"/>
              </w:rPr>
              <w:t>PLAZA AQUAD</w:t>
            </w:r>
          </w:p>
        </w:tc>
        <w:tc>
          <w:tcPr>
            <w:tcW w:w="1879" w:type="dxa"/>
            <w:vAlign w:val="bottom"/>
          </w:tcPr>
          <w:p w14:paraId="754956E3" w14:textId="77777777" w:rsidR="003110CA" w:rsidRPr="003110CA" w:rsidRDefault="003110CA" w:rsidP="003110CA">
            <w:pPr>
              <w:rPr>
                <w:rFonts w:ascii="Arial" w:hAnsi="Arial" w:cs="Arial"/>
              </w:rPr>
            </w:pPr>
            <w:r w:rsidRPr="003110CA">
              <w:rPr>
                <w:rFonts w:ascii="Arial" w:hAnsi="Arial" w:cs="Arial"/>
              </w:rPr>
              <w:t>RENTAL OFFICE BUILDING</w:t>
            </w:r>
          </w:p>
        </w:tc>
        <w:tc>
          <w:tcPr>
            <w:tcW w:w="1549" w:type="dxa"/>
          </w:tcPr>
          <w:p w14:paraId="199737E1"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Negotiated Lease Agreement/ Deviation Approved by NT</w:t>
            </w:r>
          </w:p>
        </w:tc>
        <w:tc>
          <w:tcPr>
            <w:tcW w:w="1949" w:type="dxa"/>
            <w:gridSpan w:val="2"/>
            <w:vAlign w:val="bottom"/>
          </w:tcPr>
          <w:p w14:paraId="59477E7D" w14:textId="77777777" w:rsidR="003110CA" w:rsidRPr="003110CA" w:rsidRDefault="003110CA" w:rsidP="003110CA">
            <w:pPr>
              <w:rPr>
                <w:rFonts w:ascii="Arial" w:hAnsi="Arial" w:cs="Arial"/>
              </w:rPr>
            </w:pPr>
            <w:r w:rsidRPr="003110CA">
              <w:rPr>
                <w:rFonts w:ascii="Arial" w:hAnsi="Arial" w:cs="Arial"/>
              </w:rPr>
              <w:t>R 1 719 780.60</w:t>
            </w:r>
          </w:p>
        </w:tc>
        <w:tc>
          <w:tcPr>
            <w:tcW w:w="2728" w:type="dxa"/>
          </w:tcPr>
          <w:p w14:paraId="26CC73C1"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59E24B82" w14:textId="77777777" w:rsidTr="003110CA">
        <w:tc>
          <w:tcPr>
            <w:tcW w:w="3094" w:type="dxa"/>
            <w:vAlign w:val="bottom"/>
          </w:tcPr>
          <w:p w14:paraId="5C57B45F" w14:textId="77777777" w:rsidR="003110CA" w:rsidRPr="003110CA" w:rsidRDefault="003110CA" w:rsidP="003110CA">
            <w:pPr>
              <w:rPr>
                <w:rFonts w:ascii="Arial" w:hAnsi="Arial" w:cs="Arial"/>
                <w:color w:val="000000"/>
              </w:rPr>
            </w:pPr>
            <w:r w:rsidRPr="003110CA">
              <w:rPr>
                <w:rFonts w:ascii="Arial" w:hAnsi="Arial" w:cs="Arial"/>
                <w:color w:val="000000"/>
              </w:rPr>
              <w:t>RICKETT SALES (PTY) LTD</w:t>
            </w:r>
          </w:p>
        </w:tc>
        <w:tc>
          <w:tcPr>
            <w:tcW w:w="1879" w:type="dxa"/>
            <w:vAlign w:val="bottom"/>
          </w:tcPr>
          <w:p w14:paraId="2BAF7628" w14:textId="77777777" w:rsidR="003110CA" w:rsidRPr="003110CA" w:rsidRDefault="003110CA" w:rsidP="003110CA">
            <w:pPr>
              <w:rPr>
                <w:rFonts w:ascii="Arial" w:hAnsi="Arial" w:cs="Arial"/>
              </w:rPr>
            </w:pPr>
            <w:r w:rsidRPr="003110CA">
              <w:rPr>
                <w:rFonts w:ascii="Arial" w:hAnsi="Arial" w:cs="Arial"/>
              </w:rPr>
              <w:t>RENTAL OFFICE BUILDING</w:t>
            </w:r>
          </w:p>
        </w:tc>
        <w:tc>
          <w:tcPr>
            <w:tcW w:w="1549" w:type="dxa"/>
          </w:tcPr>
          <w:p w14:paraId="0554A79D" w14:textId="77777777" w:rsidR="003110CA" w:rsidRPr="003110CA" w:rsidRDefault="003110CA" w:rsidP="003110CA">
            <w:pPr>
              <w:rPr>
                <w:rFonts w:ascii="Arial" w:hAnsi="Arial" w:cs="Arial"/>
              </w:rPr>
            </w:pPr>
            <w:r w:rsidRPr="003110CA">
              <w:rPr>
                <w:rFonts w:ascii="Arial" w:hAnsi="Arial" w:cs="Arial"/>
                <w:lang w:val="en-ZA" w:eastAsia="x-none"/>
              </w:rPr>
              <w:t>Negotiated Lease Agreement/ Deviation Approved by NT</w:t>
            </w:r>
          </w:p>
        </w:tc>
        <w:tc>
          <w:tcPr>
            <w:tcW w:w="1949" w:type="dxa"/>
            <w:gridSpan w:val="2"/>
            <w:vAlign w:val="bottom"/>
          </w:tcPr>
          <w:p w14:paraId="1BAEE5AA" w14:textId="77777777" w:rsidR="003110CA" w:rsidRPr="003110CA" w:rsidRDefault="003110CA" w:rsidP="003110CA">
            <w:pPr>
              <w:rPr>
                <w:rFonts w:ascii="Arial" w:hAnsi="Arial" w:cs="Arial"/>
              </w:rPr>
            </w:pPr>
            <w:r w:rsidRPr="003110CA">
              <w:rPr>
                <w:rFonts w:ascii="Arial" w:hAnsi="Arial" w:cs="Arial"/>
              </w:rPr>
              <w:t>R 4 916 879.68</w:t>
            </w:r>
          </w:p>
        </w:tc>
        <w:tc>
          <w:tcPr>
            <w:tcW w:w="2728" w:type="dxa"/>
          </w:tcPr>
          <w:p w14:paraId="1FAD6401"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40F46F68" w14:textId="77777777" w:rsidTr="003110CA">
        <w:tc>
          <w:tcPr>
            <w:tcW w:w="3094" w:type="dxa"/>
            <w:vAlign w:val="bottom"/>
          </w:tcPr>
          <w:p w14:paraId="5977AF90" w14:textId="77777777" w:rsidR="003110CA" w:rsidRPr="003110CA" w:rsidRDefault="003110CA" w:rsidP="003110CA">
            <w:pPr>
              <w:rPr>
                <w:rFonts w:ascii="Arial" w:hAnsi="Arial" w:cs="Arial"/>
                <w:color w:val="000000"/>
              </w:rPr>
            </w:pPr>
            <w:r w:rsidRPr="003110CA">
              <w:rPr>
                <w:rFonts w:ascii="Arial" w:hAnsi="Arial" w:cs="Arial"/>
                <w:color w:val="000000"/>
              </w:rPr>
              <w:t>RICKETT SALES (PTY) LTD</w:t>
            </w:r>
          </w:p>
        </w:tc>
        <w:tc>
          <w:tcPr>
            <w:tcW w:w="1879" w:type="dxa"/>
            <w:vAlign w:val="bottom"/>
          </w:tcPr>
          <w:p w14:paraId="5F971262" w14:textId="77777777" w:rsidR="003110CA" w:rsidRPr="003110CA" w:rsidRDefault="003110CA" w:rsidP="003110CA">
            <w:pPr>
              <w:rPr>
                <w:rFonts w:ascii="Arial" w:hAnsi="Arial" w:cs="Arial"/>
              </w:rPr>
            </w:pPr>
            <w:r w:rsidRPr="003110CA">
              <w:rPr>
                <w:rFonts w:ascii="Arial" w:hAnsi="Arial" w:cs="Arial"/>
              </w:rPr>
              <w:t>RENTAL OFFICE BUILDING</w:t>
            </w:r>
          </w:p>
        </w:tc>
        <w:tc>
          <w:tcPr>
            <w:tcW w:w="1549" w:type="dxa"/>
          </w:tcPr>
          <w:p w14:paraId="41A92918" w14:textId="77777777" w:rsidR="003110CA" w:rsidRPr="003110CA" w:rsidRDefault="003110CA" w:rsidP="003110CA">
            <w:pPr>
              <w:rPr>
                <w:rFonts w:ascii="Arial" w:hAnsi="Arial" w:cs="Arial"/>
              </w:rPr>
            </w:pPr>
            <w:r w:rsidRPr="003110CA">
              <w:rPr>
                <w:rFonts w:ascii="Arial" w:hAnsi="Arial" w:cs="Arial"/>
                <w:lang w:val="en-ZA" w:eastAsia="x-none"/>
              </w:rPr>
              <w:t>Negotiated Lease Agreement/ Deviation Approved by NT</w:t>
            </w:r>
          </w:p>
        </w:tc>
        <w:tc>
          <w:tcPr>
            <w:tcW w:w="1949" w:type="dxa"/>
            <w:gridSpan w:val="2"/>
            <w:vAlign w:val="bottom"/>
          </w:tcPr>
          <w:p w14:paraId="119A625A" w14:textId="77777777" w:rsidR="003110CA" w:rsidRPr="003110CA" w:rsidRDefault="003110CA" w:rsidP="003110CA">
            <w:pPr>
              <w:rPr>
                <w:rFonts w:ascii="Arial" w:hAnsi="Arial" w:cs="Arial"/>
              </w:rPr>
            </w:pPr>
            <w:r w:rsidRPr="003110CA">
              <w:rPr>
                <w:rFonts w:ascii="Arial" w:hAnsi="Arial" w:cs="Arial"/>
              </w:rPr>
              <w:t>R 4 770 517.20</w:t>
            </w:r>
          </w:p>
        </w:tc>
        <w:tc>
          <w:tcPr>
            <w:tcW w:w="2728" w:type="dxa"/>
          </w:tcPr>
          <w:p w14:paraId="6ABBC7FF"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21877A7E" w14:textId="77777777" w:rsidTr="003110CA">
        <w:tc>
          <w:tcPr>
            <w:tcW w:w="3094" w:type="dxa"/>
            <w:vAlign w:val="bottom"/>
          </w:tcPr>
          <w:p w14:paraId="7C62C697" w14:textId="77777777" w:rsidR="003110CA" w:rsidRPr="003110CA" w:rsidRDefault="003110CA" w:rsidP="003110CA">
            <w:pPr>
              <w:rPr>
                <w:rFonts w:ascii="Arial" w:hAnsi="Arial" w:cs="Arial"/>
                <w:color w:val="000000"/>
              </w:rPr>
            </w:pPr>
            <w:r w:rsidRPr="003110CA">
              <w:rPr>
                <w:rFonts w:ascii="Arial" w:hAnsi="Arial" w:cs="Arial"/>
                <w:color w:val="000000"/>
              </w:rPr>
              <w:t>GROWTHPOINT</w:t>
            </w:r>
          </w:p>
        </w:tc>
        <w:tc>
          <w:tcPr>
            <w:tcW w:w="1879" w:type="dxa"/>
            <w:vAlign w:val="bottom"/>
          </w:tcPr>
          <w:p w14:paraId="74697894" w14:textId="77777777" w:rsidR="003110CA" w:rsidRPr="003110CA" w:rsidRDefault="003110CA" w:rsidP="003110CA">
            <w:pPr>
              <w:rPr>
                <w:rFonts w:ascii="Arial" w:hAnsi="Arial" w:cs="Arial"/>
              </w:rPr>
            </w:pPr>
            <w:r w:rsidRPr="003110CA">
              <w:rPr>
                <w:rFonts w:ascii="Arial" w:hAnsi="Arial" w:cs="Arial"/>
              </w:rPr>
              <w:t>RENTAL OFFICE BUILDING</w:t>
            </w:r>
          </w:p>
        </w:tc>
        <w:tc>
          <w:tcPr>
            <w:tcW w:w="1549" w:type="dxa"/>
          </w:tcPr>
          <w:p w14:paraId="0D43AAFF" w14:textId="77777777" w:rsidR="003110CA" w:rsidRPr="003110CA" w:rsidRDefault="003110CA" w:rsidP="003110CA">
            <w:pPr>
              <w:rPr>
                <w:rFonts w:ascii="Arial" w:hAnsi="Arial" w:cs="Arial"/>
              </w:rPr>
            </w:pPr>
            <w:r w:rsidRPr="003110CA">
              <w:rPr>
                <w:rFonts w:ascii="Arial" w:hAnsi="Arial" w:cs="Arial"/>
                <w:lang w:val="en-ZA" w:eastAsia="x-none"/>
              </w:rPr>
              <w:t>Negotiated Lease Agreement/ Deviation Approved by NT</w:t>
            </w:r>
          </w:p>
        </w:tc>
        <w:tc>
          <w:tcPr>
            <w:tcW w:w="1949" w:type="dxa"/>
            <w:gridSpan w:val="2"/>
            <w:vAlign w:val="bottom"/>
          </w:tcPr>
          <w:p w14:paraId="7803BB65" w14:textId="77777777" w:rsidR="003110CA" w:rsidRPr="003110CA" w:rsidRDefault="003110CA" w:rsidP="003110CA">
            <w:pPr>
              <w:rPr>
                <w:rFonts w:ascii="Arial" w:hAnsi="Arial" w:cs="Arial"/>
              </w:rPr>
            </w:pPr>
            <w:r w:rsidRPr="003110CA">
              <w:rPr>
                <w:rFonts w:ascii="Arial" w:hAnsi="Arial" w:cs="Arial"/>
              </w:rPr>
              <w:t>R 6 250 169.16</w:t>
            </w:r>
          </w:p>
        </w:tc>
        <w:tc>
          <w:tcPr>
            <w:tcW w:w="2728" w:type="dxa"/>
          </w:tcPr>
          <w:p w14:paraId="42390BD3"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3AD819BB" w14:textId="77777777" w:rsidTr="003110CA">
        <w:tc>
          <w:tcPr>
            <w:tcW w:w="3094" w:type="dxa"/>
            <w:vAlign w:val="bottom"/>
          </w:tcPr>
          <w:p w14:paraId="6572E945" w14:textId="77777777" w:rsidR="003110CA" w:rsidRPr="003110CA" w:rsidRDefault="003110CA" w:rsidP="003110CA">
            <w:pPr>
              <w:rPr>
                <w:rFonts w:ascii="Arial" w:hAnsi="Arial" w:cs="Arial"/>
              </w:rPr>
            </w:pPr>
            <w:r w:rsidRPr="003110CA">
              <w:rPr>
                <w:rFonts w:ascii="Arial" w:hAnsi="Arial" w:cs="Arial"/>
              </w:rPr>
              <w:t>TRANSNET NATIONAL PORTS AUTHORITY</w:t>
            </w:r>
          </w:p>
        </w:tc>
        <w:tc>
          <w:tcPr>
            <w:tcW w:w="1879" w:type="dxa"/>
            <w:vAlign w:val="bottom"/>
          </w:tcPr>
          <w:p w14:paraId="046BF06F" w14:textId="77777777" w:rsidR="003110CA" w:rsidRPr="003110CA" w:rsidRDefault="003110CA" w:rsidP="003110CA">
            <w:pPr>
              <w:rPr>
                <w:rFonts w:ascii="Arial" w:hAnsi="Arial" w:cs="Arial"/>
              </w:rPr>
            </w:pPr>
            <w:r w:rsidRPr="003110CA">
              <w:rPr>
                <w:rFonts w:ascii="Arial" w:hAnsi="Arial" w:cs="Arial"/>
              </w:rPr>
              <w:t>RENTAL OFFICE BUILDING</w:t>
            </w:r>
          </w:p>
        </w:tc>
        <w:tc>
          <w:tcPr>
            <w:tcW w:w="1549" w:type="dxa"/>
          </w:tcPr>
          <w:p w14:paraId="3BF3892C" w14:textId="77777777" w:rsidR="003110CA" w:rsidRPr="003110CA" w:rsidRDefault="003110CA" w:rsidP="003110CA">
            <w:pPr>
              <w:rPr>
                <w:rFonts w:ascii="Arial" w:hAnsi="Arial" w:cs="Arial"/>
              </w:rPr>
            </w:pPr>
            <w:r w:rsidRPr="003110CA">
              <w:rPr>
                <w:rFonts w:ascii="Arial" w:hAnsi="Arial" w:cs="Arial"/>
                <w:lang w:val="en-ZA" w:eastAsia="x-none"/>
              </w:rPr>
              <w:t>Negotiated Lease Agreement/ Deviation Approved by NT</w:t>
            </w:r>
          </w:p>
        </w:tc>
        <w:tc>
          <w:tcPr>
            <w:tcW w:w="1949" w:type="dxa"/>
            <w:gridSpan w:val="2"/>
          </w:tcPr>
          <w:p w14:paraId="08E23554" w14:textId="77777777" w:rsidR="003110CA" w:rsidRPr="003110CA" w:rsidRDefault="003110CA" w:rsidP="003110CA">
            <w:pPr>
              <w:jc w:val="both"/>
              <w:rPr>
                <w:rFonts w:ascii="Arial" w:hAnsi="Arial" w:cs="Arial"/>
                <w:lang w:val="en-ZA" w:eastAsia="x-none"/>
              </w:rPr>
            </w:pPr>
            <w:r w:rsidRPr="003110CA">
              <w:rPr>
                <w:rFonts w:ascii="Arial" w:hAnsi="Arial" w:cs="Arial"/>
                <w:lang w:eastAsia="x-none"/>
              </w:rPr>
              <w:t>R 7 812 711.45</w:t>
            </w:r>
          </w:p>
        </w:tc>
        <w:tc>
          <w:tcPr>
            <w:tcW w:w="2728" w:type="dxa"/>
          </w:tcPr>
          <w:p w14:paraId="692490E9"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bl>
    <w:p w14:paraId="0F5FE1AB" w14:textId="77777777" w:rsidR="003110CA" w:rsidRPr="003110CA" w:rsidRDefault="003110CA" w:rsidP="003110CA">
      <w:pPr>
        <w:rPr>
          <w:rFonts w:ascii="Arial" w:hAnsi="Arial" w:cs="Arial"/>
          <w:color w:val="000000"/>
        </w:rPr>
        <w:sectPr w:rsidR="003110CA" w:rsidRPr="003110CA" w:rsidSect="003110CA">
          <w:pgSz w:w="12240" w:h="15840"/>
          <w:pgMar w:top="567" w:right="760" w:bottom="567" w:left="1440" w:header="720" w:footer="720" w:gutter="0"/>
          <w:cols w:space="720"/>
          <w:docGrid w:linePitch="360"/>
        </w:sectPr>
      </w:pPr>
    </w:p>
    <w:tbl>
      <w:tblPr>
        <w:tblStyle w:val="TableGrid"/>
        <w:tblW w:w="11199" w:type="dxa"/>
        <w:tblInd w:w="-998" w:type="dxa"/>
        <w:tblLook w:val="04A0" w:firstRow="1" w:lastRow="0" w:firstColumn="1" w:lastColumn="0" w:noHBand="0" w:noVBand="1"/>
      </w:tblPr>
      <w:tblGrid>
        <w:gridCol w:w="3094"/>
        <w:gridCol w:w="1879"/>
        <w:gridCol w:w="1549"/>
        <w:gridCol w:w="1949"/>
        <w:gridCol w:w="2728"/>
      </w:tblGrid>
      <w:tr w:rsidR="003110CA" w:rsidRPr="003110CA" w14:paraId="02DE089B" w14:textId="77777777" w:rsidTr="003110CA">
        <w:tc>
          <w:tcPr>
            <w:tcW w:w="3094" w:type="dxa"/>
            <w:vAlign w:val="bottom"/>
          </w:tcPr>
          <w:p w14:paraId="6C612294" w14:textId="77777777" w:rsidR="003110CA" w:rsidRPr="003110CA" w:rsidRDefault="003110CA" w:rsidP="003110CA">
            <w:pPr>
              <w:rPr>
                <w:rFonts w:ascii="Arial" w:hAnsi="Arial" w:cs="Arial"/>
                <w:color w:val="000000"/>
              </w:rPr>
            </w:pPr>
            <w:r w:rsidRPr="003110CA">
              <w:rPr>
                <w:rFonts w:ascii="Arial" w:hAnsi="Arial" w:cs="Arial"/>
                <w:color w:val="000000"/>
              </w:rPr>
              <w:lastRenderedPageBreak/>
              <w:t>INTERPARK (SOUTH AFRICA) (PTY) LTD</w:t>
            </w:r>
          </w:p>
        </w:tc>
        <w:tc>
          <w:tcPr>
            <w:tcW w:w="1879" w:type="dxa"/>
            <w:vAlign w:val="bottom"/>
          </w:tcPr>
          <w:p w14:paraId="65787037" w14:textId="77777777" w:rsidR="003110CA" w:rsidRPr="003110CA" w:rsidRDefault="003110CA" w:rsidP="003110CA">
            <w:pPr>
              <w:rPr>
                <w:rFonts w:ascii="Arial" w:hAnsi="Arial" w:cs="Arial"/>
              </w:rPr>
            </w:pPr>
            <w:r w:rsidRPr="003110CA">
              <w:rPr>
                <w:rFonts w:ascii="Arial" w:hAnsi="Arial" w:cs="Arial"/>
              </w:rPr>
              <w:t>PARKING</w:t>
            </w:r>
          </w:p>
        </w:tc>
        <w:tc>
          <w:tcPr>
            <w:tcW w:w="1549" w:type="dxa"/>
          </w:tcPr>
          <w:p w14:paraId="5875CFE9" w14:textId="77777777" w:rsidR="003110CA" w:rsidRPr="003110CA" w:rsidRDefault="003110CA" w:rsidP="003110CA">
            <w:pPr>
              <w:rPr>
                <w:rFonts w:ascii="Arial" w:hAnsi="Arial" w:cs="Arial"/>
              </w:rPr>
            </w:pPr>
            <w:r w:rsidRPr="003110CA">
              <w:rPr>
                <w:rFonts w:ascii="Arial" w:hAnsi="Arial" w:cs="Arial"/>
                <w:lang w:val="en-ZA" w:eastAsia="x-none"/>
              </w:rPr>
              <w:t>Negotiated Lease Agreement/ Deviation Approved by NT</w:t>
            </w:r>
          </w:p>
        </w:tc>
        <w:tc>
          <w:tcPr>
            <w:tcW w:w="1949" w:type="dxa"/>
            <w:vAlign w:val="bottom"/>
          </w:tcPr>
          <w:p w14:paraId="3AB606FF" w14:textId="77777777" w:rsidR="003110CA" w:rsidRPr="003110CA" w:rsidRDefault="003110CA" w:rsidP="003110CA">
            <w:pPr>
              <w:rPr>
                <w:rFonts w:ascii="Arial" w:hAnsi="Arial" w:cs="Arial"/>
              </w:rPr>
            </w:pPr>
            <w:r w:rsidRPr="003110CA">
              <w:rPr>
                <w:rFonts w:ascii="Arial" w:hAnsi="Arial" w:cs="Arial"/>
              </w:rPr>
              <w:t>R 1 354 320.00</w:t>
            </w:r>
          </w:p>
        </w:tc>
        <w:tc>
          <w:tcPr>
            <w:tcW w:w="2728" w:type="dxa"/>
          </w:tcPr>
          <w:p w14:paraId="743726F2"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190A07D0" w14:textId="77777777" w:rsidTr="003110CA">
        <w:tc>
          <w:tcPr>
            <w:tcW w:w="3094" w:type="dxa"/>
            <w:vAlign w:val="bottom"/>
          </w:tcPr>
          <w:p w14:paraId="1AFCCAFF" w14:textId="77777777" w:rsidR="003110CA" w:rsidRPr="003110CA" w:rsidRDefault="003110CA" w:rsidP="003110CA">
            <w:pPr>
              <w:rPr>
                <w:rFonts w:ascii="Arial" w:hAnsi="Arial" w:cs="Arial"/>
                <w:color w:val="000000"/>
              </w:rPr>
            </w:pPr>
            <w:r w:rsidRPr="003110CA">
              <w:rPr>
                <w:rFonts w:ascii="Arial" w:hAnsi="Arial" w:cs="Arial"/>
                <w:color w:val="000000"/>
              </w:rPr>
              <w:t>JHI REAL ESTATE (19 TH FLOOR)</w:t>
            </w:r>
          </w:p>
        </w:tc>
        <w:tc>
          <w:tcPr>
            <w:tcW w:w="1879" w:type="dxa"/>
            <w:vAlign w:val="bottom"/>
          </w:tcPr>
          <w:p w14:paraId="6F046450" w14:textId="77777777" w:rsidR="003110CA" w:rsidRPr="003110CA" w:rsidRDefault="003110CA" w:rsidP="003110CA">
            <w:pPr>
              <w:rPr>
                <w:rFonts w:ascii="Arial" w:hAnsi="Arial" w:cs="Arial"/>
              </w:rPr>
            </w:pPr>
            <w:r w:rsidRPr="003110CA">
              <w:rPr>
                <w:rFonts w:ascii="Arial" w:hAnsi="Arial" w:cs="Arial"/>
              </w:rPr>
              <w:t>RENTAL OFFICE BUILDING</w:t>
            </w:r>
          </w:p>
        </w:tc>
        <w:tc>
          <w:tcPr>
            <w:tcW w:w="1549" w:type="dxa"/>
          </w:tcPr>
          <w:p w14:paraId="16895371" w14:textId="77777777" w:rsidR="003110CA" w:rsidRPr="003110CA" w:rsidRDefault="003110CA" w:rsidP="003110CA">
            <w:pPr>
              <w:rPr>
                <w:rFonts w:ascii="Arial" w:hAnsi="Arial" w:cs="Arial"/>
              </w:rPr>
            </w:pPr>
            <w:r w:rsidRPr="003110CA">
              <w:rPr>
                <w:rFonts w:ascii="Arial" w:hAnsi="Arial" w:cs="Arial"/>
                <w:lang w:val="en-ZA" w:eastAsia="x-none"/>
              </w:rPr>
              <w:t>Negotiated Lease Agreement/ Deviation Approved by NT</w:t>
            </w:r>
          </w:p>
        </w:tc>
        <w:tc>
          <w:tcPr>
            <w:tcW w:w="1949" w:type="dxa"/>
            <w:vAlign w:val="bottom"/>
          </w:tcPr>
          <w:p w14:paraId="2D52CBA0" w14:textId="77777777" w:rsidR="003110CA" w:rsidRPr="003110CA" w:rsidRDefault="003110CA" w:rsidP="003110CA">
            <w:pPr>
              <w:rPr>
                <w:rFonts w:ascii="Arial" w:hAnsi="Arial" w:cs="Arial"/>
              </w:rPr>
            </w:pPr>
            <w:r w:rsidRPr="003110CA">
              <w:rPr>
                <w:rFonts w:ascii="Arial" w:hAnsi="Arial" w:cs="Arial"/>
              </w:rPr>
              <w:t>R 27 621 270.60</w:t>
            </w:r>
          </w:p>
        </w:tc>
        <w:tc>
          <w:tcPr>
            <w:tcW w:w="2728" w:type="dxa"/>
          </w:tcPr>
          <w:p w14:paraId="5C5A8E18"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5C3D8CAA" w14:textId="77777777" w:rsidTr="003110CA">
        <w:tc>
          <w:tcPr>
            <w:tcW w:w="3094" w:type="dxa"/>
            <w:vAlign w:val="bottom"/>
          </w:tcPr>
          <w:p w14:paraId="30DA68EA" w14:textId="77777777" w:rsidR="003110CA" w:rsidRPr="003110CA" w:rsidRDefault="003110CA" w:rsidP="003110CA">
            <w:pPr>
              <w:rPr>
                <w:rFonts w:ascii="Arial" w:hAnsi="Arial" w:cs="Arial"/>
                <w:color w:val="000000"/>
              </w:rPr>
            </w:pPr>
            <w:r w:rsidRPr="003110CA">
              <w:rPr>
                <w:rFonts w:ascii="Arial" w:hAnsi="Arial" w:cs="Arial"/>
                <w:color w:val="000000"/>
              </w:rPr>
              <w:t>JHI REAL ESTATE ((18 TH FLOOR)</w:t>
            </w:r>
          </w:p>
        </w:tc>
        <w:tc>
          <w:tcPr>
            <w:tcW w:w="1879" w:type="dxa"/>
            <w:vAlign w:val="bottom"/>
          </w:tcPr>
          <w:p w14:paraId="45F7B53F" w14:textId="77777777" w:rsidR="003110CA" w:rsidRPr="003110CA" w:rsidRDefault="003110CA" w:rsidP="003110CA">
            <w:pPr>
              <w:rPr>
                <w:rFonts w:ascii="Arial" w:hAnsi="Arial" w:cs="Arial"/>
              </w:rPr>
            </w:pPr>
            <w:r w:rsidRPr="003110CA">
              <w:rPr>
                <w:rFonts w:ascii="Arial" w:hAnsi="Arial" w:cs="Arial"/>
              </w:rPr>
              <w:t>RENTAL OFFICE BUILDING</w:t>
            </w:r>
          </w:p>
        </w:tc>
        <w:tc>
          <w:tcPr>
            <w:tcW w:w="1549" w:type="dxa"/>
          </w:tcPr>
          <w:p w14:paraId="4AF0FC5D" w14:textId="77777777" w:rsidR="003110CA" w:rsidRPr="003110CA" w:rsidRDefault="003110CA" w:rsidP="003110CA">
            <w:pPr>
              <w:rPr>
                <w:rFonts w:ascii="Arial" w:hAnsi="Arial" w:cs="Arial"/>
              </w:rPr>
            </w:pPr>
            <w:r w:rsidRPr="003110CA">
              <w:rPr>
                <w:rFonts w:ascii="Arial" w:hAnsi="Arial" w:cs="Arial"/>
                <w:lang w:val="en-ZA" w:eastAsia="x-none"/>
              </w:rPr>
              <w:t>Negotiated Lease Agreement/ Deviation Approved by NT</w:t>
            </w:r>
          </w:p>
        </w:tc>
        <w:tc>
          <w:tcPr>
            <w:tcW w:w="1949" w:type="dxa"/>
            <w:vAlign w:val="bottom"/>
          </w:tcPr>
          <w:p w14:paraId="1A0E6AC2" w14:textId="77777777" w:rsidR="003110CA" w:rsidRPr="003110CA" w:rsidRDefault="003110CA" w:rsidP="003110CA">
            <w:pPr>
              <w:rPr>
                <w:rFonts w:ascii="Arial" w:hAnsi="Arial" w:cs="Arial"/>
              </w:rPr>
            </w:pPr>
            <w:r w:rsidRPr="003110CA">
              <w:rPr>
                <w:rFonts w:ascii="Arial" w:hAnsi="Arial" w:cs="Arial"/>
              </w:rPr>
              <w:t>R 14 484 130.60</w:t>
            </w:r>
          </w:p>
        </w:tc>
        <w:tc>
          <w:tcPr>
            <w:tcW w:w="2728" w:type="dxa"/>
          </w:tcPr>
          <w:p w14:paraId="36224854"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6442C12F" w14:textId="77777777" w:rsidTr="003110CA">
        <w:tc>
          <w:tcPr>
            <w:tcW w:w="3094" w:type="dxa"/>
            <w:vAlign w:val="bottom"/>
          </w:tcPr>
          <w:p w14:paraId="404A40E8" w14:textId="77777777" w:rsidR="003110CA" w:rsidRPr="003110CA" w:rsidRDefault="003110CA" w:rsidP="003110CA">
            <w:pPr>
              <w:rPr>
                <w:rFonts w:ascii="Arial" w:hAnsi="Arial" w:cs="Arial"/>
                <w:color w:val="000000"/>
              </w:rPr>
            </w:pPr>
            <w:r w:rsidRPr="003110CA">
              <w:rPr>
                <w:rFonts w:ascii="Arial" w:hAnsi="Arial" w:cs="Arial"/>
                <w:color w:val="000000"/>
              </w:rPr>
              <w:t xml:space="preserve">INDWE RISK MANAGEMENT </w:t>
            </w:r>
          </w:p>
        </w:tc>
        <w:tc>
          <w:tcPr>
            <w:tcW w:w="1879" w:type="dxa"/>
            <w:vAlign w:val="bottom"/>
          </w:tcPr>
          <w:p w14:paraId="7BA8D460" w14:textId="77777777" w:rsidR="003110CA" w:rsidRPr="003110CA" w:rsidRDefault="003110CA" w:rsidP="003110CA">
            <w:pPr>
              <w:rPr>
                <w:rFonts w:ascii="Arial" w:hAnsi="Arial" w:cs="Arial"/>
                <w:color w:val="000000"/>
              </w:rPr>
            </w:pPr>
            <w:r w:rsidRPr="003110CA">
              <w:rPr>
                <w:rFonts w:ascii="Arial" w:hAnsi="Arial" w:cs="Arial"/>
                <w:color w:val="000000"/>
              </w:rPr>
              <w:t>INSURANCE FOR SAMSA DIRECTORS</w:t>
            </w:r>
          </w:p>
        </w:tc>
        <w:tc>
          <w:tcPr>
            <w:tcW w:w="1549" w:type="dxa"/>
          </w:tcPr>
          <w:p w14:paraId="16E86DC0"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90/10</w:t>
            </w:r>
          </w:p>
        </w:tc>
        <w:tc>
          <w:tcPr>
            <w:tcW w:w="1949" w:type="dxa"/>
          </w:tcPr>
          <w:p w14:paraId="6DC7106D" w14:textId="77777777" w:rsidR="003110CA" w:rsidRPr="003110CA" w:rsidRDefault="003110CA" w:rsidP="003110CA">
            <w:pPr>
              <w:jc w:val="both"/>
              <w:rPr>
                <w:rFonts w:ascii="Arial" w:hAnsi="Arial" w:cs="Arial"/>
                <w:lang w:val="en-ZA" w:eastAsia="x-none"/>
              </w:rPr>
            </w:pPr>
            <w:r w:rsidRPr="003110CA">
              <w:rPr>
                <w:rFonts w:ascii="Arial" w:hAnsi="Arial" w:cs="Arial"/>
                <w:lang w:eastAsia="x-none"/>
              </w:rPr>
              <w:t>R 1 729 065.10</w:t>
            </w:r>
          </w:p>
        </w:tc>
        <w:tc>
          <w:tcPr>
            <w:tcW w:w="2728" w:type="dxa"/>
          </w:tcPr>
          <w:p w14:paraId="08CE0FDA"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r w:rsidR="003110CA" w:rsidRPr="003110CA" w14:paraId="7C887043" w14:textId="77777777" w:rsidTr="003110CA">
        <w:tc>
          <w:tcPr>
            <w:tcW w:w="3094" w:type="dxa"/>
            <w:vAlign w:val="bottom"/>
          </w:tcPr>
          <w:p w14:paraId="6FFA219B" w14:textId="77777777" w:rsidR="003110CA" w:rsidRPr="003110CA" w:rsidRDefault="003110CA" w:rsidP="003110CA">
            <w:pPr>
              <w:rPr>
                <w:rFonts w:ascii="Arial" w:hAnsi="Arial" w:cs="Arial"/>
                <w:color w:val="000000"/>
              </w:rPr>
            </w:pPr>
            <w:r w:rsidRPr="003110CA">
              <w:rPr>
                <w:rFonts w:ascii="Arial" w:hAnsi="Arial" w:cs="Arial"/>
                <w:color w:val="000000"/>
              </w:rPr>
              <w:t>SIKELA XABISA</w:t>
            </w:r>
          </w:p>
        </w:tc>
        <w:tc>
          <w:tcPr>
            <w:tcW w:w="1879" w:type="dxa"/>
            <w:vAlign w:val="bottom"/>
          </w:tcPr>
          <w:p w14:paraId="69E828F9" w14:textId="77777777" w:rsidR="003110CA" w:rsidRPr="003110CA" w:rsidRDefault="003110CA" w:rsidP="003110CA">
            <w:pPr>
              <w:rPr>
                <w:rFonts w:ascii="Arial" w:hAnsi="Arial" w:cs="Arial"/>
                <w:color w:val="000000"/>
              </w:rPr>
            </w:pPr>
            <w:r w:rsidRPr="003110CA">
              <w:rPr>
                <w:rFonts w:ascii="Arial" w:hAnsi="Arial" w:cs="Arial"/>
                <w:color w:val="000000"/>
              </w:rPr>
              <w:t>INTERNAL AUDIT</w:t>
            </w:r>
          </w:p>
        </w:tc>
        <w:tc>
          <w:tcPr>
            <w:tcW w:w="1549" w:type="dxa"/>
          </w:tcPr>
          <w:p w14:paraId="0A78C76E" w14:textId="77777777" w:rsidR="003110CA" w:rsidRPr="003110CA" w:rsidRDefault="003110CA" w:rsidP="003110CA">
            <w:pPr>
              <w:jc w:val="both"/>
              <w:rPr>
                <w:rFonts w:ascii="Arial" w:hAnsi="Arial" w:cs="Arial"/>
                <w:lang w:val="en-ZA" w:eastAsia="x-none"/>
              </w:rPr>
            </w:pPr>
            <w:r w:rsidRPr="003110CA">
              <w:rPr>
                <w:rFonts w:ascii="Arial" w:hAnsi="Arial" w:cs="Arial"/>
                <w:lang w:val="en-ZA" w:eastAsia="x-none"/>
              </w:rPr>
              <w:t>90/10</w:t>
            </w:r>
          </w:p>
        </w:tc>
        <w:tc>
          <w:tcPr>
            <w:tcW w:w="1949" w:type="dxa"/>
          </w:tcPr>
          <w:p w14:paraId="56877ACF" w14:textId="77777777" w:rsidR="003110CA" w:rsidRPr="003110CA" w:rsidRDefault="003110CA" w:rsidP="003110CA">
            <w:pPr>
              <w:jc w:val="both"/>
              <w:rPr>
                <w:rFonts w:ascii="Arial" w:hAnsi="Arial" w:cs="Arial"/>
                <w:lang w:eastAsia="x-none"/>
              </w:rPr>
            </w:pPr>
            <w:r w:rsidRPr="003110CA">
              <w:rPr>
                <w:rFonts w:ascii="Arial" w:hAnsi="Arial" w:cs="Arial"/>
                <w:lang w:eastAsia="x-none"/>
              </w:rPr>
              <w:t>R 3 094 789.00</w:t>
            </w:r>
          </w:p>
        </w:tc>
        <w:tc>
          <w:tcPr>
            <w:tcW w:w="2728" w:type="dxa"/>
          </w:tcPr>
          <w:p w14:paraId="267F4BB7" w14:textId="77777777" w:rsidR="003110CA" w:rsidRPr="003110CA" w:rsidRDefault="003110CA" w:rsidP="003110CA">
            <w:pPr>
              <w:rPr>
                <w:rFonts w:ascii="Arial" w:hAnsi="Arial" w:cs="Arial"/>
                <w:lang w:val="en-ZA" w:eastAsia="x-none"/>
              </w:rPr>
            </w:pPr>
            <w:r w:rsidRPr="003110CA">
              <w:rPr>
                <w:rFonts w:ascii="Arial" w:hAnsi="Arial" w:cs="Arial"/>
                <w:lang w:val="en-ZA" w:eastAsia="x-none"/>
              </w:rPr>
              <w:t>Signed SLA and contract monitoring &amp; reporting</w:t>
            </w:r>
          </w:p>
        </w:tc>
      </w:tr>
    </w:tbl>
    <w:p w14:paraId="1947B0CE" w14:textId="77777777" w:rsidR="00D275BE" w:rsidRPr="003110CA" w:rsidRDefault="00D275BE" w:rsidP="00BF4DD3">
      <w:pPr>
        <w:jc w:val="both"/>
        <w:rPr>
          <w:rFonts w:ascii="Arial" w:hAnsi="Arial" w:cs="Arial"/>
          <w:b/>
          <w:lang w:val="en-ZA" w:eastAsia="x-none"/>
        </w:rPr>
      </w:pPr>
    </w:p>
    <w:p w14:paraId="6E56890D" w14:textId="77777777" w:rsidR="003110CA" w:rsidRDefault="003110CA" w:rsidP="00BF4DD3">
      <w:pPr>
        <w:jc w:val="both"/>
        <w:rPr>
          <w:rFonts w:ascii="Arial" w:hAnsi="Arial" w:cs="Arial"/>
          <w:b/>
          <w:lang w:val="en-ZA" w:eastAsia="x-none"/>
        </w:rPr>
        <w:sectPr w:rsidR="003110CA" w:rsidSect="003110CA">
          <w:pgSz w:w="12240" w:h="15840"/>
          <w:pgMar w:top="567" w:right="760" w:bottom="567" w:left="1440" w:header="720" w:footer="720" w:gutter="0"/>
          <w:cols w:space="720"/>
          <w:docGrid w:linePitch="360"/>
        </w:sectPr>
      </w:pPr>
    </w:p>
    <w:p w14:paraId="08D4BD19" w14:textId="77777777" w:rsidR="00945921" w:rsidRDefault="00945921" w:rsidP="00BF4DD3">
      <w:pPr>
        <w:jc w:val="both"/>
        <w:rPr>
          <w:rFonts w:ascii="Arial" w:hAnsi="Arial" w:cs="Arial"/>
          <w:b/>
          <w:lang w:val="en-ZA" w:eastAsia="x-none"/>
        </w:rPr>
      </w:pPr>
    </w:p>
    <w:p w14:paraId="646727D8" w14:textId="77777777" w:rsidR="00945921" w:rsidRDefault="00945921" w:rsidP="00BF4DD3">
      <w:pPr>
        <w:jc w:val="both"/>
        <w:rPr>
          <w:rFonts w:ascii="Arial" w:hAnsi="Arial" w:cs="Arial"/>
          <w:b/>
          <w:lang w:val="en-ZA" w:eastAsia="x-none"/>
        </w:rPr>
      </w:pPr>
    </w:p>
    <w:p w14:paraId="64707969" w14:textId="77777777" w:rsidR="00945921" w:rsidRDefault="00945921" w:rsidP="00BF4DD3">
      <w:pPr>
        <w:jc w:val="both"/>
        <w:rPr>
          <w:rFonts w:ascii="Arial" w:hAnsi="Arial" w:cs="Arial"/>
          <w:b/>
          <w:lang w:val="en-ZA" w:eastAsia="x-none"/>
        </w:rPr>
      </w:pPr>
    </w:p>
    <w:p w14:paraId="49EE9938" w14:textId="77777777" w:rsidR="00B5732C" w:rsidRDefault="00B5732C" w:rsidP="00BF4DD3">
      <w:pPr>
        <w:jc w:val="both"/>
        <w:rPr>
          <w:rFonts w:ascii="Arial" w:hAnsi="Arial" w:cs="Arial"/>
          <w:b/>
          <w:lang w:val="en-ZA" w:eastAsia="x-none"/>
        </w:rPr>
      </w:pPr>
    </w:p>
    <w:p w14:paraId="6178DEA5" w14:textId="77777777" w:rsidR="00B5732C" w:rsidRPr="00B5732C" w:rsidRDefault="00B5732C" w:rsidP="00BF4DD3">
      <w:pPr>
        <w:jc w:val="both"/>
        <w:rPr>
          <w:rFonts w:ascii="Arial" w:hAnsi="Arial" w:cs="Arial"/>
          <w:b/>
          <w:lang w:val="en-ZA" w:eastAsia="x-none"/>
        </w:rPr>
      </w:pPr>
    </w:p>
    <w:sectPr w:rsidR="00B5732C" w:rsidRPr="00B5732C" w:rsidSect="008312BE">
      <w:pgSz w:w="15840" w:h="12240" w:orient="landscape"/>
      <w:pgMar w:top="1440" w:right="567" w:bottom="76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D5D33" w14:textId="77777777" w:rsidR="00C035F8" w:rsidRDefault="00C035F8" w:rsidP="00DB1508">
      <w:pPr>
        <w:spacing w:after="0" w:line="240" w:lineRule="auto"/>
      </w:pPr>
      <w:r>
        <w:separator/>
      </w:r>
    </w:p>
  </w:endnote>
  <w:endnote w:type="continuationSeparator" w:id="0">
    <w:p w14:paraId="03058FB9" w14:textId="77777777" w:rsidR="00C035F8" w:rsidRDefault="00C035F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744167"/>
      <w:docPartObj>
        <w:docPartGallery w:val="Page Numbers (Bottom of Page)"/>
        <w:docPartUnique/>
      </w:docPartObj>
    </w:sdtPr>
    <w:sdtEndPr>
      <w:rPr>
        <w:noProof/>
      </w:rPr>
    </w:sdtEndPr>
    <w:sdtContent>
      <w:p w14:paraId="2386B17C" w14:textId="02EE4999" w:rsidR="003110CA" w:rsidRDefault="003110CA">
        <w:pPr>
          <w:pStyle w:val="Footer"/>
          <w:jc w:val="center"/>
        </w:pPr>
        <w:r>
          <w:fldChar w:fldCharType="begin"/>
        </w:r>
        <w:r>
          <w:instrText xml:space="preserve"> PAGE   \* MERGEFORMAT </w:instrText>
        </w:r>
        <w:r>
          <w:fldChar w:fldCharType="separate"/>
        </w:r>
        <w:r w:rsidR="006859C6">
          <w:rPr>
            <w:noProof/>
          </w:rPr>
          <w:t>3</w:t>
        </w:r>
        <w:r>
          <w:rPr>
            <w:noProof/>
          </w:rPr>
          <w:fldChar w:fldCharType="end"/>
        </w:r>
      </w:p>
    </w:sdtContent>
  </w:sdt>
  <w:p w14:paraId="0153A002" w14:textId="77777777" w:rsidR="003110CA" w:rsidRDefault="0031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9BC79" w14:textId="77777777" w:rsidR="00C035F8" w:rsidRDefault="00C035F8" w:rsidP="00DB1508">
      <w:pPr>
        <w:spacing w:after="0" w:line="240" w:lineRule="auto"/>
      </w:pPr>
      <w:r>
        <w:separator/>
      </w:r>
    </w:p>
  </w:footnote>
  <w:footnote w:type="continuationSeparator" w:id="0">
    <w:p w14:paraId="13F1EF72" w14:textId="77777777" w:rsidR="00C035F8" w:rsidRDefault="00C035F8"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1E7"/>
    <w:multiLevelType w:val="hybridMultilevel"/>
    <w:tmpl w:val="904C355A"/>
    <w:lvl w:ilvl="0" w:tplc="46708CCA">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721248D"/>
    <w:multiLevelType w:val="hybridMultilevel"/>
    <w:tmpl w:val="DFB48EDC"/>
    <w:lvl w:ilvl="0" w:tplc="1C090001">
      <w:start w:val="1"/>
      <w:numFmt w:val="bullet"/>
      <w:lvlText w:val=""/>
      <w:lvlJc w:val="left"/>
      <w:pPr>
        <w:ind w:left="5760" w:hanging="360"/>
      </w:pPr>
      <w:rPr>
        <w:rFonts w:ascii="Symbol" w:hAnsi="Symbol" w:hint="default"/>
      </w:rPr>
    </w:lvl>
    <w:lvl w:ilvl="1" w:tplc="1C090003" w:tentative="1">
      <w:start w:val="1"/>
      <w:numFmt w:val="bullet"/>
      <w:lvlText w:val="o"/>
      <w:lvlJc w:val="left"/>
      <w:pPr>
        <w:ind w:left="6480" w:hanging="360"/>
      </w:pPr>
      <w:rPr>
        <w:rFonts w:ascii="Courier New" w:hAnsi="Courier New" w:cs="Courier New" w:hint="default"/>
      </w:rPr>
    </w:lvl>
    <w:lvl w:ilvl="2" w:tplc="1C090005" w:tentative="1">
      <w:start w:val="1"/>
      <w:numFmt w:val="bullet"/>
      <w:lvlText w:val=""/>
      <w:lvlJc w:val="left"/>
      <w:pPr>
        <w:ind w:left="7200" w:hanging="360"/>
      </w:pPr>
      <w:rPr>
        <w:rFonts w:ascii="Wingdings" w:hAnsi="Wingdings" w:hint="default"/>
      </w:rPr>
    </w:lvl>
    <w:lvl w:ilvl="3" w:tplc="1C090001" w:tentative="1">
      <w:start w:val="1"/>
      <w:numFmt w:val="bullet"/>
      <w:lvlText w:val=""/>
      <w:lvlJc w:val="left"/>
      <w:pPr>
        <w:ind w:left="7920" w:hanging="360"/>
      </w:pPr>
      <w:rPr>
        <w:rFonts w:ascii="Symbol" w:hAnsi="Symbol" w:hint="default"/>
      </w:rPr>
    </w:lvl>
    <w:lvl w:ilvl="4" w:tplc="1C090003" w:tentative="1">
      <w:start w:val="1"/>
      <w:numFmt w:val="bullet"/>
      <w:lvlText w:val="o"/>
      <w:lvlJc w:val="left"/>
      <w:pPr>
        <w:ind w:left="8640" w:hanging="360"/>
      </w:pPr>
      <w:rPr>
        <w:rFonts w:ascii="Courier New" w:hAnsi="Courier New" w:cs="Courier New" w:hint="default"/>
      </w:rPr>
    </w:lvl>
    <w:lvl w:ilvl="5" w:tplc="1C090005" w:tentative="1">
      <w:start w:val="1"/>
      <w:numFmt w:val="bullet"/>
      <w:lvlText w:val=""/>
      <w:lvlJc w:val="left"/>
      <w:pPr>
        <w:ind w:left="9360" w:hanging="360"/>
      </w:pPr>
      <w:rPr>
        <w:rFonts w:ascii="Wingdings" w:hAnsi="Wingdings" w:hint="default"/>
      </w:rPr>
    </w:lvl>
    <w:lvl w:ilvl="6" w:tplc="1C090001" w:tentative="1">
      <w:start w:val="1"/>
      <w:numFmt w:val="bullet"/>
      <w:lvlText w:val=""/>
      <w:lvlJc w:val="left"/>
      <w:pPr>
        <w:ind w:left="10080" w:hanging="360"/>
      </w:pPr>
      <w:rPr>
        <w:rFonts w:ascii="Symbol" w:hAnsi="Symbol" w:hint="default"/>
      </w:rPr>
    </w:lvl>
    <w:lvl w:ilvl="7" w:tplc="1C090003" w:tentative="1">
      <w:start w:val="1"/>
      <w:numFmt w:val="bullet"/>
      <w:lvlText w:val="o"/>
      <w:lvlJc w:val="left"/>
      <w:pPr>
        <w:ind w:left="10800" w:hanging="360"/>
      </w:pPr>
      <w:rPr>
        <w:rFonts w:ascii="Courier New" w:hAnsi="Courier New" w:cs="Courier New" w:hint="default"/>
      </w:rPr>
    </w:lvl>
    <w:lvl w:ilvl="8" w:tplc="1C090005" w:tentative="1">
      <w:start w:val="1"/>
      <w:numFmt w:val="bullet"/>
      <w:lvlText w:val=""/>
      <w:lvlJc w:val="left"/>
      <w:pPr>
        <w:ind w:left="11520" w:hanging="360"/>
      </w:pPr>
      <w:rPr>
        <w:rFonts w:ascii="Wingdings" w:hAnsi="Wingdings" w:hint="default"/>
      </w:rPr>
    </w:lvl>
  </w:abstractNum>
  <w:abstractNum w:abstractNumId="2" w15:restartNumberingAfterBreak="0">
    <w:nsid w:val="17123D46"/>
    <w:multiLevelType w:val="hybridMultilevel"/>
    <w:tmpl w:val="F32A1E1C"/>
    <w:lvl w:ilvl="0" w:tplc="7F22BA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6B751A"/>
    <w:multiLevelType w:val="hybridMultilevel"/>
    <w:tmpl w:val="655CF3C4"/>
    <w:lvl w:ilvl="0" w:tplc="6A0CDEE2">
      <w:start w:val="7"/>
      <w:numFmt w:val="lowerLetter"/>
      <w:lvlText w:val="%1)"/>
      <w:lvlJc w:val="left"/>
      <w:pPr>
        <w:tabs>
          <w:tab w:val="num" w:pos="644"/>
        </w:tabs>
        <w:ind w:left="644" w:hanging="284"/>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750602"/>
    <w:multiLevelType w:val="hybridMultilevel"/>
    <w:tmpl w:val="A5D4375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C622A5"/>
    <w:multiLevelType w:val="hybridMultilevel"/>
    <w:tmpl w:val="6CDA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E2360"/>
    <w:multiLevelType w:val="hybridMultilevel"/>
    <w:tmpl w:val="B0C40340"/>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7" w15:restartNumberingAfterBreak="0">
    <w:nsid w:val="258A5091"/>
    <w:multiLevelType w:val="hybridMultilevel"/>
    <w:tmpl w:val="4CB4F19C"/>
    <w:lvl w:ilvl="0" w:tplc="64768A70">
      <w:start w:val="1"/>
      <w:numFmt w:val="bullet"/>
      <w:lvlText w:val="-"/>
      <w:lvlJc w:val="left"/>
      <w:pPr>
        <w:ind w:left="1400" w:hanging="360"/>
      </w:pPr>
      <w:rPr>
        <w:rFonts w:ascii="Arial" w:eastAsia="Times New Roman" w:hAnsi="Arial" w:hint="default"/>
        <w:b w:val="0"/>
        <w:i w:val="0"/>
      </w:rPr>
    </w:lvl>
    <w:lvl w:ilvl="1" w:tplc="1C090003" w:tentative="1">
      <w:start w:val="1"/>
      <w:numFmt w:val="bullet"/>
      <w:lvlText w:val="o"/>
      <w:lvlJc w:val="left"/>
      <w:pPr>
        <w:ind w:left="2120" w:hanging="360"/>
      </w:pPr>
      <w:rPr>
        <w:rFonts w:ascii="Courier New" w:hAnsi="Courier New" w:cs="Courier New" w:hint="default"/>
      </w:rPr>
    </w:lvl>
    <w:lvl w:ilvl="2" w:tplc="1C090005" w:tentative="1">
      <w:start w:val="1"/>
      <w:numFmt w:val="bullet"/>
      <w:lvlText w:val=""/>
      <w:lvlJc w:val="left"/>
      <w:pPr>
        <w:ind w:left="2840" w:hanging="360"/>
      </w:pPr>
      <w:rPr>
        <w:rFonts w:ascii="Wingdings" w:hAnsi="Wingdings" w:hint="default"/>
      </w:rPr>
    </w:lvl>
    <w:lvl w:ilvl="3" w:tplc="1C090001" w:tentative="1">
      <w:start w:val="1"/>
      <w:numFmt w:val="bullet"/>
      <w:lvlText w:val=""/>
      <w:lvlJc w:val="left"/>
      <w:pPr>
        <w:ind w:left="3560" w:hanging="360"/>
      </w:pPr>
      <w:rPr>
        <w:rFonts w:ascii="Symbol" w:hAnsi="Symbol" w:hint="default"/>
      </w:rPr>
    </w:lvl>
    <w:lvl w:ilvl="4" w:tplc="1C090003" w:tentative="1">
      <w:start w:val="1"/>
      <w:numFmt w:val="bullet"/>
      <w:lvlText w:val="o"/>
      <w:lvlJc w:val="left"/>
      <w:pPr>
        <w:ind w:left="4280" w:hanging="360"/>
      </w:pPr>
      <w:rPr>
        <w:rFonts w:ascii="Courier New" w:hAnsi="Courier New" w:cs="Courier New" w:hint="default"/>
      </w:rPr>
    </w:lvl>
    <w:lvl w:ilvl="5" w:tplc="1C090005" w:tentative="1">
      <w:start w:val="1"/>
      <w:numFmt w:val="bullet"/>
      <w:lvlText w:val=""/>
      <w:lvlJc w:val="left"/>
      <w:pPr>
        <w:ind w:left="5000" w:hanging="360"/>
      </w:pPr>
      <w:rPr>
        <w:rFonts w:ascii="Wingdings" w:hAnsi="Wingdings" w:hint="default"/>
      </w:rPr>
    </w:lvl>
    <w:lvl w:ilvl="6" w:tplc="1C090001" w:tentative="1">
      <w:start w:val="1"/>
      <w:numFmt w:val="bullet"/>
      <w:lvlText w:val=""/>
      <w:lvlJc w:val="left"/>
      <w:pPr>
        <w:ind w:left="5720" w:hanging="360"/>
      </w:pPr>
      <w:rPr>
        <w:rFonts w:ascii="Symbol" w:hAnsi="Symbol" w:hint="default"/>
      </w:rPr>
    </w:lvl>
    <w:lvl w:ilvl="7" w:tplc="1C090003" w:tentative="1">
      <w:start w:val="1"/>
      <w:numFmt w:val="bullet"/>
      <w:lvlText w:val="o"/>
      <w:lvlJc w:val="left"/>
      <w:pPr>
        <w:ind w:left="6440" w:hanging="360"/>
      </w:pPr>
      <w:rPr>
        <w:rFonts w:ascii="Courier New" w:hAnsi="Courier New" w:cs="Courier New" w:hint="default"/>
      </w:rPr>
    </w:lvl>
    <w:lvl w:ilvl="8" w:tplc="1C090005" w:tentative="1">
      <w:start w:val="1"/>
      <w:numFmt w:val="bullet"/>
      <w:lvlText w:val=""/>
      <w:lvlJc w:val="left"/>
      <w:pPr>
        <w:ind w:left="7160" w:hanging="360"/>
      </w:pPr>
      <w:rPr>
        <w:rFonts w:ascii="Wingdings" w:hAnsi="Wingdings" w:hint="default"/>
      </w:rPr>
    </w:lvl>
  </w:abstractNum>
  <w:abstractNum w:abstractNumId="8" w15:restartNumberingAfterBreak="0">
    <w:nsid w:val="2965445C"/>
    <w:multiLevelType w:val="hybridMultilevel"/>
    <w:tmpl w:val="969A1778"/>
    <w:lvl w:ilvl="0" w:tplc="06229A2E">
      <w:start w:val="5"/>
      <w:numFmt w:val="bullet"/>
      <w:lvlText w:val="-"/>
      <w:lvlJc w:val="left"/>
      <w:pPr>
        <w:tabs>
          <w:tab w:val="num" w:pos="284"/>
        </w:tabs>
        <w:ind w:left="284" w:hanging="284"/>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172ED"/>
    <w:multiLevelType w:val="hybridMultilevel"/>
    <w:tmpl w:val="9A72A9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E16A8B"/>
    <w:multiLevelType w:val="hybridMultilevel"/>
    <w:tmpl w:val="32C2C158"/>
    <w:lvl w:ilvl="0" w:tplc="46708CC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2656CF"/>
    <w:multiLevelType w:val="hybridMultilevel"/>
    <w:tmpl w:val="37447AB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68C627C"/>
    <w:multiLevelType w:val="hybridMultilevel"/>
    <w:tmpl w:val="349238CE"/>
    <w:lvl w:ilvl="0" w:tplc="B2F4C4DE">
      <w:start w:val="1"/>
      <w:numFmt w:val="decimal"/>
      <w:lvlText w:val="%1)"/>
      <w:lvlJc w:val="left"/>
      <w:pPr>
        <w:ind w:left="720" w:hanging="360"/>
      </w:pPr>
      <w:rPr>
        <w:rFonts w:ascii="Arial" w:eastAsia="Times New Roman" w:hAnsi="Arial" w:cs="Arial"/>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765BE1"/>
    <w:multiLevelType w:val="hybridMultilevel"/>
    <w:tmpl w:val="34DE8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8F5906"/>
    <w:multiLevelType w:val="hybridMultilevel"/>
    <w:tmpl w:val="4A807750"/>
    <w:lvl w:ilvl="0" w:tplc="0532AF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E3D7B48"/>
    <w:multiLevelType w:val="hybridMultilevel"/>
    <w:tmpl w:val="ADA89D0A"/>
    <w:lvl w:ilvl="0" w:tplc="9B102636">
      <w:start w:val="1"/>
      <w:numFmt w:val="lowerLetter"/>
      <w:lvlText w:val="%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19535F8"/>
    <w:multiLevelType w:val="hybridMultilevel"/>
    <w:tmpl w:val="65FCF968"/>
    <w:lvl w:ilvl="0" w:tplc="BDDAE5DC">
      <w:start w:val="1"/>
      <w:numFmt w:val="lowerRoman"/>
      <w:lvlText w:val="(%1)"/>
      <w:lvlJc w:val="left"/>
      <w:pPr>
        <w:ind w:left="720" w:hanging="360"/>
      </w:pPr>
      <w:rPr>
        <w:rFonts w:ascii="Arial" w:eastAsiaTheme="minorEastAsia"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3C92796"/>
    <w:multiLevelType w:val="hybridMultilevel"/>
    <w:tmpl w:val="5AB413A8"/>
    <w:lvl w:ilvl="0" w:tplc="237A62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C872117"/>
    <w:multiLevelType w:val="hybridMultilevel"/>
    <w:tmpl w:val="3CF6F3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BC7457"/>
    <w:multiLevelType w:val="hybridMultilevel"/>
    <w:tmpl w:val="7B74714E"/>
    <w:lvl w:ilvl="0" w:tplc="13284D04">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4EDD312C"/>
    <w:multiLevelType w:val="hybridMultilevel"/>
    <w:tmpl w:val="6458FFEE"/>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52DF6BB9"/>
    <w:multiLevelType w:val="multilevel"/>
    <w:tmpl w:val="0D501752"/>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lvl>
    <w:lvl w:ilvl="3">
      <w:start w:val="1"/>
      <w:numFmt w:val="decimal"/>
      <w:pStyle w:val="LEVEL4"/>
      <w:lvlText w:val="%1.%2.%3.%4"/>
      <w:lvlJc w:val="left"/>
      <w:pPr>
        <w:tabs>
          <w:tab w:val="num" w:pos="3601"/>
        </w:tabs>
        <w:ind w:left="3601" w:hanging="2041"/>
      </w:pPr>
    </w:lvl>
    <w:lvl w:ilvl="4">
      <w:start w:val="1"/>
      <w:numFmt w:val="decimal"/>
      <w:pStyle w:val="LEVEL5"/>
      <w:lvlText w:val="%1.%2.%3.%4.%5"/>
      <w:lvlJc w:val="left"/>
      <w:pPr>
        <w:tabs>
          <w:tab w:val="num" w:pos="2552"/>
        </w:tabs>
        <w:ind w:left="2552" w:hanging="2552"/>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572"/>
        </w:tabs>
        <w:ind w:left="3572" w:hanging="3572"/>
      </w:pPr>
      <w:rPr>
        <w:b w:val="0"/>
      </w:rPr>
    </w:lvl>
    <w:lvl w:ilvl="7">
      <w:start w:val="1"/>
      <w:numFmt w:val="decimal"/>
      <w:lvlText w:val="%1.%2.%3.%4.%5.%6.%7.%8"/>
      <w:lvlJc w:val="left"/>
      <w:pPr>
        <w:tabs>
          <w:tab w:val="num" w:pos="4082"/>
        </w:tabs>
        <w:ind w:left="4082" w:hanging="4082"/>
      </w:pPr>
    </w:lvl>
    <w:lvl w:ilvl="8">
      <w:start w:val="1"/>
      <w:numFmt w:val="decimal"/>
      <w:lvlText w:val="%1.%2.%3.%4.%5.%6.%7.%8.%9"/>
      <w:lvlJc w:val="left"/>
      <w:pPr>
        <w:tabs>
          <w:tab w:val="num" w:pos="4593"/>
        </w:tabs>
        <w:ind w:left="4593" w:hanging="4593"/>
      </w:pPr>
    </w:lvl>
  </w:abstractNum>
  <w:abstractNum w:abstractNumId="22" w15:restartNumberingAfterBreak="0">
    <w:nsid w:val="562C2DC4"/>
    <w:multiLevelType w:val="hybridMultilevel"/>
    <w:tmpl w:val="7BD05366"/>
    <w:lvl w:ilvl="0" w:tplc="D9D419A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66F360F"/>
    <w:multiLevelType w:val="hybridMultilevel"/>
    <w:tmpl w:val="831EB56E"/>
    <w:lvl w:ilvl="0" w:tplc="1C09000F">
      <w:start w:val="1"/>
      <w:numFmt w:val="decimal"/>
      <w:lvlText w:val="%1."/>
      <w:lvlJc w:val="left"/>
      <w:pPr>
        <w:ind w:left="1287" w:hanging="360"/>
      </w:pPr>
      <w:rPr>
        <w:rFonts w:hint="default"/>
        <w:b w:val="0"/>
        <w:i w:val="0"/>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4" w15:restartNumberingAfterBreak="0">
    <w:nsid w:val="5EE77B88"/>
    <w:multiLevelType w:val="hybridMultilevel"/>
    <w:tmpl w:val="83BE6EA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60B83941"/>
    <w:multiLevelType w:val="hybridMultilevel"/>
    <w:tmpl w:val="492CABF6"/>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6" w15:restartNumberingAfterBreak="0">
    <w:nsid w:val="62A512AF"/>
    <w:multiLevelType w:val="hybridMultilevel"/>
    <w:tmpl w:val="0FC68FD0"/>
    <w:lvl w:ilvl="0" w:tplc="1EDC3628">
      <w:start w:val="1"/>
      <w:numFmt w:val="lowerRoman"/>
      <w:lvlText w:val="%1)"/>
      <w:lvlJc w:val="left"/>
      <w:pPr>
        <w:tabs>
          <w:tab w:val="num" w:pos="720"/>
        </w:tabs>
        <w:ind w:left="72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3644001"/>
    <w:multiLevelType w:val="multilevel"/>
    <w:tmpl w:val="433A7124"/>
    <w:lvl w:ilvl="0">
      <w:start w:val="1"/>
      <w:numFmt w:val="decimal"/>
      <w:lvlText w:val="%1"/>
      <w:lvlJc w:val="left"/>
      <w:pPr>
        <w:tabs>
          <w:tab w:val="num" w:pos="510"/>
        </w:tabs>
        <w:ind w:left="510" w:hanging="510"/>
      </w:pPr>
    </w:lvl>
    <w:lvl w:ilvl="1">
      <w:start w:val="1"/>
      <w:numFmt w:val="decimal"/>
      <w:lvlText w:val="%1.%2"/>
      <w:lvlJc w:val="left"/>
      <w:pPr>
        <w:tabs>
          <w:tab w:val="num" w:pos="1021"/>
        </w:tabs>
        <w:ind w:left="1021" w:hanging="1021"/>
      </w:pPr>
    </w:lvl>
    <w:lvl w:ilvl="2">
      <w:start w:val="1"/>
      <w:numFmt w:val="decimal"/>
      <w:lvlText w:val="%1.%2.%3"/>
      <w:lvlJc w:val="left"/>
      <w:pPr>
        <w:tabs>
          <w:tab w:val="num" w:pos="1531"/>
        </w:tabs>
        <w:ind w:left="1531" w:hanging="1531"/>
      </w:pPr>
    </w:lvl>
    <w:lvl w:ilvl="3">
      <w:start w:val="1"/>
      <w:numFmt w:val="bullet"/>
      <w:lvlText w:val=""/>
      <w:lvlJc w:val="left"/>
      <w:pPr>
        <w:tabs>
          <w:tab w:val="num" w:pos="3601"/>
        </w:tabs>
        <w:ind w:left="3601" w:hanging="2041"/>
      </w:pPr>
      <w:rPr>
        <w:rFonts w:ascii="Symbol" w:hAnsi="Symbol" w:hint="default"/>
      </w:rPr>
    </w:lvl>
    <w:lvl w:ilvl="4">
      <w:start w:val="1"/>
      <w:numFmt w:val="decimal"/>
      <w:lvlText w:val="%1.%2.%3.%4.%5"/>
      <w:lvlJc w:val="left"/>
      <w:pPr>
        <w:tabs>
          <w:tab w:val="num" w:pos="2552"/>
        </w:tabs>
        <w:ind w:left="2552" w:hanging="2552"/>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572"/>
        </w:tabs>
        <w:ind w:left="3572" w:hanging="3572"/>
      </w:pPr>
      <w:rPr>
        <w:b w:val="0"/>
      </w:rPr>
    </w:lvl>
    <w:lvl w:ilvl="7">
      <w:start w:val="1"/>
      <w:numFmt w:val="decimal"/>
      <w:lvlText w:val="%1.%2.%3.%4.%5.%6.%7.%8"/>
      <w:lvlJc w:val="left"/>
      <w:pPr>
        <w:tabs>
          <w:tab w:val="num" w:pos="4082"/>
        </w:tabs>
        <w:ind w:left="4082" w:hanging="4082"/>
      </w:pPr>
    </w:lvl>
    <w:lvl w:ilvl="8">
      <w:start w:val="1"/>
      <w:numFmt w:val="decimal"/>
      <w:lvlText w:val="%1.%2.%3.%4.%5.%6.%7.%8.%9"/>
      <w:lvlJc w:val="left"/>
      <w:pPr>
        <w:tabs>
          <w:tab w:val="num" w:pos="4593"/>
        </w:tabs>
        <w:ind w:left="4593" w:hanging="4593"/>
      </w:pPr>
    </w:lvl>
  </w:abstractNum>
  <w:abstractNum w:abstractNumId="28" w15:restartNumberingAfterBreak="0">
    <w:nsid w:val="63870F20"/>
    <w:multiLevelType w:val="hybridMultilevel"/>
    <w:tmpl w:val="7B747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E95555"/>
    <w:multiLevelType w:val="hybridMultilevel"/>
    <w:tmpl w:val="BD04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9002F"/>
    <w:multiLevelType w:val="hybridMultilevel"/>
    <w:tmpl w:val="BAA625B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6E6F729A"/>
    <w:multiLevelType w:val="hybridMultilevel"/>
    <w:tmpl w:val="07C6804C"/>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0BE6C81"/>
    <w:multiLevelType w:val="hybridMultilevel"/>
    <w:tmpl w:val="C12A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0"/>
  </w:num>
  <w:num w:numId="4">
    <w:abstractNumId w:val="31"/>
  </w:num>
  <w:num w:numId="5">
    <w:abstractNumId w:val="17"/>
  </w:num>
  <w:num w:numId="6">
    <w:abstractNumId w:val="28"/>
  </w:num>
  <w:num w:numId="7">
    <w:abstractNumId w:val="8"/>
  </w:num>
  <w:num w:numId="8">
    <w:abstractNumId w:val="12"/>
  </w:num>
  <w:num w:numId="9">
    <w:abstractNumId w:val="15"/>
  </w:num>
  <w:num w:numId="10">
    <w:abstractNumId w:val="23"/>
  </w:num>
  <w:num w:numId="11">
    <w:abstractNumId w:val="7"/>
  </w:num>
  <w:num w:numId="12">
    <w:abstractNumId w:val="3"/>
  </w:num>
  <w:num w:numId="13">
    <w:abstractNumId w:val="19"/>
  </w:num>
  <w:num w:numId="14">
    <w:abstractNumId w:val="30"/>
  </w:num>
  <w:num w:numId="15">
    <w:abstractNumId w:val="22"/>
  </w:num>
  <w:num w:numId="16">
    <w:abstractNumId w:val="18"/>
  </w:num>
  <w:num w:numId="17">
    <w:abstractNumId w:val="26"/>
  </w:num>
  <w:num w:numId="18">
    <w:abstractNumId w:val="9"/>
  </w:num>
  <w:num w:numId="19">
    <w:abstractNumId w:val="13"/>
  </w:num>
  <w:num w:numId="20">
    <w:abstractNumId w:val="5"/>
  </w:num>
  <w:num w:numId="21">
    <w:abstractNumId w:val="32"/>
  </w:num>
  <w:num w:numId="22">
    <w:abstractNumId w:val="2"/>
  </w:num>
  <w:num w:numId="23">
    <w:abstractNumId w:val="4"/>
  </w:num>
  <w:num w:numId="24">
    <w:abstractNumId w:val="29"/>
  </w:num>
  <w:num w:numId="25">
    <w:abstractNumId w:val="21"/>
  </w:num>
  <w:num w:numId="26">
    <w:abstractNumId w:val="27"/>
  </w:num>
  <w:num w:numId="27">
    <w:abstractNumId w:val="11"/>
  </w:num>
  <w:num w:numId="28">
    <w:abstractNumId w:val="0"/>
  </w:num>
  <w:num w:numId="29">
    <w:abstractNumId w:val="10"/>
  </w:num>
  <w:num w:numId="30">
    <w:abstractNumId w:val="14"/>
  </w:num>
  <w:num w:numId="31">
    <w:abstractNumId w:val="25"/>
  </w:num>
  <w:num w:numId="32">
    <w:abstractNumId w:val="1"/>
  </w:num>
  <w:num w:numId="3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1468"/>
    <w:rsid w:val="00005957"/>
    <w:rsid w:val="0002220F"/>
    <w:rsid w:val="000226DD"/>
    <w:rsid w:val="00026FD9"/>
    <w:rsid w:val="00031989"/>
    <w:rsid w:val="000333D9"/>
    <w:rsid w:val="00035DA6"/>
    <w:rsid w:val="0004030F"/>
    <w:rsid w:val="00041985"/>
    <w:rsid w:val="00044AC4"/>
    <w:rsid w:val="00045A25"/>
    <w:rsid w:val="0005130F"/>
    <w:rsid w:val="00051C53"/>
    <w:rsid w:val="0005391D"/>
    <w:rsid w:val="00055222"/>
    <w:rsid w:val="00055A79"/>
    <w:rsid w:val="00056AAA"/>
    <w:rsid w:val="0006457C"/>
    <w:rsid w:val="00065792"/>
    <w:rsid w:val="000773B2"/>
    <w:rsid w:val="00080CA6"/>
    <w:rsid w:val="00082A4E"/>
    <w:rsid w:val="00085EB2"/>
    <w:rsid w:val="0009500E"/>
    <w:rsid w:val="000A184F"/>
    <w:rsid w:val="000A401C"/>
    <w:rsid w:val="000B01FF"/>
    <w:rsid w:val="000C3487"/>
    <w:rsid w:val="000C3ACD"/>
    <w:rsid w:val="000E04E0"/>
    <w:rsid w:val="000E0CFE"/>
    <w:rsid w:val="000E12B2"/>
    <w:rsid w:val="000E1816"/>
    <w:rsid w:val="000E1907"/>
    <w:rsid w:val="000E2977"/>
    <w:rsid w:val="000E4799"/>
    <w:rsid w:val="000F14B7"/>
    <w:rsid w:val="000F15CB"/>
    <w:rsid w:val="000F29A6"/>
    <w:rsid w:val="000F60BD"/>
    <w:rsid w:val="000F7621"/>
    <w:rsid w:val="000F76BD"/>
    <w:rsid w:val="000F7EB0"/>
    <w:rsid w:val="0011400F"/>
    <w:rsid w:val="0012075F"/>
    <w:rsid w:val="00122DFC"/>
    <w:rsid w:val="00124334"/>
    <w:rsid w:val="00125610"/>
    <w:rsid w:val="001306CF"/>
    <w:rsid w:val="00130AB5"/>
    <w:rsid w:val="00130FC2"/>
    <w:rsid w:val="00131EBD"/>
    <w:rsid w:val="0013407E"/>
    <w:rsid w:val="00143124"/>
    <w:rsid w:val="001479DC"/>
    <w:rsid w:val="00151041"/>
    <w:rsid w:val="00151529"/>
    <w:rsid w:val="0015160D"/>
    <w:rsid w:val="00153AAD"/>
    <w:rsid w:val="00156DFD"/>
    <w:rsid w:val="001712B4"/>
    <w:rsid w:val="00173751"/>
    <w:rsid w:val="00175540"/>
    <w:rsid w:val="00176C7A"/>
    <w:rsid w:val="00181546"/>
    <w:rsid w:val="001823DD"/>
    <w:rsid w:val="001828D3"/>
    <w:rsid w:val="00195930"/>
    <w:rsid w:val="00197394"/>
    <w:rsid w:val="001A2F1C"/>
    <w:rsid w:val="001A4959"/>
    <w:rsid w:val="001B00F5"/>
    <w:rsid w:val="001B0310"/>
    <w:rsid w:val="001B2E53"/>
    <w:rsid w:val="001C323C"/>
    <w:rsid w:val="001C32E4"/>
    <w:rsid w:val="001C496C"/>
    <w:rsid w:val="001D07AB"/>
    <w:rsid w:val="001D5E1B"/>
    <w:rsid w:val="001D75C8"/>
    <w:rsid w:val="001E0388"/>
    <w:rsid w:val="001E1B86"/>
    <w:rsid w:val="001E284E"/>
    <w:rsid w:val="001E3894"/>
    <w:rsid w:val="001E50FD"/>
    <w:rsid w:val="001E5D46"/>
    <w:rsid w:val="001F0CED"/>
    <w:rsid w:val="001F369F"/>
    <w:rsid w:val="001F6B9A"/>
    <w:rsid w:val="00200744"/>
    <w:rsid w:val="00202511"/>
    <w:rsid w:val="002026BE"/>
    <w:rsid w:val="00204538"/>
    <w:rsid w:val="00206B22"/>
    <w:rsid w:val="00210A6C"/>
    <w:rsid w:val="00211B11"/>
    <w:rsid w:val="00212C41"/>
    <w:rsid w:val="002136FC"/>
    <w:rsid w:val="00220C71"/>
    <w:rsid w:val="00230809"/>
    <w:rsid w:val="002366A1"/>
    <w:rsid w:val="00237677"/>
    <w:rsid w:val="002422DA"/>
    <w:rsid w:val="00245BF9"/>
    <w:rsid w:val="00247ECC"/>
    <w:rsid w:val="00251BC9"/>
    <w:rsid w:val="0025261D"/>
    <w:rsid w:val="00253BA7"/>
    <w:rsid w:val="002578F8"/>
    <w:rsid w:val="002606E1"/>
    <w:rsid w:val="00261077"/>
    <w:rsid w:val="00261D30"/>
    <w:rsid w:val="00264C0E"/>
    <w:rsid w:val="00266515"/>
    <w:rsid w:val="00275EB5"/>
    <w:rsid w:val="002800B5"/>
    <w:rsid w:val="002830B7"/>
    <w:rsid w:val="002838E4"/>
    <w:rsid w:val="00286007"/>
    <w:rsid w:val="00286F8A"/>
    <w:rsid w:val="002956D0"/>
    <w:rsid w:val="00296510"/>
    <w:rsid w:val="002973E8"/>
    <w:rsid w:val="002A02FD"/>
    <w:rsid w:val="002A3694"/>
    <w:rsid w:val="002A6B00"/>
    <w:rsid w:val="002B08E1"/>
    <w:rsid w:val="002B0E35"/>
    <w:rsid w:val="002B3082"/>
    <w:rsid w:val="002C2540"/>
    <w:rsid w:val="002C3C9D"/>
    <w:rsid w:val="002C441D"/>
    <w:rsid w:val="002C4526"/>
    <w:rsid w:val="002C5B86"/>
    <w:rsid w:val="002C5CB2"/>
    <w:rsid w:val="002C6977"/>
    <w:rsid w:val="002C6B13"/>
    <w:rsid w:val="002D4348"/>
    <w:rsid w:val="002E0B34"/>
    <w:rsid w:val="002E14C5"/>
    <w:rsid w:val="002E1F7C"/>
    <w:rsid w:val="002E1FFD"/>
    <w:rsid w:val="002E404E"/>
    <w:rsid w:val="002E4BF3"/>
    <w:rsid w:val="002E5608"/>
    <w:rsid w:val="002E65D7"/>
    <w:rsid w:val="00300DB7"/>
    <w:rsid w:val="003013F3"/>
    <w:rsid w:val="0030388B"/>
    <w:rsid w:val="00305323"/>
    <w:rsid w:val="00307245"/>
    <w:rsid w:val="00310DD1"/>
    <w:rsid w:val="00310DE1"/>
    <w:rsid w:val="003110CA"/>
    <w:rsid w:val="003111E4"/>
    <w:rsid w:val="00313098"/>
    <w:rsid w:val="003130D1"/>
    <w:rsid w:val="00314530"/>
    <w:rsid w:val="00320C62"/>
    <w:rsid w:val="00322191"/>
    <w:rsid w:val="003235D4"/>
    <w:rsid w:val="00323697"/>
    <w:rsid w:val="00326F9F"/>
    <w:rsid w:val="00327590"/>
    <w:rsid w:val="00336D6E"/>
    <w:rsid w:val="0034464B"/>
    <w:rsid w:val="003450B0"/>
    <w:rsid w:val="0034774F"/>
    <w:rsid w:val="003504F6"/>
    <w:rsid w:val="00350DCD"/>
    <w:rsid w:val="003510C2"/>
    <w:rsid w:val="003541C5"/>
    <w:rsid w:val="003554D8"/>
    <w:rsid w:val="0036157E"/>
    <w:rsid w:val="00362E8C"/>
    <w:rsid w:val="003728DB"/>
    <w:rsid w:val="00373A84"/>
    <w:rsid w:val="00375AB5"/>
    <w:rsid w:val="003807CE"/>
    <w:rsid w:val="003816E9"/>
    <w:rsid w:val="00384F0A"/>
    <w:rsid w:val="00391284"/>
    <w:rsid w:val="00392460"/>
    <w:rsid w:val="00393E6C"/>
    <w:rsid w:val="00396483"/>
    <w:rsid w:val="003A0196"/>
    <w:rsid w:val="003A196A"/>
    <w:rsid w:val="003A4A56"/>
    <w:rsid w:val="003B0F1C"/>
    <w:rsid w:val="003B15B6"/>
    <w:rsid w:val="003B5402"/>
    <w:rsid w:val="003B6D1B"/>
    <w:rsid w:val="003C07B6"/>
    <w:rsid w:val="003C1394"/>
    <w:rsid w:val="003C53EF"/>
    <w:rsid w:val="003C785A"/>
    <w:rsid w:val="003D0771"/>
    <w:rsid w:val="003D166C"/>
    <w:rsid w:val="003D7ABC"/>
    <w:rsid w:val="003E1612"/>
    <w:rsid w:val="003E5612"/>
    <w:rsid w:val="003E6E9C"/>
    <w:rsid w:val="003F1D7B"/>
    <w:rsid w:val="003F6151"/>
    <w:rsid w:val="003F7ABC"/>
    <w:rsid w:val="003F7CE2"/>
    <w:rsid w:val="0040021B"/>
    <w:rsid w:val="004016C1"/>
    <w:rsid w:val="004047E9"/>
    <w:rsid w:val="0040578A"/>
    <w:rsid w:val="0040684E"/>
    <w:rsid w:val="00410483"/>
    <w:rsid w:val="0041625A"/>
    <w:rsid w:val="00420BFA"/>
    <w:rsid w:val="00422CB0"/>
    <w:rsid w:val="0042351F"/>
    <w:rsid w:val="00423E34"/>
    <w:rsid w:val="00423E59"/>
    <w:rsid w:val="004253F6"/>
    <w:rsid w:val="00425879"/>
    <w:rsid w:val="00430277"/>
    <w:rsid w:val="00431A19"/>
    <w:rsid w:val="00437C38"/>
    <w:rsid w:val="0044058E"/>
    <w:rsid w:val="00451494"/>
    <w:rsid w:val="00456491"/>
    <w:rsid w:val="004573A4"/>
    <w:rsid w:val="00460FD2"/>
    <w:rsid w:val="0046227D"/>
    <w:rsid w:val="004679CC"/>
    <w:rsid w:val="0047634E"/>
    <w:rsid w:val="00476AAA"/>
    <w:rsid w:val="004813B8"/>
    <w:rsid w:val="00482FD5"/>
    <w:rsid w:val="00491B48"/>
    <w:rsid w:val="00493015"/>
    <w:rsid w:val="00493FD0"/>
    <w:rsid w:val="00495833"/>
    <w:rsid w:val="00496FEA"/>
    <w:rsid w:val="004977A9"/>
    <w:rsid w:val="004A00D3"/>
    <w:rsid w:val="004A09AD"/>
    <w:rsid w:val="004A4442"/>
    <w:rsid w:val="004A593B"/>
    <w:rsid w:val="004A62DE"/>
    <w:rsid w:val="004A7FD9"/>
    <w:rsid w:val="004C2845"/>
    <w:rsid w:val="004C4FC1"/>
    <w:rsid w:val="004D17A6"/>
    <w:rsid w:val="004D18C0"/>
    <w:rsid w:val="004D45EF"/>
    <w:rsid w:val="004E03F1"/>
    <w:rsid w:val="004E13FB"/>
    <w:rsid w:val="004E2276"/>
    <w:rsid w:val="004E3C39"/>
    <w:rsid w:val="004E536A"/>
    <w:rsid w:val="004E67DE"/>
    <w:rsid w:val="004E75EB"/>
    <w:rsid w:val="004F0F70"/>
    <w:rsid w:val="004F5213"/>
    <w:rsid w:val="004F7B4C"/>
    <w:rsid w:val="00513083"/>
    <w:rsid w:val="00514DF2"/>
    <w:rsid w:val="00515602"/>
    <w:rsid w:val="00521C71"/>
    <w:rsid w:val="005225EF"/>
    <w:rsid w:val="00525BB9"/>
    <w:rsid w:val="005318EE"/>
    <w:rsid w:val="00532531"/>
    <w:rsid w:val="0053349A"/>
    <w:rsid w:val="005346BD"/>
    <w:rsid w:val="005356E0"/>
    <w:rsid w:val="00536013"/>
    <w:rsid w:val="005371FC"/>
    <w:rsid w:val="005405F0"/>
    <w:rsid w:val="0054378D"/>
    <w:rsid w:val="00545465"/>
    <w:rsid w:val="005524DD"/>
    <w:rsid w:val="00555FE7"/>
    <w:rsid w:val="00562AC9"/>
    <w:rsid w:val="0056444A"/>
    <w:rsid w:val="005666A7"/>
    <w:rsid w:val="00566CB8"/>
    <w:rsid w:val="00567B24"/>
    <w:rsid w:val="00572AAB"/>
    <w:rsid w:val="00574F3A"/>
    <w:rsid w:val="0057794C"/>
    <w:rsid w:val="00582974"/>
    <w:rsid w:val="00583FAC"/>
    <w:rsid w:val="005841AE"/>
    <w:rsid w:val="00591EAA"/>
    <w:rsid w:val="00592512"/>
    <w:rsid w:val="00593859"/>
    <w:rsid w:val="0059674B"/>
    <w:rsid w:val="005A0BF1"/>
    <w:rsid w:val="005A3353"/>
    <w:rsid w:val="005B2002"/>
    <w:rsid w:val="005B3481"/>
    <w:rsid w:val="005D5448"/>
    <w:rsid w:val="005E0605"/>
    <w:rsid w:val="005E123E"/>
    <w:rsid w:val="005F0CF0"/>
    <w:rsid w:val="005F20B1"/>
    <w:rsid w:val="005F3B5F"/>
    <w:rsid w:val="005F3F35"/>
    <w:rsid w:val="005F4E07"/>
    <w:rsid w:val="005F630B"/>
    <w:rsid w:val="006002C9"/>
    <w:rsid w:val="006009A0"/>
    <w:rsid w:val="006024C6"/>
    <w:rsid w:val="00604285"/>
    <w:rsid w:val="00604F0E"/>
    <w:rsid w:val="006069B6"/>
    <w:rsid w:val="00613BD7"/>
    <w:rsid w:val="006140CA"/>
    <w:rsid w:val="00617B5C"/>
    <w:rsid w:val="006216BD"/>
    <w:rsid w:val="00626E13"/>
    <w:rsid w:val="00626EFD"/>
    <w:rsid w:val="00634D0A"/>
    <w:rsid w:val="00637B39"/>
    <w:rsid w:val="00642167"/>
    <w:rsid w:val="00653402"/>
    <w:rsid w:val="00654459"/>
    <w:rsid w:val="006561B2"/>
    <w:rsid w:val="006732A1"/>
    <w:rsid w:val="006748E3"/>
    <w:rsid w:val="0067600D"/>
    <w:rsid w:val="006762C5"/>
    <w:rsid w:val="00677C72"/>
    <w:rsid w:val="00680A9A"/>
    <w:rsid w:val="00680EEB"/>
    <w:rsid w:val="0068178D"/>
    <w:rsid w:val="00682580"/>
    <w:rsid w:val="006842D9"/>
    <w:rsid w:val="006859C6"/>
    <w:rsid w:val="006917CD"/>
    <w:rsid w:val="00691EDB"/>
    <w:rsid w:val="00691FC0"/>
    <w:rsid w:val="00692970"/>
    <w:rsid w:val="00697A09"/>
    <w:rsid w:val="006B11A5"/>
    <w:rsid w:val="006B1CD3"/>
    <w:rsid w:val="006B2955"/>
    <w:rsid w:val="006B3B97"/>
    <w:rsid w:val="006B3EE8"/>
    <w:rsid w:val="006B4375"/>
    <w:rsid w:val="006B6373"/>
    <w:rsid w:val="006C2FA7"/>
    <w:rsid w:val="006C497D"/>
    <w:rsid w:val="006C51DE"/>
    <w:rsid w:val="006C6AC6"/>
    <w:rsid w:val="006D22A6"/>
    <w:rsid w:val="006D30EF"/>
    <w:rsid w:val="006E029D"/>
    <w:rsid w:val="006E0F31"/>
    <w:rsid w:val="006E2535"/>
    <w:rsid w:val="006E447C"/>
    <w:rsid w:val="006E550E"/>
    <w:rsid w:val="006E5815"/>
    <w:rsid w:val="006E6FB7"/>
    <w:rsid w:val="006F06B9"/>
    <w:rsid w:val="006F0BDD"/>
    <w:rsid w:val="006F1954"/>
    <w:rsid w:val="006F2053"/>
    <w:rsid w:val="006F2271"/>
    <w:rsid w:val="006F4245"/>
    <w:rsid w:val="00703B2E"/>
    <w:rsid w:val="00704FB1"/>
    <w:rsid w:val="0070558C"/>
    <w:rsid w:val="00710D02"/>
    <w:rsid w:val="007118B7"/>
    <w:rsid w:val="00713E4B"/>
    <w:rsid w:val="00717E17"/>
    <w:rsid w:val="00721731"/>
    <w:rsid w:val="007235F5"/>
    <w:rsid w:val="0072406B"/>
    <w:rsid w:val="0072523F"/>
    <w:rsid w:val="007261EF"/>
    <w:rsid w:val="00727B18"/>
    <w:rsid w:val="00727C18"/>
    <w:rsid w:val="0073009D"/>
    <w:rsid w:val="00732AD7"/>
    <w:rsid w:val="00732F1A"/>
    <w:rsid w:val="00733692"/>
    <w:rsid w:val="00733FFE"/>
    <w:rsid w:val="00741E1B"/>
    <w:rsid w:val="007446A6"/>
    <w:rsid w:val="0074678A"/>
    <w:rsid w:val="00751573"/>
    <w:rsid w:val="00752EAB"/>
    <w:rsid w:val="0075491A"/>
    <w:rsid w:val="00764334"/>
    <w:rsid w:val="00783D94"/>
    <w:rsid w:val="00784077"/>
    <w:rsid w:val="00784ABA"/>
    <w:rsid w:val="00787784"/>
    <w:rsid w:val="007907EC"/>
    <w:rsid w:val="00790E74"/>
    <w:rsid w:val="007A22E6"/>
    <w:rsid w:val="007A5C12"/>
    <w:rsid w:val="007A6B70"/>
    <w:rsid w:val="007C2860"/>
    <w:rsid w:val="007C7CC7"/>
    <w:rsid w:val="007D3628"/>
    <w:rsid w:val="007D6C0A"/>
    <w:rsid w:val="007D791A"/>
    <w:rsid w:val="007E3447"/>
    <w:rsid w:val="007E534C"/>
    <w:rsid w:val="007F0E6C"/>
    <w:rsid w:val="007F0FBD"/>
    <w:rsid w:val="007F24B0"/>
    <w:rsid w:val="007F3631"/>
    <w:rsid w:val="007F5F7B"/>
    <w:rsid w:val="007F64B0"/>
    <w:rsid w:val="007F6BF7"/>
    <w:rsid w:val="007F72F3"/>
    <w:rsid w:val="007F760E"/>
    <w:rsid w:val="00800374"/>
    <w:rsid w:val="00802076"/>
    <w:rsid w:val="00802DCE"/>
    <w:rsid w:val="00803673"/>
    <w:rsid w:val="008046C7"/>
    <w:rsid w:val="00805E36"/>
    <w:rsid w:val="00810B14"/>
    <w:rsid w:val="00812BC9"/>
    <w:rsid w:val="0081425D"/>
    <w:rsid w:val="0082214B"/>
    <w:rsid w:val="0082503B"/>
    <w:rsid w:val="008312BE"/>
    <w:rsid w:val="00833625"/>
    <w:rsid w:val="00834B88"/>
    <w:rsid w:val="00835573"/>
    <w:rsid w:val="00835A34"/>
    <w:rsid w:val="00835AD8"/>
    <w:rsid w:val="0083742C"/>
    <w:rsid w:val="0083772C"/>
    <w:rsid w:val="008424B4"/>
    <w:rsid w:val="00843914"/>
    <w:rsid w:val="00844201"/>
    <w:rsid w:val="00845BE5"/>
    <w:rsid w:val="00850363"/>
    <w:rsid w:val="00850CC7"/>
    <w:rsid w:val="008513C3"/>
    <w:rsid w:val="00856F99"/>
    <w:rsid w:val="0086133C"/>
    <w:rsid w:val="00864EAF"/>
    <w:rsid w:val="008740E9"/>
    <w:rsid w:val="00881C79"/>
    <w:rsid w:val="008821AF"/>
    <w:rsid w:val="00883A5F"/>
    <w:rsid w:val="00884F88"/>
    <w:rsid w:val="008874D8"/>
    <w:rsid w:val="00890827"/>
    <w:rsid w:val="0089308D"/>
    <w:rsid w:val="008A14FA"/>
    <w:rsid w:val="008A3260"/>
    <w:rsid w:val="008A52D5"/>
    <w:rsid w:val="008B113B"/>
    <w:rsid w:val="008B2E50"/>
    <w:rsid w:val="008B4716"/>
    <w:rsid w:val="008B7B8C"/>
    <w:rsid w:val="008C0374"/>
    <w:rsid w:val="008C2F92"/>
    <w:rsid w:val="008E0CE8"/>
    <w:rsid w:val="008E13A6"/>
    <w:rsid w:val="008E1EDD"/>
    <w:rsid w:val="008E7DDC"/>
    <w:rsid w:val="008F0979"/>
    <w:rsid w:val="008F28B2"/>
    <w:rsid w:val="008F5C5A"/>
    <w:rsid w:val="009013E4"/>
    <w:rsid w:val="00905917"/>
    <w:rsid w:val="00906BC2"/>
    <w:rsid w:val="00913EED"/>
    <w:rsid w:val="009169E2"/>
    <w:rsid w:val="00916A9F"/>
    <w:rsid w:val="00916CE7"/>
    <w:rsid w:val="009222A7"/>
    <w:rsid w:val="00926370"/>
    <w:rsid w:val="00926938"/>
    <w:rsid w:val="00927B2E"/>
    <w:rsid w:val="00930948"/>
    <w:rsid w:val="0093674F"/>
    <w:rsid w:val="009405C3"/>
    <w:rsid w:val="009416C3"/>
    <w:rsid w:val="00941DB4"/>
    <w:rsid w:val="00942F9D"/>
    <w:rsid w:val="00945835"/>
    <w:rsid w:val="00945921"/>
    <w:rsid w:val="009539AF"/>
    <w:rsid w:val="0095427D"/>
    <w:rsid w:val="0095776B"/>
    <w:rsid w:val="00957D66"/>
    <w:rsid w:val="00961E2F"/>
    <w:rsid w:val="00967259"/>
    <w:rsid w:val="00973274"/>
    <w:rsid w:val="00976226"/>
    <w:rsid w:val="009763BA"/>
    <w:rsid w:val="0097652F"/>
    <w:rsid w:val="00982CBB"/>
    <w:rsid w:val="00983E4C"/>
    <w:rsid w:val="00983EC7"/>
    <w:rsid w:val="00990CE2"/>
    <w:rsid w:val="00992AA4"/>
    <w:rsid w:val="0099322C"/>
    <w:rsid w:val="00993310"/>
    <w:rsid w:val="0099674B"/>
    <w:rsid w:val="009969D7"/>
    <w:rsid w:val="009A0286"/>
    <w:rsid w:val="009A4739"/>
    <w:rsid w:val="009B0431"/>
    <w:rsid w:val="009B2989"/>
    <w:rsid w:val="009C0DE1"/>
    <w:rsid w:val="009C268C"/>
    <w:rsid w:val="009C4E79"/>
    <w:rsid w:val="009C723A"/>
    <w:rsid w:val="009E100D"/>
    <w:rsid w:val="009F1FC1"/>
    <w:rsid w:val="009F3B4B"/>
    <w:rsid w:val="009F7581"/>
    <w:rsid w:val="00A00E4A"/>
    <w:rsid w:val="00A01414"/>
    <w:rsid w:val="00A02638"/>
    <w:rsid w:val="00A07337"/>
    <w:rsid w:val="00A11312"/>
    <w:rsid w:val="00A13620"/>
    <w:rsid w:val="00A20540"/>
    <w:rsid w:val="00A21F7F"/>
    <w:rsid w:val="00A22ECB"/>
    <w:rsid w:val="00A2310B"/>
    <w:rsid w:val="00A250FC"/>
    <w:rsid w:val="00A32738"/>
    <w:rsid w:val="00A32DC9"/>
    <w:rsid w:val="00A33285"/>
    <w:rsid w:val="00A34761"/>
    <w:rsid w:val="00A40246"/>
    <w:rsid w:val="00A4192C"/>
    <w:rsid w:val="00A44B9A"/>
    <w:rsid w:val="00A46CC2"/>
    <w:rsid w:val="00A55457"/>
    <w:rsid w:val="00A60366"/>
    <w:rsid w:val="00A66D53"/>
    <w:rsid w:val="00A73B34"/>
    <w:rsid w:val="00A750D6"/>
    <w:rsid w:val="00A756F5"/>
    <w:rsid w:val="00A75AE8"/>
    <w:rsid w:val="00A81AAC"/>
    <w:rsid w:val="00A840F0"/>
    <w:rsid w:val="00A87430"/>
    <w:rsid w:val="00A90242"/>
    <w:rsid w:val="00A90517"/>
    <w:rsid w:val="00A910A7"/>
    <w:rsid w:val="00A91480"/>
    <w:rsid w:val="00A93DB0"/>
    <w:rsid w:val="00A96DC3"/>
    <w:rsid w:val="00A97E76"/>
    <w:rsid w:val="00AA4667"/>
    <w:rsid w:val="00AA4F1F"/>
    <w:rsid w:val="00AA6FB2"/>
    <w:rsid w:val="00AB2A22"/>
    <w:rsid w:val="00AB3301"/>
    <w:rsid w:val="00AB3558"/>
    <w:rsid w:val="00AB357F"/>
    <w:rsid w:val="00AB5425"/>
    <w:rsid w:val="00AC11F2"/>
    <w:rsid w:val="00AC398E"/>
    <w:rsid w:val="00AC67FD"/>
    <w:rsid w:val="00AD4B8F"/>
    <w:rsid w:val="00AD6B5D"/>
    <w:rsid w:val="00AD7795"/>
    <w:rsid w:val="00AE2665"/>
    <w:rsid w:val="00AE290B"/>
    <w:rsid w:val="00AE4D2A"/>
    <w:rsid w:val="00AE521B"/>
    <w:rsid w:val="00AF0E20"/>
    <w:rsid w:val="00AF387B"/>
    <w:rsid w:val="00AF6FE8"/>
    <w:rsid w:val="00B00C2E"/>
    <w:rsid w:val="00B05CA7"/>
    <w:rsid w:val="00B07D55"/>
    <w:rsid w:val="00B07D78"/>
    <w:rsid w:val="00B120C8"/>
    <w:rsid w:val="00B1547F"/>
    <w:rsid w:val="00B15557"/>
    <w:rsid w:val="00B177F2"/>
    <w:rsid w:val="00B205F4"/>
    <w:rsid w:val="00B21162"/>
    <w:rsid w:val="00B212CA"/>
    <w:rsid w:val="00B21C1C"/>
    <w:rsid w:val="00B31016"/>
    <w:rsid w:val="00B32459"/>
    <w:rsid w:val="00B36B94"/>
    <w:rsid w:val="00B37E26"/>
    <w:rsid w:val="00B40FCE"/>
    <w:rsid w:val="00B433E2"/>
    <w:rsid w:val="00B479D1"/>
    <w:rsid w:val="00B47C13"/>
    <w:rsid w:val="00B54E8E"/>
    <w:rsid w:val="00B56227"/>
    <w:rsid w:val="00B5732C"/>
    <w:rsid w:val="00B60B8E"/>
    <w:rsid w:val="00B61C6E"/>
    <w:rsid w:val="00B621B1"/>
    <w:rsid w:val="00B62EC1"/>
    <w:rsid w:val="00B630F3"/>
    <w:rsid w:val="00B66DDB"/>
    <w:rsid w:val="00B74F6E"/>
    <w:rsid w:val="00B75F59"/>
    <w:rsid w:val="00B827F5"/>
    <w:rsid w:val="00B85208"/>
    <w:rsid w:val="00B90502"/>
    <w:rsid w:val="00B93309"/>
    <w:rsid w:val="00B93DE8"/>
    <w:rsid w:val="00B95F63"/>
    <w:rsid w:val="00BA169B"/>
    <w:rsid w:val="00BA3834"/>
    <w:rsid w:val="00BA4847"/>
    <w:rsid w:val="00BA7CE2"/>
    <w:rsid w:val="00BB15C2"/>
    <w:rsid w:val="00BB5EA4"/>
    <w:rsid w:val="00BC06BD"/>
    <w:rsid w:val="00BC0A72"/>
    <w:rsid w:val="00BC2F3F"/>
    <w:rsid w:val="00BC47EE"/>
    <w:rsid w:val="00BC70DF"/>
    <w:rsid w:val="00BC7A99"/>
    <w:rsid w:val="00BD4E64"/>
    <w:rsid w:val="00BD538F"/>
    <w:rsid w:val="00BD65B7"/>
    <w:rsid w:val="00BD674C"/>
    <w:rsid w:val="00BE0C5A"/>
    <w:rsid w:val="00BE5E31"/>
    <w:rsid w:val="00BF10B1"/>
    <w:rsid w:val="00BF349B"/>
    <w:rsid w:val="00BF4DD3"/>
    <w:rsid w:val="00BF610A"/>
    <w:rsid w:val="00BF68B6"/>
    <w:rsid w:val="00BF69C4"/>
    <w:rsid w:val="00C01BD0"/>
    <w:rsid w:val="00C035F8"/>
    <w:rsid w:val="00C0405D"/>
    <w:rsid w:val="00C202CB"/>
    <w:rsid w:val="00C221EA"/>
    <w:rsid w:val="00C258F5"/>
    <w:rsid w:val="00C311ED"/>
    <w:rsid w:val="00C31260"/>
    <w:rsid w:val="00C3203B"/>
    <w:rsid w:val="00C33C1E"/>
    <w:rsid w:val="00C456F7"/>
    <w:rsid w:val="00C47A6F"/>
    <w:rsid w:val="00C50D10"/>
    <w:rsid w:val="00C54015"/>
    <w:rsid w:val="00C6207A"/>
    <w:rsid w:val="00C62268"/>
    <w:rsid w:val="00C63DA7"/>
    <w:rsid w:val="00C64770"/>
    <w:rsid w:val="00C6495F"/>
    <w:rsid w:val="00C649FE"/>
    <w:rsid w:val="00C731ED"/>
    <w:rsid w:val="00C77EFB"/>
    <w:rsid w:val="00C81DAE"/>
    <w:rsid w:val="00C92817"/>
    <w:rsid w:val="00C92BA0"/>
    <w:rsid w:val="00C95644"/>
    <w:rsid w:val="00CA3593"/>
    <w:rsid w:val="00CB4812"/>
    <w:rsid w:val="00CB640B"/>
    <w:rsid w:val="00CC164A"/>
    <w:rsid w:val="00CC79F4"/>
    <w:rsid w:val="00CD2412"/>
    <w:rsid w:val="00CD327A"/>
    <w:rsid w:val="00CE1573"/>
    <w:rsid w:val="00CE3219"/>
    <w:rsid w:val="00CE54D8"/>
    <w:rsid w:val="00CE710A"/>
    <w:rsid w:val="00CE7A26"/>
    <w:rsid w:val="00CF3C7E"/>
    <w:rsid w:val="00CF4557"/>
    <w:rsid w:val="00CF4661"/>
    <w:rsid w:val="00CF5BC7"/>
    <w:rsid w:val="00D0690C"/>
    <w:rsid w:val="00D105EF"/>
    <w:rsid w:val="00D12E4F"/>
    <w:rsid w:val="00D150C7"/>
    <w:rsid w:val="00D174CC"/>
    <w:rsid w:val="00D17AFC"/>
    <w:rsid w:val="00D2173E"/>
    <w:rsid w:val="00D222DF"/>
    <w:rsid w:val="00D236B7"/>
    <w:rsid w:val="00D2385A"/>
    <w:rsid w:val="00D275BE"/>
    <w:rsid w:val="00D422B5"/>
    <w:rsid w:val="00D444E5"/>
    <w:rsid w:val="00D477D9"/>
    <w:rsid w:val="00D50AE4"/>
    <w:rsid w:val="00D65571"/>
    <w:rsid w:val="00D73035"/>
    <w:rsid w:val="00D74AD1"/>
    <w:rsid w:val="00D77AF3"/>
    <w:rsid w:val="00D82AB0"/>
    <w:rsid w:val="00D861F8"/>
    <w:rsid w:val="00D91442"/>
    <w:rsid w:val="00D9176B"/>
    <w:rsid w:val="00D92CFD"/>
    <w:rsid w:val="00D92F30"/>
    <w:rsid w:val="00D96C73"/>
    <w:rsid w:val="00DA0998"/>
    <w:rsid w:val="00DA1E37"/>
    <w:rsid w:val="00DA35A0"/>
    <w:rsid w:val="00DB1508"/>
    <w:rsid w:val="00DB21E7"/>
    <w:rsid w:val="00DC27C7"/>
    <w:rsid w:val="00DC7CAD"/>
    <w:rsid w:val="00DD3A8F"/>
    <w:rsid w:val="00DD4D78"/>
    <w:rsid w:val="00DE031E"/>
    <w:rsid w:val="00DE2609"/>
    <w:rsid w:val="00DE5D58"/>
    <w:rsid w:val="00DE765D"/>
    <w:rsid w:val="00DF1576"/>
    <w:rsid w:val="00DF25F4"/>
    <w:rsid w:val="00DF32BB"/>
    <w:rsid w:val="00DF6F27"/>
    <w:rsid w:val="00DF708B"/>
    <w:rsid w:val="00E00BA3"/>
    <w:rsid w:val="00E13B7E"/>
    <w:rsid w:val="00E1610F"/>
    <w:rsid w:val="00E16B9F"/>
    <w:rsid w:val="00E24CB8"/>
    <w:rsid w:val="00E26225"/>
    <w:rsid w:val="00E30D7E"/>
    <w:rsid w:val="00E31670"/>
    <w:rsid w:val="00E31BF8"/>
    <w:rsid w:val="00E31C1C"/>
    <w:rsid w:val="00E33B0C"/>
    <w:rsid w:val="00E3638A"/>
    <w:rsid w:val="00E37C58"/>
    <w:rsid w:val="00E42375"/>
    <w:rsid w:val="00E4270C"/>
    <w:rsid w:val="00E4370C"/>
    <w:rsid w:val="00E458BE"/>
    <w:rsid w:val="00E52AD0"/>
    <w:rsid w:val="00E53BF6"/>
    <w:rsid w:val="00E57233"/>
    <w:rsid w:val="00E57A4E"/>
    <w:rsid w:val="00E6002C"/>
    <w:rsid w:val="00E6154F"/>
    <w:rsid w:val="00E61FF2"/>
    <w:rsid w:val="00E676A3"/>
    <w:rsid w:val="00E74736"/>
    <w:rsid w:val="00E80B27"/>
    <w:rsid w:val="00E81167"/>
    <w:rsid w:val="00E8305A"/>
    <w:rsid w:val="00E839E4"/>
    <w:rsid w:val="00E83B34"/>
    <w:rsid w:val="00E84962"/>
    <w:rsid w:val="00E91A0D"/>
    <w:rsid w:val="00E92319"/>
    <w:rsid w:val="00E942E9"/>
    <w:rsid w:val="00E95400"/>
    <w:rsid w:val="00E96DB8"/>
    <w:rsid w:val="00EA1178"/>
    <w:rsid w:val="00EA5A80"/>
    <w:rsid w:val="00EA63D8"/>
    <w:rsid w:val="00EB1C6C"/>
    <w:rsid w:val="00EB53F1"/>
    <w:rsid w:val="00EB58BB"/>
    <w:rsid w:val="00EC4D69"/>
    <w:rsid w:val="00EC5554"/>
    <w:rsid w:val="00EC66E6"/>
    <w:rsid w:val="00EC68CF"/>
    <w:rsid w:val="00EC7D66"/>
    <w:rsid w:val="00ED1A9D"/>
    <w:rsid w:val="00ED3E50"/>
    <w:rsid w:val="00ED4839"/>
    <w:rsid w:val="00EE57AA"/>
    <w:rsid w:val="00EE6189"/>
    <w:rsid w:val="00EF1334"/>
    <w:rsid w:val="00EF1AB6"/>
    <w:rsid w:val="00EF2F87"/>
    <w:rsid w:val="00EF5FED"/>
    <w:rsid w:val="00EF7862"/>
    <w:rsid w:val="00F00B6B"/>
    <w:rsid w:val="00F0727F"/>
    <w:rsid w:val="00F07A5F"/>
    <w:rsid w:val="00F07D7E"/>
    <w:rsid w:val="00F1332E"/>
    <w:rsid w:val="00F13E46"/>
    <w:rsid w:val="00F25A2B"/>
    <w:rsid w:val="00F30EBA"/>
    <w:rsid w:val="00F33DA9"/>
    <w:rsid w:val="00F401E2"/>
    <w:rsid w:val="00F4106F"/>
    <w:rsid w:val="00F41319"/>
    <w:rsid w:val="00F47756"/>
    <w:rsid w:val="00F477AC"/>
    <w:rsid w:val="00F526AD"/>
    <w:rsid w:val="00F54D10"/>
    <w:rsid w:val="00F5526F"/>
    <w:rsid w:val="00F62237"/>
    <w:rsid w:val="00F65142"/>
    <w:rsid w:val="00F66AA5"/>
    <w:rsid w:val="00F672E5"/>
    <w:rsid w:val="00F77ABE"/>
    <w:rsid w:val="00F806FE"/>
    <w:rsid w:val="00F80B01"/>
    <w:rsid w:val="00F80CAA"/>
    <w:rsid w:val="00F83B37"/>
    <w:rsid w:val="00F83B67"/>
    <w:rsid w:val="00F83C35"/>
    <w:rsid w:val="00F8574E"/>
    <w:rsid w:val="00F86A5F"/>
    <w:rsid w:val="00F8767C"/>
    <w:rsid w:val="00F87CE9"/>
    <w:rsid w:val="00F91072"/>
    <w:rsid w:val="00F920A1"/>
    <w:rsid w:val="00FA3CC6"/>
    <w:rsid w:val="00FA6022"/>
    <w:rsid w:val="00FB2883"/>
    <w:rsid w:val="00FB4378"/>
    <w:rsid w:val="00FC2025"/>
    <w:rsid w:val="00FC314A"/>
    <w:rsid w:val="00FD3185"/>
    <w:rsid w:val="00FD4C2F"/>
    <w:rsid w:val="00FD5F6B"/>
    <w:rsid w:val="00FD7E9F"/>
    <w:rsid w:val="00FE417D"/>
    <w:rsid w:val="00FE428D"/>
    <w:rsid w:val="00FE5840"/>
    <w:rsid w:val="00FF0F42"/>
    <w:rsid w:val="00FF3B51"/>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EA9E2"/>
  <w15:docId w15:val="{34AADA2E-F466-499F-9D53-A318A085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B6"/>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 Body 2"/>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Rep Body 2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6BF7"/>
    <w:rPr>
      <w:sz w:val="16"/>
      <w:szCs w:val="16"/>
    </w:rPr>
  </w:style>
  <w:style w:type="paragraph" w:styleId="CommentText">
    <w:name w:val="annotation text"/>
    <w:basedOn w:val="Normal"/>
    <w:link w:val="CommentTextChar"/>
    <w:uiPriority w:val="99"/>
    <w:semiHidden/>
    <w:unhideWhenUsed/>
    <w:rsid w:val="007F6BF7"/>
    <w:pPr>
      <w:spacing w:line="240" w:lineRule="auto"/>
    </w:pPr>
    <w:rPr>
      <w:sz w:val="20"/>
      <w:szCs w:val="20"/>
    </w:rPr>
  </w:style>
  <w:style w:type="character" w:customStyle="1" w:styleId="CommentTextChar">
    <w:name w:val="Comment Text Char"/>
    <w:basedOn w:val="DefaultParagraphFont"/>
    <w:link w:val="CommentText"/>
    <w:uiPriority w:val="99"/>
    <w:semiHidden/>
    <w:rsid w:val="007F6BF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F6BF7"/>
    <w:rPr>
      <w:b/>
      <w:bCs/>
    </w:rPr>
  </w:style>
  <w:style w:type="character" w:customStyle="1" w:styleId="CommentSubjectChar">
    <w:name w:val="Comment Subject Char"/>
    <w:basedOn w:val="CommentTextChar"/>
    <w:link w:val="CommentSubject"/>
    <w:uiPriority w:val="99"/>
    <w:semiHidden/>
    <w:rsid w:val="007F6BF7"/>
    <w:rPr>
      <w:rFonts w:eastAsiaTheme="minorEastAsia"/>
      <w:b/>
      <w:bCs/>
      <w:sz w:val="20"/>
      <w:szCs w:val="20"/>
    </w:rPr>
  </w:style>
  <w:style w:type="paragraph" w:styleId="Revision">
    <w:name w:val="Revision"/>
    <w:hidden/>
    <w:uiPriority w:val="99"/>
    <w:semiHidden/>
    <w:rsid w:val="00F62237"/>
    <w:pPr>
      <w:spacing w:after="0" w:line="240" w:lineRule="auto"/>
    </w:pPr>
    <w:rPr>
      <w:rFonts w:eastAsiaTheme="minorEastAsia"/>
    </w:rPr>
  </w:style>
  <w:style w:type="paragraph" w:customStyle="1" w:styleId="Heading21">
    <w:name w:val="Heading 21"/>
    <w:basedOn w:val="Normal"/>
    <w:next w:val="Normal"/>
    <w:link w:val="HEADING2CharChar"/>
    <w:autoRedefine/>
    <w:rsid w:val="00C6495F"/>
    <w:pPr>
      <w:keepNext/>
      <w:spacing w:before="100" w:after="100" w:line="240" w:lineRule="auto"/>
      <w:outlineLvl w:val="2"/>
    </w:pPr>
    <w:rPr>
      <w:rFonts w:ascii="Arial" w:eastAsia="Times New Roman" w:hAnsi="Arial" w:cs="Times New Roman"/>
      <w:b/>
      <w:snapToGrid w:val="0"/>
      <w:sz w:val="20"/>
      <w:szCs w:val="20"/>
      <w:lang w:val="en-ZA"/>
    </w:rPr>
  </w:style>
  <w:style w:type="character" w:customStyle="1" w:styleId="HEADING2CharChar">
    <w:name w:val="HEADING 2 Char Char"/>
    <w:link w:val="Heading21"/>
    <w:rsid w:val="00C6495F"/>
    <w:rPr>
      <w:rFonts w:ascii="Arial" w:eastAsia="Times New Roman" w:hAnsi="Arial" w:cs="Times New Roman"/>
      <w:b/>
      <w:snapToGrid w:val="0"/>
      <w:sz w:val="20"/>
      <w:szCs w:val="20"/>
      <w:lang w:val="en-ZA"/>
    </w:rPr>
  </w:style>
  <w:style w:type="paragraph" w:customStyle="1" w:styleId="LEVEL1">
    <w:name w:val="LEVEL1"/>
    <w:basedOn w:val="Normal"/>
    <w:rsid w:val="001A4959"/>
    <w:pPr>
      <w:keepNext/>
      <w:keepLines/>
      <w:numPr>
        <w:numId w:val="25"/>
      </w:numPr>
      <w:suppressAutoHyphens/>
      <w:spacing w:before="360" w:after="60" w:line="240" w:lineRule="auto"/>
      <w:outlineLvl w:val="0"/>
    </w:pPr>
    <w:rPr>
      <w:rFonts w:ascii="Arial Bold" w:eastAsia="Times New Roman" w:hAnsi="Arial Bold" w:cs="Times New Roman"/>
      <w:b/>
      <w:caps/>
      <w:szCs w:val="20"/>
    </w:rPr>
  </w:style>
  <w:style w:type="paragraph" w:customStyle="1" w:styleId="LEVEL2">
    <w:name w:val="LEVEL2"/>
    <w:basedOn w:val="Normal"/>
    <w:rsid w:val="001A4959"/>
    <w:pPr>
      <w:numPr>
        <w:ilvl w:val="1"/>
        <w:numId w:val="25"/>
      </w:numPr>
      <w:tabs>
        <w:tab w:val="left" w:pos="993"/>
      </w:tabs>
      <w:suppressAutoHyphens/>
      <w:spacing w:before="120" w:after="60" w:line="240" w:lineRule="auto"/>
      <w:jc w:val="both"/>
      <w:outlineLvl w:val="1"/>
    </w:pPr>
    <w:rPr>
      <w:rFonts w:ascii="Arial" w:eastAsia="Times New Roman" w:hAnsi="Arial" w:cs="Times New Roman"/>
      <w:sz w:val="16"/>
      <w:szCs w:val="20"/>
      <w:lang w:val="en-ZA"/>
    </w:rPr>
  </w:style>
  <w:style w:type="paragraph" w:customStyle="1" w:styleId="LEVEL3">
    <w:name w:val="LEVEL3"/>
    <w:basedOn w:val="Normal"/>
    <w:rsid w:val="001A4959"/>
    <w:pPr>
      <w:numPr>
        <w:ilvl w:val="2"/>
        <w:numId w:val="25"/>
      </w:numPr>
      <w:suppressAutoHyphens/>
      <w:spacing w:before="120" w:after="60" w:line="240" w:lineRule="auto"/>
      <w:jc w:val="both"/>
      <w:outlineLvl w:val="2"/>
    </w:pPr>
    <w:rPr>
      <w:rFonts w:ascii="Arial" w:eastAsia="Times New Roman" w:hAnsi="Arial" w:cs="Times New Roman"/>
      <w:sz w:val="16"/>
      <w:szCs w:val="20"/>
      <w:lang w:val="en-ZA"/>
    </w:rPr>
  </w:style>
  <w:style w:type="paragraph" w:customStyle="1" w:styleId="LEVEL4">
    <w:name w:val="LEVEL4"/>
    <w:basedOn w:val="Normal"/>
    <w:rsid w:val="001A4959"/>
    <w:pPr>
      <w:numPr>
        <w:ilvl w:val="3"/>
        <w:numId w:val="25"/>
      </w:numPr>
      <w:suppressAutoHyphens/>
      <w:spacing w:before="120" w:after="60" w:line="240" w:lineRule="auto"/>
      <w:jc w:val="both"/>
      <w:outlineLvl w:val="3"/>
    </w:pPr>
    <w:rPr>
      <w:rFonts w:ascii="Arial" w:eastAsia="Times New Roman" w:hAnsi="Arial" w:cs="Times New Roman"/>
      <w:sz w:val="16"/>
      <w:szCs w:val="20"/>
      <w:lang w:val="en-ZA"/>
    </w:rPr>
  </w:style>
  <w:style w:type="paragraph" w:customStyle="1" w:styleId="LEVEL5">
    <w:name w:val="LEVEL5"/>
    <w:basedOn w:val="Normal"/>
    <w:rsid w:val="001A4959"/>
    <w:pPr>
      <w:numPr>
        <w:ilvl w:val="4"/>
        <w:numId w:val="25"/>
      </w:numPr>
      <w:suppressAutoHyphens/>
      <w:spacing w:before="120" w:after="60" w:line="240" w:lineRule="auto"/>
      <w:jc w:val="both"/>
      <w:outlineLvl w:val="4"/>
    </w:pPr>
    <w:rPr>
      <w:rFonts w:ascii="Arial" w:eastAsia="Times New Roman" w:hAnsi="Arial" w:cs="Times New Roman"/>
      <w:sz w:val="16"/>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567912560">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F7213-DBED-4E40-8B94-82CB4444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10460</Words>
  <Characters>59626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5</cp:revision>
  <cp:lastPrinted>2017-11-13T10:39:00Z</cp:lastPrinted>
  <dcterms:created xsi:type="dcterms:W3CDTF">2017-11-17T10:31:00Z</dcterms:created>
  <dcterms:modified xsi:type="dcterms:W3CDTF">2017-11-17T10:31:00Z</dcterms:modified>
</cp:coreProperties>
</file>