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5B" w:rsidRPr="00BD65A8" w:rsidRDefault="00BD65A8" w:rsidP="00BD65A8">
      <w:pPr>
        <w:jc w:val="right"/>
        <w:rPr>
          <w:rFonts w:ascii="Arial" w:hAnsi="Arial" w:cs="Arial"/>
          <w:sz w:val="18"/>
          <w:szCs w:val="18"/>
        </w:rPr>
      </w:pPr>
      <w:r>
        <w:rPr>
          <w:rFonts w:ascii="Arial" w:hAnsi="Arial" w:cs="Arial"/>
          <w:sz w:val="18"/>
          <w:szCs w:val="18"/>
        </w:rPr>
        <w:t>Official reply:</w:t>
      </w:r>
    </w:p>
    <w:p w:rsidR="004471D2" w:rsidRDefault="004471D2" w:rsidP="004471D2">
      <w:pPr>
        <w:jc w:val="center"/>
        <w:rPr>
          <w:rFonts w:ascii="Arial" w:hAnsi="Arial" w:cs="Arial"/>
          <w:b/>
          <w:sz w:val="24"/>
          <w:szCs w:val="24"/>
        </w:rPr>
      </w:pPr>
      <w:r>
        <w:rPr>
          <w:rFonts w:ascii="Arial" w:hAnsi="Arial" w:cs="Arial"/>
          <w:b/>
          <w:sz w:val="24"/>
          <w:szCs w:val="24"/>
        </w:rPr>
        <w:t>NATIONAL ASSEMBLY</w:t>
      </w:r>
    </w:p>
    <w:p w:rsidR="004471D2" w:rsidRDefault="004471D2" w:rsidP="004471D2">
      <w:pPr>
        <w:rPr>
          <w:rFonts w:ascii="Arial" w:hAnsi="Arial" w:cs="Arial"/>
          <w:b/>
          <w:sz w:val="24"/>
          <w:szCs w:val="24"/>
        </w:rPr>
      </w:pPr>
      <w:r>
        <w:rPr>
          <w:rFonts w:ascii="Arial" w:hAnsi="Arial" w:cs="Arial"/>
          <w:b/>
          <w:sz w:val="24"/>
          <w:szCs w:val="24"/>
        </w:rPr>
        <w:t>FOR WRITTEN REPLY</w:t>
      </w:r>
    </w:p>
    <w:p w:rsidR="004471D2" w:rsidRDefault="004471D2" w:rsidP="004471D2">
      <w:pPr>
        <w:rPr>
          <w:rFonts w:ascii="Arial" w:hAnsi="Arial" w:cs="Arial"/>
          <w:sz w:val="24"/>
          <w:szCs w:val="24"/>
        </w:rPr>
      </w:pPr>
      <w:r>
        <w:rPr>
          <w:rFonts w:ascii="Arial" w:hAnsi="Arial" w:cs="Arial"/>
          <w:sz w:val="24"/>
          <w:szCs w:val="24"/>
        </w:rPr>
        <w:t>Date of publication of internal question paper:  Thursday, 02 November 2017</w:t>
      </w:r>
    </w:p>
    <w:p w:rsidR="004471D2" w:rsidRDefault="004471D2" w:rsidP="004471D2">
      <w:pPr>
        <w:rPr>
          <w:rFonts w:ascii="Arial" w:hAnsi="Arial" w:cs="Arial"/>
          <w:sz w:val="24"/>
          <w:szCs w:val="24"/>
        </w:rPr>
      </w:pPr>
      <w:r>
        <w:rPr>
          <w:rFonts w:ascii="Arial" w:hAnsi="Arial" w:cs="Arial"/>
          <w:sz w:val="24"/>
          <w:szCs w:val="24"/>
        </w:rPr>
        <w:t>Internal question paper No.:  39 of 2017</w:t>
      </w:r>
    </w:p>
    <w:p w:rsidR="004471D2" w:rsidRDefault="004471D2"/>
    <w:p w:rsidR="00BD65A8" w:rsidRPr="00BD65A8" w:rsidRDefault="00BD65A8" w:rsidP="00BD65A8">
      <w:pPr>
        <w:spacing w:before="100" w:beforeAutospacing="1" w:after="100" w:afterAutospacing="1" w:line="240" w:lineRule="auto"/>
        <w:ind w:left="851" w:hanging="851"/>
        <w:rPr>
          <w:rFonts w:ascii="Arial" w:eastAsia="Times New Roman" w:hAnsi="Arial" w:cs="Arial"/>
          <w:sz w:val="24"/>
          <w:szCs w:val="24"/>
          <w:lang w:val="en-US"/>
        </w:rPr>
      </w:pPr>
      <w:r w:rsidRPr="00BD65A8">
        <w:rPr>
          <w:rFonts w:ascii="Arial" w:eastAsia="Times New Roman" w:hAnsi="Arial" w:cs="Arial"/>
          <w:b/>
          <w:sz w:val="24"/>
          <w:szCs w:val="24"/>
          <w:lang w:val="en-US"/>
        </w:rPr>
        <w:t>3410.</w:t>
      </w:r>
      <w:r w:rsidRPr="00BD65A8">
        <w:rPr>
          <w:rFonts w:ascii="Arial" w:eastAsia="Times New Roman" w:hAnsi="Arial" w:cs="Arial"/>
          <w:b/>
          <w:sz w:val="24"/>
          <w:szCs w:val="24"/>
          <w:lang w:val="en-US"/>
        </w:rPr>
        <w:tab/>
      </w:r>
      <w:proofErr w:type="spellStart"/>
      <w:r w:rsidRPr="00BD65A8">
        <w:rPr>
          <w:rFonts w:ascii="Arial" w:eastAsia="Times New Roman" w:hAnsi="Arial" w:cs="Arial"/>
          <w:b/>
          <w:sz w:val="24"/>
          <w:szCs w:val="24"/>
          <w:lang w:val="en-US"/>
        </w:rPr>
        <w:t>Mr</w:t>
      </w:r>
      <w:proofErr w:type="spellEnd"/>
      <w:r w:rsidRPr="00BD65A8">
        <w:rPr>
          <w:rFonts w:ascii="Arial" w:eastAsia="Times New Roman" w:hAnsi="Arial" w:cs="Arial"/>
          <w:b/>
          <w:sz w:val="24"/>
          <w:szCs w:val="24"/>
          <w:lang w:val="en-US"/>
        </w:rPr>
        <w:t xml:space="preserve"> Y </w:t>
      </w:r>
      <w:proofErr w:type="spellStart"/>
      <w:r w:rsidRPr="00BD65A8">
        <w:rPr>
          <w:rFonts w:ascii="Arial" w:eastAsia="Times New Roman" w:hAnsi="Arial" w:cs="Arial"/>
          <w:b/>
          <w:sz w:val="24"/>
          <w:szCs w:val="24"/>
          <w:lang w:val="en-US"/>
        </w:rPr>
        <w:t>Cassim</w:t>
      </w:r>
      <w:proofErr w:type="spellEnd"/>
      <w:r w:rsidRPr="00BD65A8">
        <w:rPr>
          <w:rFonts w:ascii="Arial" w:eastAsia="Times New Roman" w:hAnsi="Arial" w:cs="Arial"/>
          <w:b/>
          <w:sz w:val="24"/>
          <w:szCs w:val="24"/>
          <w:lang w:val="en-US"/>
        </w:rPr>
        <w:t xml:space="preserve"> (DA) to </w:t>
      </w:r>
      <w:r w:rsidRPr="00BD65A8">
        <w:rPr>
          <w:rFonts w:ascii="Arial" w:eastAsia="Times New Roman" w:hAnsi="Arial" w:cs="Arial"/>
          <w:b/>
          <w:sz w:val="24"/>
          <w:szCs w:val="24"/>
        </w:rPr>
        <w:t>ask</w:t>
      </w:r>
      <w:r w:rsidRPr="00BD65A8">
        <w:rPr>
          <w:rFonts w:ascii="Arial" w:eastAsia="Times New Roman" w:hAnsi="Arial" w:cs="Arial"/>
          <w:b/>
          <w:sz w:val="24"/>
          <w:szCs w:val="24"/>
          <w:lang w:val="en-US"/>
        </w:rPr>
        <w:t xml:space="preserve"> the Minister of Social Development:</w:t>
      </w:r>
    </w:p>
    <w:p w:rsidR="007B25D2" w:rsidRPr="007B25D2" w:rsidRDefault="007B25D2" w:rsidP="007B25D2">
      <w:pPr>
        <w:spacing w:before="100" w:beforeAutospacing="1" w:after="100" w:afterAutospacing="1" w:line="240" w:lineRule="auto"/>
        <w:ind w:left="1440" w:hanging="629"/>
        <w:jc w:val="both"/>
        <w:rPr>
          <w:rFonts w:ascii="Arial" w:eastAsia="Times New Roman" w:hAnsi="Arial" w:cs="Arial"/>
          <w:color w:val="000000"/>
          <w:sz w:val="24"/>
          <w:szCs w:val="24"/>
          <w:lang w:val="en-US" w:eastAsia="en-ZA"/>
        </w:rPr>
      </w:pPr>
      <w:r w:rsidRPr="007B25D2">
        <w:rPr>
          <w:rFonts w:ascii="Arial" w:eastAsia="Times New Roman" w:hAnsi="Arial" w:cs="Arial"/>
          <w:color w:val="000000"/>
          <w:sz w:val="24"/>
          <w:szCs w:val="24"/>
          <w:lang w:val="en-US" w:eastAsia="en-ZA"/>
        </w:rPr>
        <w:t>(1)</w:t>
      </w:r>
      <w:r w:rsidRPr="007B25D2">
        <w:rPr>
          <w:rFonts w:ascii="Arial" w:eastAsia="Times New Roman" w:hAnsi="Arial" w:cs="Arial"/>
          <w:color w:val="000000"/>
          <w:sz w:val="24"/>
          <w:szCs w:val="24"/>
          <w:lang w:val="en-US" w:eastAsia="en-ZA"/>
        </w:rPr>
        <w:tab/>
        <w:t>What was the budget for (a) food, (b) clothing, (c) bedding and (d) any other line items for the Don Mattera Child and Youth Care Centre in Edenvale in the (i) 2015-16, (ii) 2016-17 and (iii) 2017-18 financial years;</w:t>
      </w:r>
    </w:p>
    <w:p w:rsidR="00BD65A8" w:rsidRPr="00BD65A8" w:rsidRDefault="00BD65A8" w:rsidP="00CE0B20">
      <w:pPr>
        <w:spacing w:before="100" w:beforeAutospacing="1" w:after="100" w:afterAutospacing="1" w:line="240" w:lineRule="auto"/>
        <w:ind w:left="1440" w:hanging="629"/>
        <w:jc w:val="both"/>
        <w:rPr>
          <w:rFonts w:ascii="Arial" w:hAnsi="Arial" w:cs="Arial"/>
          <w:sz w:val="24"/>
          <w:szCs w:val="24"/>
        </w:rPr>
      </w:pPr>
      <w:r w:rsidRPr="00BD65A8">
        <w:rPr>
          <w:rFonts w:ascii="Arial" w:eastAsia="Times New Roman" w:hAnsi="Arial" w:cs="Arial"/>
          <w:color w:val="000000"/>
          <w:sz w:val="24"/>
          <w:szCs w:val="24"/>
          <w:lang w:val="en-US" w:eastAsia="en-ZA"/>
        </w:rPr>
        <w:t>(2)</w:t>
      </w:r>
      <w:r w:rsidRPr="00BD65A8">
        <w:rPr>
          <w:rFonts w:ascii="Arial" w:eastAsia="Times New Roman" w:hAnsi="Arial" w:cs="Arial"/>
          <w:color w:val="000000"/>
          <w:sz w:val="24"/>
          <w:szCs w:val="24"/>
          <w:lang w:val="en-US" w:eastAsia="en-ZA"/>
        </w:rPr>
        <w:tab/>
      </w:r>
      <w:proofErr w:type="gramStart"/>
      <w:r w:rsidRPr="00BD65A8">
        <w:rPr>
          <w:rFonts w:ascii="Arial" w:eastAsia="Times New Roman" w:hAnsi="Arial" w:cs="Arial"/>
          <w:color w:val="000000"/>
          <w:sz w:val="24"/>
          <w:szCs w:val="24"/>
          <w:lang w:val="en-US" w:eastAsia="en-ZA"/>
        </w:rPr>
        <w:t>what</w:t>
      </w:r>
      <w:proofErr w:type="gramEnd"/>
      <w:r w:rsidRPr="00BD65A8">
        <w:rPr>
          <w:rFonts w:ascii="Arial" w:eastAsia="Times New Roman" w:hAnsi="Arial" w:cs="Arial"/>
          <w:color w:val="000000"/>
          <w:sz w:val="24"/>
          <w:szCs w:val="24"/>
          <w:lang w:val="en-US" w:eastAsia="en-ZA"/>
        </w:rPr>
        <w:t xml:space="preserve"> amount  was actually spent on (a) food and (b) clothing in the (i) 2015-16, (ii) 2016-17 and (iii) 2017-18 financial years?</w:t>
      </w:r>
      <w:r w:rsidRPr="00BD65A8">
        <w:rPr>
          <w:rFonts w:ascii="Arial" w:eastAsia="Times New Roman" w:hAnsi="Arial" w:cs="Arial"/>
          <w:sz w:val="24"/>
          <w:szCs w:val="24"/>
          <w:lang w:val="en-US"/>
        </w:rPr>
        <w:tab/>
      </w:r>
      <w:r w:rsidRPr="00BD65A8">
        <w:rPr>
          <w:rFonts w:ascii="Arial" w:eastAsia="Times New Roman" w:hAnsi="Arial" w:cs="Arial"/>
          <w:sz w:val="24"/>
          <w:szCs w:val="24"/>
          <w:lang w:val="en-US"/>
        </w:rPr>
        <w:tab/>
      </w:r>
      <w:r w:rsidRPr="00BD65A8">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sidRPr="00BD65A8">
        <w:rPr>
          <w:rFonts w:ascii="Arial" w:eastAsia="Times New Roman" w:hAnsi="Arial" w:cs="Arial"/>
          <w:sz w:val="20"/>
          <w:szCs w:val="20"/>
          <w:lang w:val="en-US"/>
        </w:rPr>
        <w:t>NW3802E</w:t>
      </w:r>
    </w:p>
    <w:p w:rsidR="00BD65A8" w:rsidRDefault="00BD65A8">
      <w:pPr>
        <w:rPr>
          <w:rFonts w:ascii="Arial" w:hAnsi="Arial" w:cs="Arial"/>
          <w:sz w:val="24"/>
          <w:szCs w:val="24"/>
        </w:rPr>
      </w:pPr>
    </w:p>
    <w:p w:rsidR="00E53EB1" w:rsidRDefault="004471D2" w:rsidP="00E53EB1">
      <w:pPr>
        <w:ind w:left="851" w:hanging="851"/>
        <w:jc w:val="both"/>
        <w:rPr>
          <w:rFonts w:ascii="Arial" w:hAnsi="Arial" w:cs="Arial"/>
          <w:sz w:val="24"/>
          <w:szCs w:val="24"/>
        </w:rPr>
      </w:pPr>
      <w:r>
        <w:rPr>
          <w:rFonts w:ascii="Arial" w:hAnsi="Arial" w:cs="Arial"/>
          <w:b/>
          <w:sz w:val="24"/>
          <w:szCs w:val="24"/>
        </w:rPr>
        <w:t>Reply:</w:t>
      </w:r>
      <w:r w:rsidR="00D844E2">
        <w:rPr>
          <w:rFonts w:ascii="Arial" w:hAnsi="Arial" w:cs="Arial"/>
          <w:b/>
          <w:sz w:val="24"/>
          <w:szCs w:val="24"/>
        </w:rPr>
        <w:t xml:space="preserve"> </w:t>
      </w:r>
      <w:r w:rsidR="002E6DF9">
        <w:rPr>
          <w:rFonts w:ascii="Arial" w:hAnsi="Arial" w:cs="Arial"/>
          <w:sz w:val="24"/>
          <w:szCs w:val="24"/>
        </w:rPr>
        <w:t xml:space="preserve">The </w:t>
      </w:r>
      <w:r w:rsidR="00E53EB1">
        <w:rPr>
          <w:rFonts w:ascii="Arial" w:hAnsi="Arial" w:cs="Arial"/>
          <w:sz w:val="24"/>
          <w:szCs w:val="24"/>
        </w:rPr>
        <w:t>Department Social Development does not allocate budget for the Child and Youth Care Centre. The question was therefore referred to Gauteng Province for inputs. Inputs from the respective prov</w:t>
      </w:r>
      <w:r w:rsidR="00E659AB">
        <w:rPr>
          <w:rFonts w:ascii="Arial" w:hAnsi="Arial" w:cs="Arial"/>
          <w:sz w:val="24"/>
          <w:szCs w:val="24"/>
        </w:rPr>
        <w:t>ince are attached as Annexure A for the responses from the province.</w:t>
      </w:r>
      <w:bookmarkStart w:id="0" w:name="_GoBack"/>
      <w:bookmarkEnd w:id="0"/>
    </w:p>
    <w:sectPr w:rsidR="00E53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A8"/>
    <w:rsid w:val="002E6DF9"/>
    <w:rsid w:val="004471D2"/>
    <w:rsid w:val="007B25D2"/>
    <w:rsid w:val="007D745B"/>
    <w:rsid w:val="00A83ED1"/>
    <w:rsid w:val="00BD65A8"/>
    <w:rsid w:val="00CE0B20"/>
    <w:rsid w:val="00D844E2"/>
    <w:rsid w:val="00E53EB1"/>
    <w:rsid w:val="00E659AB"/>
    <w:rsid w:val="00ED0556"/>
    <w:rsid w:val="00F927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3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Kgomotso Motloba</dc:creator>
  <cp:lastModifiedBy>Mamokoena Mefolo</cp:lastModifiedBy>
  <cp:revision>2</cp:revision>
  <cp:lastPrinted>2017-11-09T08:58:00Z</cp:lastPrinted>
  <dcterms:created xsi:type="dcterms:W3CDTF">2017-11-23T11:27:00Z</dcterms:created>
  <dcterms:modified xsi:type="dcterms:W3CDTF">2017-11-23T11:27:00Z</dcterms:modified>
</cp:coreProperties>
</file>