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A4" w:rsidRPr="00A068F9" w:rsidRDefault="00D1470A" w:rsidP="000112A4">
      <w:pPr>
        <w:tabs>
          <w:tab w:val="left" w:pos="432"/>
          <w:tab w:val="left" w:pos="864"/>
        </w:tabs>
        <w:spacing w:before="100" w:beforeAutospacing="1" w:after="100" w:afterAutospacing="1"/>
        <w:rPr>
          <w:rFonts w:ascii="Arial" w:hAnsi="Arial" w:cs="Arial"/>
          <w:b/>
        </w:rPr>
      </w:pPr>
      <w:r>
        <w:rPr>
          <w:rFonts w:ascii="Arial" w:hAnsi="Arial" w:cs="Arial"/>
          <w:b/>
        </w:rPr>
        <w:t xml:space="preserve">           </w:t>
      </w:r>
      <w:r w:rsidR="000112A4">
        <w:rPr>
          <w:rFonts w:ascii="Arial" w:hAnsi="Arial" w:cs="Arial"/>
          <w:b/>
        </w:rPr>
        <w:t xml:space="preserve">                           </w:t>
      </w:r>
      <w:r w:rsidR="00F17FFE">
        <w:rPr>
          <w:rFonts w:ascii="Arial" w:hAnsi="Arial" w:cs="Arial"/>
          <w:b/>
        </w:rPr>
        <w:t xml:space="preserve"> </w:t>
      </w:r>
      <w:r w:rsidR="000112A4" w:rsidRPr="00A068F9">
        <w:rPr>
          <w:rFonts w:ascii="Arial" w:hAnsi="Arial" w:cs="Arial"/>
          <w:b/>
        </w:rPr>
        <w:t>THE NATIONAL</w:t>
      </w:r>
      <w:r w:rsidR="00F960F8" w:rsidRPr="00A068F9">
        <w:rPr>
          <w:rFonts w:ascii="Arial" w:hAnsi="Arial" w:cs="Arial"/>
          <w:b/>
        </w:rPr>
        <w:t xml:space="preserve"> ASSEMBLY </w:t>
      </w:r>
      <w:r w:rsidR="00196A1F" w:rsidRPr="00A068F9">
        <w:rPr>
          <w:rFonts w:ascii="Arial" w:hAnsi="Arial" w:cs="Arial"/>
          <w:b/>
        </w:rPr>
        <w:tab/>
      </w:r>
      <w:r w:rsidR="00196A1F" w:rsidRPr="00A068F9">
        <w:rPr>
          <w:rFonts w:ascii="Arial" w:hAnsi="Arial" w:cs="Arial"/>
          <w:b/>
        </w:rPr>
        <w:tab/>
      </w:r>
      <w:r w:rsidR="00196A1F" w:rsidRPr="00A068F9">
        <w:rPr>
          <w:rFonts w:ascii="Arial" w:hAnsi="Arial" w:cs="Arial"/>
          <w:b/>
        </w:rPr>
        <w:tab/>
      </w:r>
      <w:r w:rsidR="00196A1F" w:rsidRPr="00A068F9">
        <w:rPr>
          <w:rFonts w:ascii="Arial" w:hAnsi="Arial" w:cs="Arial"/>
          <w:b/>
        </w:rPr>
        <w:tab/>
      </w:r>
    </w:p>
    <w:p w:rsidR="007E4F1E" w:rsidRPr="00A068F9" w:rsidRDefault="00196A1F" w:rsidP="00945F19">
      <w:pPr>
        <w:tabs>
          <w:tab w:val="left" w:pos="432"/>
          <w:tab w:val="left" w:pos="864"/>
        </w:tabs>
        <w:spacing w:before="100" w:beforeAutospacing="1" w:after="100" w:afterAutospacing="1"/>
        <w:jc w:val="both"/>
        <w:rPr>
          <w:rFonts w:ascii="Arial" w:hAnsi="Arial" w:cs="Arial"/>
          <w:b/>
          <w:bCs/>
        </w:rPr>
      </w:pPr>
      <w:r w:rsidRPr="00A068F9">
        <w:rPr>
          <w:rFonts w:ascii="Arial" w:hAnsi="Arial" w:cs="Arial"/>
          <w:b/>
        </w:rPr>
        <w:tab/>
      </w:r>
      <w:r w:rsidRPr="00A068F9">
        <w:rPr>
          <w:rFonts w:ascii="Arial" w:hAnsi="Arial" w:cs="Arial"/>
          <w:b/>
        </w:rPr>
        <w:tab/>
      </w:r>
      <w:r w:rsidRPr="00A068F9">
        <w:rPr>
          <w:rFonts w:ascii="Arial" w:hAnsi="Arial" w:cs="Arial"/>
          <w:b/>
        </w:rPr>
        <w:tab/>
      </w:r>
      <w:r w:rsidRPr="00A068F9">
        <w:rPr>
          <w:rFonts w:ascii="Arial" w:hAnsi="Arial" w:cs="Arial"/>
          <w:b/>
        </w:rPr>
        <w:tab/>
      </w:r>
      <w:r w:rsidR="00F17FFE">
        <w:rPr>
          <w:rFonts w:ascii="Arial" w:hAnsi="Arial" w:cs="Arial"/>
          <w:b/>
        </w:rPr>
        <w:t xml:space="preserve">   </w:t>
      </w:r>
      <w:r w:rsidR="00643475" w:rsidRPr="00A068F9">
        <w:rPr>
          <w:rFonts w:ascii="Arial" w:hAnsi="Arial" w:cs="Arial"/>
          <w:b/>
        </w:rPr>
        <w:t xml:space="preserve">QUESTION FOR </w:t>
      </w:r>
      <w:r w:rsidR="007716A2">
        <w:rPr>
          <w:rFonts w:ascii="Arial" w:hAnsi="Arial" w:cs="Arial"/>
          <w:b/>
        </w:rPr>
        <w:t>WRITTEN</w:t>
      </w:r>
      <w:r w:rsidR="004F3FB0" w:rsidRPr="00A068F9">
        <w:rPr>
          <w:rFonts w:ascii="Arial" w:hAnsi="Arial" w:cs="Arial"/>
          <w:b/>
        </w:rPr>
        <w:t xml:space="preserve"> </w:t>
      </w:r>
      <w:r w:rsidR="00BE0CBF" w:rsidRPr="00A068F9">
        <w:rPr>
          <w:rFonts w:ascii="Arial" w:hAnsi="Arial" w:cs="Arial"/>
          <w:b/>
        </w:rPr>
        <w:t xml:space="preserve">REPLY </w:t>
      </w:r>
      <w:r w:rsidR="007E4F1E" w:rsidRPr="00A068F9">
        <w:rPr>
          <w:rFonts w:ascii="Arial" w:hAnsi="Arial" w:cs="Arial"/>
          <w:b/>
          <w:bCs/>
        </w:rPr>
        <w:tab/>
        <w:t xml:space="preserve">               </w:t>
      </w:r>
      <w:r w:rsidR="007E4F1E" w:rsidRPr="00A068F9">
        <w:rPr>
          <w:rFonts w:ascii="Arial" w:hAnsi="Arial" w:cs="Arial"/>
          <w:b/>
          <w:bCs/>
        </w:rPr>
        <w:tab/>
      </w:r>
      <w:r w:rsidR="007E4F1E" w:rsidRPr="00A068F9">
        <w:rPr>
          <w:rFonts w:ascii="Arial" w:hAnsi="Arial" w:cs="Arial"/>
          <w:b/>
          <w:bCs/>
        </w:rPr>
        <w:tab/>
      </w:r>
    </w:p>
    <w:p w:rsidR="007716A2" w:rsidRPr="007716A2" w:rsidRDefault="00BE0CBF" w:rsidP="007716A2">
      <w:pPr>
        <w:pStyle w:val="BodyTextIndent2"/>
        <w:tabs>
          <w:tab w:val="clear" w:pos="864"/>
          <w:tab w:val="left" w:pos="720"/>
          <w:tab w:val="left" w:pos="2700"/>
        </w:tabs>
        <w:spacing w:before="100" w:beforeAutospacing="1" w:after="100" w:afterAutospacing="1" w:line="240" w:lineRule="auto"/>
        <w:ind w:left="0" w:firstLine="0"/>
        <w:rPr>
          <w:rFonts w:ascii="Arial" w:hAnsi="Arial" w:cs="Arial"/>
          <w:b/>
          <w:bCs/>
          <w:szCs w:val="24"/>
        </w:rPr>
      </w:pPr>
      <w:r w:rsidRPr="00A068F9">
        <w:rPr>
          <w:rFonts w:ascii="Arial" w:hAnsi="Arial" w:cs="Arial"/>
          <w:b/>
          <w:bCs/>
          <w:szCs w:val="24"/>
        </w:rPr>
        <w:t>Question</w:t>
      </w:r>
      <w:r w:rsidR="007716A2">
        <w:rPr>
          <w:rFonts w:ascii="Arial" w:hAnsi="Arial" w:cs="Arial"/>
          <w:b/>
          <w:bCs/>
          <w:szCs w:val="24"/>
        </w:rPr>
        <w:t xml:space="preserve"> </w:t>
      </w:r>
      <w:r w:rsidR="009F61EE">
        <w:rPr>
          <w:rFonts w:ascii="Arial" w:hAnsi="Arial" w:cs="Arial"/>
          <w:b/>
          <w:bCs/>
          <w:szCs w:val="24"/>
        </w:rPr>
        <w:t>3401</w:t>
      </w:r>
    </w:p>
    <w:p w:rsidR="007716A2" w:rsidRDefault="009F61EE" w:rsidP="00BE18BC">
      <w:pPr>
        <w:spacing w:before="100" w:beforeAutospacing="1" w:after="100" w:afterAutospacing="1"/>
        <w:ind w:left="851" w:hanging="851"/>
        <w:jc w:val="both"/>
        <w:outlineLvl w:val="0"/>
        <w:rPr>
          <w:rFonts w:ascii="Arial" w:hAnsi="Arial" w:cs="Arial"/>
        </w:rPr>
      </w:pPr>
      <w:r w:rsidRPr="009F61EE">
        <w:rPr>
          <w:rFonts w:ascii="Arial" w:hAnsi="Arial" w:cs="Arial"/>
          <w:b/>
          <w:bCs/>
          <w:lang w:val="en-GB"/>
        </w:rPr>
        <w:t xml:space="preserve">Mr W M Madisha (Cope) to </w:t>
      </w:r>
      <w:r w:rsidRPr="009F61EE">
        <w:rPr>
          <w:rFonts w:ascii="Arial" w:hAnsi="Arial" w:cs="Arial"/>
          <w:b/>
          <w:bCs/>
          <w:lang w:val="en-ZA"/>
        </w:rPr>
        <w:t>ask</w:t>
      </w:r>
      <w:r w:rsidRPr="009F61EE">
        <w:rPr>
          <w:rFonts w:ascii="Arial" w:hAnsi="Arial" w:cs="Arial"/>
          <w:b/>
          <w:bCs/>
          <w:lang w:val="en-GB"/>
        </w:rPr>
        <w:t xml:space="preserve"> the Minister of Trade and Industry:</w:t>
      </w:r>
      <w:r w:rsidR="007716A2" w:rsidRPr="00A068F9">
        <w:rPr>
          <w:rFonts w:ascii="Arial" w:hAnsi="Arial" w:cs="Arial"/>
        </w:rPr>
        <w:t xml:space="preserve"> </w:t>
      </w:r>
    </w:p>
    <w:p w:rsidR="007716A2" w:rsidRPr="005B5CE3" w:rsidRDefault="005B5CE3" w:rsidP="00231E6B">
      <w:pPr>
        <w:spacing w:before="100" w:beforeAutospacing="1" w:after="100" w:afterAutospacing="1"/>
        <w:jc w:val="both"/>
        <w:outlineLvl w:val="0"/>
        <w:rPr>
          <w:rFonts w:ascii="Arial" w:hAnsi="Arial" w:cs="Arial"/>
          <w:lang w:val="en-ZA"/>
        </w:rPr>
      </w:pPr>
      <w:r w:rsidRPr="005B5CE3">
        <w:rPr>
          <w:rFonts w:ascii="Arial" w:hAnsi="Arial" w:cs="Arial"/>
          <w:lang w:val="en-ZA"/>
        </w:rPr>
        <w:t>Whether the Government has taken any concrete steps since 1 January 2010 to ensure the continued viability of South Africa’s steel industry in view of the self-evident fact that cheap imports of steel from China were putting the local steel industry under immense pressure and that the export of scrap steel was seriously exacerbating that problem; if not, (a) why not and (b) what has been the consequence of not taking any timely and concrete action; if so, (i) what steps has the Government taken in the past seven years to ensure the viability of the steel industry and (ii)(aa) to what extent and (bb) in what manner has the Government succeeded in this regard?</w:t>
      </w:r>
      <w:r w:rsidRPr="005B5CE3">
        <w:rPr>
          <w:rFonts w:ascii="Arial" w:hAnsi="Arial" w:cs="Arial"/>
          <w:lang w:val="en-ZA"/>
        </w:rPr>
        <w:tab/>
        <w:t>NW4061E</w:t>
      </w:r>
    </w:p>
    <w:p w:rsidR="00643475" w:rsidRPr="00A068F9" w:rsidRDefault="00643475" w:rsidP="00231E6B">
      <w:pPr>
        <w:spacing w:before="100" w:beforeAutospacing="1" w:after="100" w:afterAutospacing="1"/>
        <w:ind w:left="851" w:hanging="851"/>
        <w:jc w:val="both"/>
        <w:outlineLvl w:val="0"/>
        <w:rPr>
          <w:rFonts w:ascii="Arial" w:hAnsi="Arial" w:cs="Arial"/>
          <w:b/>
          <w:bCs/>
          <w:lang w:val="en-ZA"/>
        </w:rPr>
      </w:pPr>
      <w:r w:rsidRPr="00A068F9">
        <w:rPr>
          <w:rFonts w:ascii="Arial" w:hAnsi="Arial" w:cs="Arial"/>
          <w:b/>
          <w:bCs/>
          <w:lang w:val="en-ZA"/>
        </w:rPr>
        <w:t>Response:</w:t>
      </w:r>
    </w:p>
    <w:p w:rsidR="000C6D05" w:rsidRDefault="005B5CE3" w:rsidP="00231E6B">
      <w:pPr>
        <w:numPr>
          <w:ilvl w:val="0"/>
          <w:numId w:val="13"/>
        </w:numPr>
        <w:spacing w:before="100" w:beforeAutospacing="1" w:after="100" w:afterAutospacing="1"/>
        <w:ind w:left="426" w:hanging="426"/>
        <w:jc w:val="both"/>
        <w:outlineLvl w:val="0"/>
        <w:rPr>
          <w:rFonts w:ascii="Arial" w:hAnsi="Arial" w:cs="Arial"/>
          <w:lang w:val="en-ZA"/>
        </w:rPr>
      </w:pPr>
      <w:bookmarkStart w:id="0" w:name="OLE_LINK2"/>
      <w:bookmarkStart w:id="1" w:name="OLE_LINK1"/>
      <w:bookmarkStart w:id="2" w:name="OLE_LINK4"/>
      <w:bookmarkStart w:id="3" w:name="OLE_LINK3"/>
      <w:bookmarkStart w:id="4" w:name="OLE_LINK8"/>
      <w:bookmarkStart w:id="5" w:name="OLE_LINK9"/>
      <w:r>
        <w:rPr>
          <w:rFonts w:ascii="Arial" w:hAnsi="Arial" w:cs="Arial"/>
          <w:lang w:val="en-ZA"/>
        </w:rPr>
        <w:t xml:space="preserve">Government has </w:t>
      </w:r>
      <w:r w:rsidR="0085217E">
        <w:rPr>
          <w:rFonts w:ascii="Arial" w:hAnsi="Arial" w:cs="Arial"/>
          <w:lang w:val="en-ZA"/>
        </w:rPr>
        <w:t xml:space="preserve">responded in a number of ways to </w:t>
      </w:r>
      <w:r w:rsidR="00E15AA9" w:rsidRPr="005B5CE3">
        <w:rPr>
          <w:rFonts w:ascii="Arial" w:hAnsi="Arial" w:cs="Arial"/>
          <w:lang w:val="en-ZA"/>
        </w:rPr>
        <w:t xml:space="preserve">ensure the long-term viability of the </w:t>
      </w:r>
      <w:r w:rsidR="000C6D05">
        <w:rPr>
          <w:rFonts w:ascii="Arial" w:hAnsi="Arial" w:cs="Arial"/>
          <w:lang w:val="en-ZA"/>
        </w:rPr>
        <w:t xml:space="preserve">strategic </w:t>
      </w:r>
      <w:r w:rsidR="00E15AA9" w:rsidRPr="005B5CE3">
        <w:rPr>
          <w:rFonts w:ascii="Arial" w:hAnsi="Arial" w:cs="Arial"/>
          <w:lang w:val="en-ZA"/>
        </w:rPr>
        <w:t xml:space="preserve">iron-ore and steel </w:t>
      </w:r>
      <w:r w:rsidR="00E15AA9">
        <w:rPr>
          <w:rFonts w:ascii="Arial" w:hAnsi="Arial" w:cs="Arial"/>
          <w:lang w:val="en-ZA"/>
        </w:rPr>
        <w:t>industry in SA</w:t>
      </w:r>
      <w:r w:rsidR="00D26F47">
        <w:rPr>
          <w:rFonts w:ascii="Arial" w:hAnsi="Arial" w:cs="Arial"/>
          <w:lang w:val="en-ZA"/>
        </w:rPr>
        <w:t xml:space="preserve"> since 2010</w:t>
      </w:r>
      <w:r>
        <w:rPr>
          <w:rFonts w:ascii="Arial" w:hAnsi="Arial" w:cs="Arial"/>
          <w:lang w:val="en-ZA"/>
        </w:rPr>
        <w:t xml:space="preserve">.  </w:t>
      </w:r>
      <w:r w:rsidR="00CD1F4A">
        <w:rPr>
          <w:rFonts w:ascii="Arial" w:hAnsi="Arial" w:cs="Arial"/>
          <w:lang w:val="en-ZA"/>
        </w:rPr>
        <w:t xml:space="preserve">Therefore (a) and (b) above do not apply. </w:t>
      </w:r>
    </w:p>
    <w:p w:rsidR="00CD1F4A" w:rsidRDefault="00D26F47" w:rsidP="00231E6B">
      <w:pPr>
        <w:spacing w:before="100" w:beforeAutospacing="1" w:after="100" w:afterAutospacing="1"/>
        <w:ind w:left="426"/>
        <w:jc w:val="both"/>
        <w:outlineLvl w:val="0"/>
        <w:rPr>
          <w:rFonts w:ascii="Arial" w:hAnsi="Arial" w:cs="Arial"/>
          <w:lang w:val="en-ZA"/>
        </w:rPr>
      </w:pPr>
      <w:r>
        <w:rPr>
          <w:rFonts w:ascii="Arial" w:hAnsi="Arial" w:cs="Arial"/>
          <w:lang w:val="en-ZA"/>
        </w:rPr>
        <w:t>Government convened</w:t>
      </w:r>
      <w:r w:rsidR="00CD1F4A">
        <w:rPr>
          <w:rFonts w:ascii="Arial" w:hAnsi="Arial" w:cs="Arial"/>
          <w:lang w:val="en-ZA"/>
        </w:rPr>
        <w:t xml:space="preserve"> a</w:t>
      </w:r>
      <w:r w:rsidR="00E15AA9">
        <w:rPr>
          <w:rFonts w:ascii="Arial" w:hAnsi="Arial" w:cs="Arial"/>
          <w:lang w:val="en-ZA"/>
        </w:rPr>
        <w:t>n</w:t>
      </w:r>
      <w:r w:rsidR="005B5CE3" w:rsidRPr="005B5CE3">
        <w:rPr>
          <w:rFonts w:ascii="Arial" w:hAnsi="Arial" w:cs="Arial"/>
          <w:lang w:val="en-ZA"/>
        </w:rPr>
        <w:t xml:space="preserve"> </w:t>
      </w:r>
      <w:r w:rsidR="005B5CE3">
        <w:rPr>
          <w:rFonts w:ascii="Arial" w:hAnsi="Arial" w:cs="Arial"/>
          <w:lang w:val="en-ZA"/>
        </w:rPr>
        <w:t xml:space="preserve">interdepartmental task team on iron and steel </w:t>
      </w:r>
      <w:r w:rsidR="00E15AA9">
        <w:rPr>
          <w:rFonts w:ascii="Arial" w:hAnsi="Arial" w:cs="Arial"/>
          <w:lang w:val="en-ZA"/>
        </w:rPr>
        <w:t>(</w:t>
      </w:r>
      <w:r w:rsidR="005B5CE3" w:rsidRPr="005B5CE3">
        <w:rPr>
          <w:rFonts w:ascii="Arial" w:hAnsi="Arial" w:cs="Arial"/>
          <w:lang w:val="en-ZA"/>
        </w:rPr>
        <w:t>IDTT</w:t>
      </w:r>
      <w:r w:rsidR="00E15AA9">
        <w:rPr>
          <w:rFonts w:ascii="Arial" w:hAnsi="Arial" w:cs="Arial"/>
          <w:lang w:val="en-ZA"/>
        </w:rPr>
        <w:t xml:space="preserve">) </w:t>
      </w:r>
      <w:r w:rsidR="005B5CE3" w:rsidRPr="005B5CE3">
        <w:rPr>
          <w:rFonts w:ascii="Arial" w:hAnsi="Arial" w:cs="Arial"/>
          <w:lang w:val="en-ZA"/>
        </w:rPr>
        <w:t>in 2010</w:t>
      </w:r>
      <w:r w:rsidR="00CD1F4A">
        <w:rPr>
          <w:rFonts w:ascii="Arial" w:hAnsi="Arial" w:cs="Arial"/>
          <w:lang w:val="en-ZA"/>
        </w:rPr>
        <w:t>,</w:t>
      </w:r>
      <w:r w:rsidR="005B5CE3" w:rsidRPr="005B5CE3">
        <w:rPr>
          <w:rFonts w:ascii="Arial" w:hAnsi="Arial" w:cs="Arial"/>
          <w:lang w:val="en-ZA"/>
        </w:rPr>
        <w:t xml:space="preserve"> to develop a set of int</w:t>
      </w:r>
      <w:r w:rsidR="006F7551">
        <w:rPr>
          <w:rFonts w:ascii="Arial" w:hAnsi="Arial" w:cs="Arial"/>
          <w:lang w:val="en-ZA"/>
        </w:rPr>
        <w:t xml:space="preserve">er-related policy instruments </w:t>
      </w:r>
      <w:r w:rsidR="000C6D05">
        <w:rPr>
          <w:rFonts w:ascii="Arial" w:hAnsi="Arial" w:cs="Arial"/>
          <w:lang w:val="en-ZA"/>
        </w:rPr>
        <w:t xml:space="preserve">and interventions. These included; </w:t>
      </w:r>
    </w:p>
    <w:p w:rsidR="00640E19" w:rsidRDefault="000C6D05" w:rsidP="00E54C42">
      <w:pPr>
        <w:numPr>
          <w:ilvl w:val="0"/>
          <w:numId w:val="16"/>
        </w:numPr>
        <w:spacing w:after="240"/>
        <w:ind w:left="426" w:hanging="426"/>
        <w:jc w:val="both"/>
        <w:outlineLvl w:val="0"/>
        <w:rPr>
          <w:rFonts w:ascii="Arial" w:hAnsi="Arial" w:cs="Arial"/>
          <w:lang w:val="en-ZA"/>
        </w:rPr>
      </w:pPr>
      <w:r>
        <w:rPr>
          <w:rFonts w:ascii="Arial" w:hAnsi="Arial" w:cs="Arial"/>
          <w:lang w:val="en-ZA"/>
        </w:rPr>
        <w:t xml:space="preserve">A process to secure a domestically produced  steel price </w:t>
      </w:r>
      <w:r w:rsidR="00D26F47">
        <w:rPr>
          <w:rFonts w:ascii="Arial" w:hAnsi="Arial" w:cs="Arial"/>
          <w:lang w:val="en-ZA"/>
        </w:rPr>
        <w:t xml:space="preserve">in the lowest </w:t>
      </w:r>
      <w:r>
        <w:rPr>
          <w:rFonts w:ascii="Arial" w:hAnsi="Arial" w:cs="Arial"/>
          <w:lang w:val="en-ZA"/>
        </w:rPr>
        <w:t>global quartile</w:t>
      </w:r>
      <w:r w:rsidRPr="00CD1F4A">
        <w:rPr>
          <w:rFonts w:ascii="Arial" w:hAnsi="Arial" w:cs="Arial"/>
          <w:lang w:val="en-ZA"/>
        </w:rPr>
        <w:t xml:space="preserve"> </w:t>
      </w:r>
      <w:r>
        <w:rPr>
          <w:rFonts w:ascii="Arial" w:hAnsi="Arial" w:cs="Arial"/>
          <w:lang w:val="en-ZA"/>
        </w:rPr>
        <w:t>of steel prices, w</w:t>
      </w:r>
      <w:r w:rsidR="00640E19">
        <w:rPr>
          <w:rFonts w:ascii="Arial" w:hAnsi="Arial" w:cs="Arial"/>
          <w:lang w:val="en-ZA"/>
        </w:rPr>
        <w:t xml:space="preserve">orking in close collaboration with </w:t>
      </w:r>
      <w:r w:rsidR="006F7551">
        <w:rPr>
          <w:rFonts w:ascii="Arial" w:hAnsi="Arial" w:cs="Arial"/>
          <w:lang w:val="en-ZA"/>
        </w:rPr>
        <w:t xml:space="preserve">stakeholders, especially </w:t>
      </w:r>
      <w:r>
        <w:rPr>
          <w:rFonts w:ascii="Arial" w:hAnsi="Arial" w:cs="Arial"/>
          <w:lang w:val="en-ZA"/>
        </w:rPr>
        <w:t>the largest domestic steel producer Arcelor-Mittal</w:t>
      </w:r>
      <w:r w:rsidR="00D26F47">
        <w:rPr>
          <w:rFonts w:ascii="Arial" w:hAnsi="Arial" w:cs="Arial"/>
          <w:lang w:val="en-ZA"/>
        </w:rPr>
        <w:t xml:space="preserve">. </w:t>
      </w:r>
      <w:r w:rsidR="00640E19" w:rsidRPr="00D26F47">
        <w:rPr>
          <w:rFonts w:ascii="Arial" w:hAnsi="Arial" w:cs="Arial"/>
          <w:lang w:val="en-ZA"/>
        </w:rPr>
        <w:t xml:space="preserve">In so doing to ensure that </w:t>
      </w:r>
      <w:r w:rsidR="00D26F47" w:rsidRPr="00D26F47">
        <w:rPr>
          <w:rFonts w:ascii="Arial" w:hAnsi="Arial" w:cs="Arial"/>
          <w:lang w:val="en-ZA"/>
        </w:rPr>
        <w:t xml:space="preserve">domestic </w:t>
      </w:r>
      <w:r w:rsidR="00640E19" w:rsidRPr="00D26F47">
        <w:rPr>
          <w:rFonts w:ascii="Arial" w:hAnsi="Arial" w:cs="Arial"/>
          <w:lang w:val="en-ZA"/>
        </w:rPr>
        <w:t>comparative advantages</w:t>
      </w:r>
      <w:r w:rsidRPr="00D26F47">
        <w:rPr>
          <w:rFonts w:ascii="Arial" w:hAnsi="Arial" w:cs="Arial"/>
          <w:lang w:val="en-ZA"/>
        </w:rPr>
        <w:t xml:space="preserve"> at the time</w:t>
      </w:r>
      <w:r w:rsidR="00640E19" w:rsidRPr="00D26F47">
        <w:rPr>
          <w:rFonts w:ascii="Arial" w:hAnsi="Arial" w:cs="Arial"/>
          <w:lang w:val="en-ZA"/>
        </w:rPr>
        <w:t>, especially a cost plus price for iron ore, was passed on to downstream users of steel,</w:t>
      </w:r>
    </w:p>
    <w:p w:rsidR="00640E19" w:rsidRDefault="00D26F47" w:rsidP="00E54C42">
      <w:pPr>
        <w:numPr>
          <w:ilvl w:val="0"/>
          <w:numId w:val="16"/>
        </w:numPr>
        <w:spacing w:after="240"/>
        <w:ind w:left="426" w:hanging="426"/>
        <w:jc w:val="both"/>
        <w:outlineLvl w:val="0"/>
        <w:rPr>
          <w:rFonts w:ascii="Arial" w:hAnsi="Arial" w:cs="Arial"/>
          <w:lang w:val="en-ZA"/>
        </w:rPr>
      </w:pPr>
      <w:r>
        <w:rPr>
          <w:rFonts w:ascii="Arial" w:hAnsi="Arial" w:cs="Arial"/>
          <w:lang w:val="en-ZA"/>
        </w:rPr>
        <w:t>Processes t</w:t>
      </w:r>
      <w:r w:rsidR="00640E19">
        <w:rPr>
          <w:rFonts w:ascii="Arial" w:hAnsi="Arial" w:cs="Arial"/>
          <w:lang w:val="en-ZA"/>
        </w:rPr>
        <w:t>o increase competition in the domestic steel industry</w:t>
      </w:r>
      <w:r w:rsidR="00DA4B42">
        <w:rPr>
          <w:rFonts w:ascii="Arial" w:hAnsi="Arial" w:cs="Arial"/>
          <w:lang w:val="en-ZA"/>
        </w:rPr>
        <w:t xml:space="preserve"> to support the same objective</w:t>
      </w:r>
      <w:r w:rsidR="00640E19">
        <w:rPr>
          <w:rFonts w:ascii="Arial" w:hAnsi="Arial" w:cs="Arial"/>
          <w:lang w:val="en-ZA"/>
        </w:rPr>
        <w:t xml:space="preserve">, </w:t>
      </w:r>
    </w:p>
    <w:p w:rsidR="00E54C42" w:rsidRDefault="00D26F47" w:rsidP="0001240F">
      <w:pPr>
        <w:numPr>
          <w:ilvl w:val="0"/>
          <w:numId w:val="16"/>
        </w:numPr>
        <w:ind w:left="426" w:hanging="426"/>
        <w:jc w:val="both"/>
        <w:outlineLvl w:val="0"/>
        <w:rPr>
          <w:rFonts w:ascii="Arial" w:hAnsi="Arial" w:cs="Arial"/>
          <w:lang w:val="en-ZA"/>
        </w:rPr>
      </w:pPr>
      <w:r w:rsidRPr="00E54C42">
        <w:rPr>
          <w:rFonts w:ascii="Arial" w:hAnsi="Arial" w:cs="Arial"/>
          <w:lang w:val="en-ZA"/>
        </w:rPr>
        <w:t>An intervention t</w:t>
      </w:r>
      <w:r w:rsidR="00640E19" w:rsidRPr="00E54C42">
        <w:rPr>
          <w:rFonts w:ascii="Arial" w:hAnsi="Arial" w:cs="Arial"/>
          <w:lang w:val="en-ZA"/>
        </w:rPr>
        <w:t>o curtail the unencumbered export of scrap metal</w:t>
      </w:r>
      <w:r w:rsidR="00DA4B42" w:rsidRPr="00E54C42">
        <w:rPr>
          <w:rFonts w:ascii="Arial" w:hAnsi="Arial" w:cs="Arial"/>
          <w:lang w:val="en-ZA"/>
        </w:rPr>
        <w:t xml:space="preserve"> to ensure security of scrap</w:t>
      </w:r>
      <w:r w:rsidR="00640E19" w:rsidRPr="00E54C42">
        <w:rPr>
          <w:rFonts w:ascii="Arial" w:hAnsi="Arial" w:cs="Arial"/>
          <w:lang w:val="en-ZA"/>
        </w:rPr>
        <w:t xml:space="preserve"> metal supply to domestic steel producers at competitive prices</w:t>
      </w:r>
      <w:r w:rsidR="000C6D05" w:rsidRPr="00E54C42">
        <w:rPr>
          <w:rFonts w:ascii="Arial" w:hAnsi="Arial" w:cs="Arial"/>
          <w:lang w:val="en-ZA"/>
        </w:rPr>
        <w:t xml:space="preserve">; prevent </w:t>
      </w:r>
      <w:r w:rsidR="00DA4B42" w:rsidRPr="00E54C42">
        <w:rPr>
          <w:rFonts w:ascii="Arial" w:hAnsi="Arial" w:cs="Arial"/>
          <w:lang w:val="en-ZA"/>
        </w:rPr>
        <w:t xml:space="preserve">the </w:t>
      </w:r>
      <w:r w:rsidR="000C6D05" w:rsidRPr="00E54C42">
        <w:rPr>
          <w:rFonts w:ascii="Arial" w:hAnsi="Arial" w:cs="Arial"/>
          <w:lang w:val="en-ZA"/>
        </w:rPr>
        <w:t xml:space="preserve">associated </w:t>
      </w:r>
      <w:r w:rsidR="00DA4B42" w:rsidRPr="00E54C42">
        <w:rPr>
          <w:rFonts w:ascii="Arial" w:hAnsi="Arial" w:cs="Arial"/>
          <w:lang w:val="en-ZA"/>
        </w:rPr>
        <w:t>illegal export of precious metals</w:t>
      </w:r>
      <w:r w:rsidR="00C82E62" w:rsidRPr="00E54C42">
        <w:rPr>
          <w:rFonts w:ascii="Arial" w:hAnsi="Arial" w:cs="Arial"/>
          <w:lang w:val="en-ZA"/>
        </w:rPr>
        <w:t xml:space="preserve">; </w:t>
      </w:r>
      <w:r w:rsidR="000C6D05" w:rsidRPr="00E54C42">
        <w:rPr>
          <w:rFonts w:ascii="Arial" w:hAnsi="Arial" w:cs="Arial"/>
          <w:lang w:val="en-ZA"/>
        </w:rPr>
        <w:t>limit the extent to which the associated theft of critical infrastructure such as cables was carried out</w:t>
      </w:r>
      <w:r w:rsidR="00C82E62" w:rsidRPr="00E54C42">
        <w:rPr>
          <w:rFonts w:ascii="Arial" w:hAnsi="Arial" w:cs="Arial"/>
          <w:lang w:val="en-ZA"/>
        </w:rPr>
        <w:t xml:space="preserve"> and lower the carbon intensity of the economy</w:t>
      </w:r>
      <w:r w:rsidR="00E60FC0" w:rsidRPr="00E54C42">
        <w:rPr>
          <w:rFonts w:ascii="Arial" w:hAnsi="Arial" w:cs="Arial"/>
          <w:lang w:val="en-ZA"/>
        </w:rPr>
        <w:t>,</w:t>
      </w:r>
    </w:p>
    <w:p w:rsidR="00640E19" w:rsidRPr="00E54C42" w:rsidRDefault="00DA4B42" w:rsidP="0001240F">
      <w:pPr>
        <w:numPr>
          <w:ilvl w:val="0"/>
          <w:numId w:val="16"/>
        </w:numPr>
        <w:spacing w:before="240" w:after="240"/>
        <w:ind w:left="426" w:hanging="426"/>
        <w:jc w:val="both"/>
        <w:outlineLvl w:val="0"/>
        <w:rPr>
          <w:rFonts w:ascii="Arial" w:hAnsi="Arial" w:cs="Arial"/>
          <w:lang w:val="en-ZA"/>
        </w:rPr>
      </w:pPr>
      <w:r w:rsidRPr="00E54C42">
        <w:rPr>
          <w:rFonts w:ascii="Arial" w:hAnsi="Arial" w:cs="Arial"/>
          <w:lang w:val="en-ZA"/>
        </w:rPr>
        <w:t xml:space="preserve">All these and other measures were designed to </w:t>
      </w:r>
      <w:r w:rsidR="00640E19" w:rsidRPr="00E54C42">
        <w:rPr>
          <w:rFonts w:ascii="Arial" w:hAnsi="Arial" w:cs="Arial"/>
          <w:lang w:val="en-ZA"/>
        </w:rPr>
        <w:t xml:space="preserve">ensure both security of supply and competitive steel prices in support of downstream manufacturing and value addition as a competitive advantage for </w:t>
      </w:r>
      <w:r w:rsidR="00C2138A" w:rsidRPr="00E54C42">
        <w:rPr>
          <w:rFonts w:ascii="Arial" w:hAnsi="Arial" w:cs="Arial"/>
          <w:lang w:val="en-ZA"/>
        </w:rPr>
        <w:t>domestic</w:t>
      </w:r>
      <w:r w:rsidR="00C82E62" w:rsidRPr="00E54C42">
        <w:rPr>
          <w:rFonts w:ascii="Arial" w:hAnsi="Arial" w:cs="Arial"/>
          <w:lang w:val="en-ZA"/>
        </w:rPr>
        <w:t>,</w:t>
      </w:r>
      <w:r w:rsidR="00C2138A" w:rsidRPr="00E54C42">
        <w:rPr>
          <w:rFonts w:ascii="Arial" w:hAnsi="Arial" w:cs="Arial"/>
          <w:lang w:val="en-ZA"/>
        </w:rPr>
        <w:t xml:space="preserve"> </w:t>
      </w:r>
      <w:r w:rsidR="000C6D05" w:rsidRPr="00E54C42">
        <w:rPr>
          <w:rFonts w:ascii="Arial" w:hAnsi="Arial" w:cs="Arial"/>
          <w:lang w:val="en-ZA"/>
        </w:rPr>
        <w:t xml:space="preserve">labour intensive </w:t>
      </w:r>
      <w:r w:rsidR="00C2138A" w:rsidRPr="00E54C42">
        <w:rPr>
          <w:rFonts w:ascii="Arial" w:hAnsi="Arial" w:cs="Arial"/>
          <w:lang w:val="en-ZA"/>
        </w:rPr>
        <w:t>manufacturing.</w:t>
      </w:r>
    </w:p>
    <w:p w:rsidR="005B5CE3" w:rsidRPr="00CD1F4A" w:rsidRDefault="00D26F47" w:rsidP="00E54C42">
      <w:pPr>
        <w:spacing w:before="100" w:beforeAutospacing="1" w:after="100" w:afterAutospacing="1"/>
        <w:ind w:left="426"/>
        <w:jc w:val="both"/>
        <w:outlineLvl w:val="0"/>
        <w:rPr>
          <w:rFonts w:ascii="Arial" w:hAnsi="Arial" w:cs="Arial"/>
          <w:lang w:val="en-ZA"/>
        </w:rPr>
      </w:pPr>
      <w:r>
        <w:rPr>
          <w:rFonts w:ascii="Arial" w:hAnsi="Arial" w:cs="Arial"/>
          <w:lang w:val="en-ZA"/>
        </w:rPr>
        <w:lastRenderedPageBreak/>
        <w:t>Arising from the work</w:t>
      </w:r>
      <w:r w:rsidR="000C6D05">
        <w:rPr>
          <w:rFonts w:ascii="Arial" w:hAnsi="Arial" w:cs="Arial"/>
          <w:lang w:val="en-ZA"/>
        </w:rPr>
        <w:t xml:space="preserve">, </w:t>
      </w:r>
      <w:r w:rsidR="005B5CE3" w:rsidRPr="00CD1F4A">
        <w:rPr>
          <w:rFonts w:ascii="Arial" w:hAnsi="Arial" w:cs="Arial"/>
          <w:lang w:val="en-ZA"/>
        </w:rPr>
        <w:t>Cabi</w:t>
      </w:r>
      <w:r w:rsidR="00C2138A">
        <w:rPr>
          <w:rFonts w:ascii="Arial" w:hAnsi="Arial" w:cs="Arial"/>
          <w:lang w:val="en-ZA"/>
        </w:rPr>
        <w:t>net approved</w:t>
      </w:r>
      <w:r w:rsidR="005B5CE3" w:rsidRPr="00CD1F4A">
        <w:rPr>
          <w:rFonts w:ascii="Arial" w:hAnsi="Arial" w:cs="Arial"/>
          <w:lang w:val="en-ZA"/>
        </w:rPr>
        <w:t xml:space="preserve"> </w:t>
      </w:r>
      <w:r w:rsidR="00640E19">
        <w:rPr>
          <w:rFonts w:ascii="Arial" w:hAnsi="Arial" w:cs="Arial"/>
          <w:lang w:val="en-ZA"/>
        </w:rPr>
        <w:t xml:space="preserve">a set of </w:t>
      </w:r>
      <w:r w:rsidR="005B5CE3" w:rsidRPr="00CD1F4A">
        <w:rPr>
          <w:rFonts w:ascii="Arial" w:hAnsi="Arial" w:cs="Arial"/>
          <w:lang w:val="en-ZA"/>
        </w:rPr>
        <w:t xml:space="preserve">recommendations </w:t>
      </w:r>
      <w:r w:rsidR="00C2138A">
        <w:rPr>
          <w:rFonts w:ascii="Arial" w:hAnsi="Arial" w:cs="Arial"/>
          <w:lang w:val="en-ZA"/>
        </w:rPr>
        <w:t xml:space="preserve">made by </w:t>
      </w:r>
      <w:r w:rsidR="005B5CE3" w:rsidRPr="00CD1F4A">
        <w:rPr>
          <w:rFonts w:ascii="Arial" w:hAnsi="Arial" w:cs="Arial"/>
          <w:lang w:val="en-ZA"/>
        </w:rPr>
        <w:t>the IDTT</w:t>
      </w:r>
      <w:r w:rsidRPr="00D26F47">
        <w:rPr>
          <w:rFonts w:ascii="Arial" w:hAnsi="Arial" w:cs="Arial"/>
          <w:lang w:val="en-ZA"/>
        </w:rPr>
        <w:t xml:space="preserve"> </w:t>
      </w:r>
      <w:r>
        <w:rPr>
          <w:rFonts w:ascii="Arial" w:hAnsi="Arial" w:cs="Arial"/>
          <w:lang w:val="en-ZA"/>
        </w:rPr>
        <w:t>in December 2012</w:t>
      </w:r>
      <w:r w:rsidR="00C2138A">
        <w:rPr>
          <w:rFonts w:ascii="Arial" w:hAnsi="Arial" w:cs="Arial"/>
          <w:lang w:val="en-ZA"/>
        </w:rPr>
        <w:t>. These included</w:t>
      </w:r>
      <w:r w:rsidR="005B5CE3" w:rsidRPr="00CD1F4A">
        <w:rPr>
          <w:rFonts w:ascii="Arial" w:hAnsi="Arial" w:cs="Arial"/>
          <w:lang w:val="en-ZA"/>
        </w:rPr>
        <w:t>:</w:t>
      </w:r>
    </w:p>
    <w:p w:rsidR="004B3B94" w:rsidRDefault="005B5CE3" w:rsidP="00857BEA">
      <w:pPr>
        <w:numPr>
          <w:ilvl w:val="0"/>
          <w:numId w:val="15"/>
        </w:numPr>
        <w:spacing w:before="100" w:beforeAutospacing="1" w:after="240"/>
        <w:ind w:left="426" w:hanging="284"/>
        <w:jc w:val="both"/>
        <w:outlineLvl w:val="0"/>
        <w:rPr>
          <w:rFonts w:ascii="Arial" w:hAnsi="Arial" w:cs="Arial"/>
          <w:bCs/>
          <w:lang w:val="en-GB"/>
        </w:rPr>
      </w:pPr>
      <w:r w:rsidRPr="004B3B94">
        <w:rPr>
          <w:rFonts w:ascii="Arial" w:hAnsi="Arial" w:cs="Arial"/>
          <w:bCs/>
          <w:lang w:val="en-GB"/>
        </w:rPr>
        <w:t xml:space="preserve">A process led by the DMR to amend the Mineral Resources and Petroleum Development Act </w:t>
      </w:r>
      <w:r w:rsidR="00C2138A">
        <w:rPr>
          <w:rFonts w:ascii="Arial" w:hAnsi="Arial" w:cs="Arial"/>
          <w:bCs/>
          <w:lang w:val="en-GB"/>
        </w:rPr>
        <w:t xml:space="preserve">(MPRDA) </w:t>
      </w:r>
      <w:r w:rsidRPr="004B3B94">
        <w:rPr>
          <w:rFonts w:ascii="Arial" w:hAnsi="Arial" w:cs="Arial"/>
          <w:bCs/>
          <w:lang w:val="en-GB"/>
        </w:rPr>
        <w:t>to secure a competitive advantage for</w:t>
      </w:r>
      <w:r w:rsidR="00C2138A">
        <w:rPr>
          <w:rFonts w:ascii="Arial" w:hAnsi="Arial" w:cs="Arial"/>
          <w:bCs/>
          <w:lang w:val="en-GB"/>
        </w:rPr>
        <w:t xml:space="preserve"> the manufacturing sector </w:t>
      </w:r>
      <w:r w:rsidRPr="004B3B94">
        <w:rPr>
          <w:rFonts w:ascii="Arial" w:hAnsi="Arial" w:cs="Arial"/>
          <w:bCs/>
          <w:lang w:val="en-GB"/>
        </w:rPr>
        <w:t>aris</w:t>
      </w:r>
      <w:r w:rsidR="00C2138A">
        <w:rPr>
          <w:rFonts w:ascii="Arial" w:hAnsi="Arial" w:cs="Arial"/>
          <w:bCs/>
          <w:lang w:val="en-GB"/>
        </w:rPr>
        <w:t xml:space="preserve">ing </w:t>
      </w:r>
      <w:r w:rsidRPr="004B3B94">
        <w:rPr>
          <w:rFonts w:ascii="Arial" w:hAnsi="Arial" w:cs="Arial"/>
          <w:bCs/>
          <w:lang w:val="en-GB"/>
        </w:rPr>
        <w:t>from South Africa’s enormous resource endowment</w:t>
      </w:r>
      <w:r w:rsidR="00D26F47">
        <w:rPr>
          <w:rFonts w:ascii="Arial" w:hAnsi="Arial" w:cs="Arial"/>
          <w:bCs/>
          <w:lang w:val="en-GB"/>
        </w:rPr>
        <w:t>,</w:t>
      </w:r>
      <w:r w:rsidR="000C6D05">
        <w:rPr>
          <w:rFonts w:ascii="Arial" w:hAnsi="Arial" w:cs="Arial"/>
          <w:bCs/>
          <w:lang w:val="en-GB"/>
        </w:rPr>
        <w:t xml:space="preserve"> especially in key value chains; inclusive of iron ore and steel.</w:t>
      </w:r>
    </w:p>
    <w:p w:rsidR="00E15AA9" w:rsidRPr="004B3B94" w:rsidRDefault="005B5CE3" w:rsidP="00857BEA">
      <w:pPr>
        <w:numPr>
          <w:ilvl w:val="0"/>
          <w:numId w:val="15"/>
        </w:numPr>
        <w:spacing w:before="100" w:beforeAutospacing="1" w:after="240"/>
        <w:ind w:left="426" w:hanging="284"/>
        <w:jc w:val="both"/>
        <w:outlineLvl w:val="0"/>
        <w:rPr>
          <w:rFonts w:ascii="Arial" w:hAnsi="Arial" w:cs="Arial"/>
          <w:bCs/>
          <w:lang w:val="en-GB"/>
        </w:rPr>
      </w:pPr>
      <w:r w:rsidRPr="004B3B94">
        <w:rPr>
          <w:rFonts w:ascii="Arial" w:hAnsi="Arial" w:cs="Arial"/>
          <w:bCs/>
          <w:lang w:val="en-GB"/>
        </w:rPr>
        <w:t xml:space="preserve">A process led by the EDD to utilise the International Trade Administration Act to safeguard the supply of affordable scrap metal to domestic mills and curtail the </w:t>
      </w:r>
      <w:r w:rsidR="00E15AA9" w:rsidRPr="004B3B94">
        <w:rPr>
          <w:rFonts w:ascii="Arial" w:hAnsi="Arial" w:cs="Arial"/>
          <w:bCs/>
          <w:lang w:val="en-GB"/>
        </w:rPr>
        <w:t>abuse of export of scrap metal</w:t>
      </w:r>
      <w:r w:rsidR="00FB0B27">
        <w:rPr>
          <w:rFonts w:ascii="Arial" w:hAnsi="Arial" w:cs="Arial"/>
          <w:bCs/>
          <w:lang w:val="en-GB"/>
        </w:rPr>
        <w:t>.</w:t>
      </w:r>
    </w:p>
    <w:p w:rsidR="005B5CE3" w:rsidRPr="004B3B94" w:rsidRDefault="005B5CE3" w:rsidP="00857BEA">
      <w:pPr>
        <w:numPr>
          <w:ilvl w:val="0"/>
          <w:numId w:val="15"/>
        </w:numPr>
        <w:spacing w:after="240"/>
        <w:ind w:left="426" w:hanging="284"/>
        <w:jc w:val="both"/>
        <w:outlineLvl w:val="0"/>
        <w:rPr>
          <w:rFonts w:ascii="Arial" w:hAnsi="Arial" w:cs="Arial"/>
          <w:bCs/>
          <w:lang w:val="en-GB"/>
        </w:rPr>
      </w:pPr>
      <w:r w:rsidRPr="004B3B94">
        <w:rPr>
          <w:rFonts w:ascii="Arial" w:hAnsi="Arial" w:cs="Arial"/>
          <w:bCs/>
          <w:lang w:val="en-GB"/>
        </w:rPr>
        <w:t>A process to amend the Competition Act led by EDD to ensure that iron ore price concessions are indeed passed on to downstream users, and</w:t>
      </w:r>
    </w:p>
    <w:p w:rsidR="00715245" w:rsidRPr="004B3B94" w:rsidRDefault="005B5CE3" w:rsidP="00857BEA">
      <w:pPr>
        <w:numPr>
          <w:ilvl w:val="0"/>
          <w:numId w:val="15"/>
        </w:numPr>
        <w:spacing w:after="240"/>
        <w:ind w:left="426" w:hanging="284"/>
        <w:jc w:val="both"/>
        <w:outlineLvl w:val="0"/>
        <w:rPr>
          <w:rFonts w:ascii="Arial" w:hAnsi="Arial" w:cs="Arial"/>
          <w:bCs/>
          <w:lang w:val="en-GB"/>
        </w:rPr>
      </w:pPr>
      <w:r w:rsidRPr="004B3B94">
        <w:rPr>
          <w:rFonts w:ascii="Arial" w:hAnsi="Arial" w:cs="Arial"/>
          <w:bCs/>
          <w:lang w:val="en-GB"/>
        </w:rPr>
        <w:t xml:space="preserve">An Industrial Development Corporation led process to </w:t>
      </w:r>
      <w:r w:rsidR="00C2138A">
        <w:rPr>
          <w:rFonts w:ascii="Arial" w:hAnsi="Arial" w:cs="Arial"/>
          <w:bCs/>
          <w:lang w:val="en-GB"/>
        </w:rPr>
        <w:t xml:space="preserve">secure </w:t>
      </w:r>
      <w:r w:rsidRPr="004B3B94">
        <w:rPr>
          <w:rFonts w:ascii="Arial" w:hAnsi="Arial" w:cs="Arial"/>
          <w:bCs/>
          <w:lang w:val="en-GB"/>
        </w:rPr>
        <w:t xml:space="preserve">new steel investments to </w:t>
      </w:r>
      <w:r w:rsidR="00C2138A">
        <w:rPr>
          <w:rFonts w:ascii="Arial" w:hAnsi="Arial" w:cs="Arial"/>
          <w:bCs/>
          <w:lang w:val="en-GB"/>
        </w:rPr>
        <w:t xml:space="preserve">increase domestic capacity and </w:t>
      </w:r>
      <w:r w:rsidRPr="004B3B94">
        <w:rPr>
          <w:rFonts w:ascii="Arial" w:hAnsi="Arial" w:cs="Arial"/>
          <w:bCs/>
          <w:lang w:val="en-GB"/>
        </w:rPr>
        <w:t xml:space="preserve">strengthen competition in the steel sector. </w:t>
      </w:r>
    </w:p>
    <w:p w:rsidR="00C2138A" w:rsidRPr="00C2138A" w:rsidRDefault="000367E6" w:rsidP="00231E6B">
      <w:pPr>
        <w:numPr>
          <w:ilvl w:val="0"/>
          <w:numId w:val="13"/>
        </w:numPr>
        <w:spacing w:before="100" w:beforeAutospacing="1" w:after="100" w:afterAutospacing="1"/>
        <w:ind w:left="426" w:hanging="426"/>
        <w:jc w:val="both"/>
        <w:outlineLvl w:val="0"/>
        <w:rPr>
          <w:rFonts w:ascii="Arial" w:hAnsi="Arial" w:cs="Arial"/>
          <w:iCs/>
        </w:rPr>
      </w:pPr>
      <w:r w:rsidRPr="00F501FE">
        <w:rPr>
          <w:rFonts w:ascii="Arial" w:hAnsi="Arial" w:cs="Arial"/>
        </w:rPr>
        <w:t>(aa)</w:t>
      </w:r>
      <w:r w:rsidR="008145C4">
        <w:rPr>
          <w:rFonts w:ascii="Arial" w:hAnsi="Arial" w:cs="Arial"/>
        </w:rPr>
        <w:t xml:space="preserve"> and (bb</w:t>
      </w:r>
      <w:r w:rsidR="00C82E62">
        <w:rPr>
          <w:rFonts w:ascii="Arial" w:hAnsi="Arial" w:cs="Arial"/>
        </w:rPr>
        <w:t>)</w:t>
      </w:r>
      <w:r w:rsidR="00C82E62" w:rsidRPr="00F501FE">
        <w:rPr>
          <w:rFonts w:ascii="Arial" w:hAnsi="Arial" w:cs="Arial"/>
        </w:rPr>
        <w:t xml:space="preserve"> Significant</w:t>
      </w:r>
      <w:r w:rsidR="00C2138A">
        <w:rPr>
          <w:rFonts w:ascii="Arial" w:hAnsi="Arial" w:cs="Arial"/>
        </w:rPr>
        <w:t xml:space="preserve"> progress has been secured</w:t>
      </w:r>
      <w:r w:rsidR="00E15AA9" w:rsidRPr="00F501FE">
        <w:rPr>
          <w:rFonts w:ascii="Arial" w:hAnsi="Arial" w:cs="Arial"/>
        </w:rPr>
        <w:t xml:space="preserve"> in many of the above areas</w:t>
      </w:r>
      <w:r w:rsidR="0099235A">
        <w:rPr>
          <w:rFonts w:ascii="Arial" w:hAnsi="Arial" w:cs="Arial"/>
        </w:rPr>
        <w:t xml:space="preserve">. This is despite the fact that there was, over an extended period, </w:t>
      </w:r>
      <w:r w:rsidR="00C82E62">
        <w:rPr>
          <w:rFonts w:ascii="Arial" w:hAnsi="Arial" w:cs="Arial"/>
        </w:rPr>
        <w:t xml:space="preserve">a </w:t>
      </w:r>
      <w:r w:rsidR="00C82E62" w:rsidRPr="00F501FE">
        <w:rPr>
          <w:rFonts w:ascii="Arial" w:hAnsi="Arial" w:cs="Arial"/>
        </w:rPr>
        <w:t>sub</w:t>
      </w:r>
      <w:r w:rsidR="00C2138A">
        <w:rPr>
          <w:rFonts w:ascii="Arial" w:hAnsi="Arial" w:cs="Arial"/>
        </w:rPr>
        <w:t xml:space="preserve">-optimal </w:t>
      </w:r>
      <w:r w:rsidR="0099235A">
        <w:rPr>
          <w:rFonts w:ascii="Arial" w:hAnsi="Arial" w:cs="Arial"/>
        </w:rPr>
        <w:t xml:space="preserve">level of </w:t>
      </w:r>
      <w:r w:rsidR="00C2138A">
        <w:rPr>
          <w:rFonts w:ascii="Arial" w:hAnsi="Arial" w:cs="Arial"/>
        </w:rPr>
        <w:t>cooperation from the major steel producer</w:t>
      </w:r>
      <w:r w:rsidR="0099235A">
        <w:rPr>
          <w:rFonts w:ascii="Arial" w:hAnsi="Arial" w:cs="Arial"/>
        </w:rPr>
        <w:t xml:space="preserve">. </w:t>
      </w:r>
      <w:r w:rsidR="00C82E62">
        <w:rPr>
          <w:rFonts w:ascii="Arial" w:hAnsi="Arial" w:cs="Arial"/>
        </w:rPr>
        <w:t xml:space="preserve">This during a period which coincided with the global commodity boom, where market conditions included both high demand and high prices for steel which in turn translated into high margins and profits as well as the fact that input costs for the major steel producer were relatively low. </w:t>
      </w:r>
      <w:r w:rsidR="00630E52">
        <w:rPr>
          <w:rFonts w:ascii="Arial" w:hAnsi="Arial" w:cs="Arial"/>
        </w:rPr>
        <w:t>Finally</w:t>
      </w:r>
      <w:r w:rsidR="0099235A">
        <w:rPr>
          <w:rFonts w:ascii="Arial" w:hAnsi="Arial" w:cs="Arial"/>
        </w:rPr>
        <w:t xml:space="preserve"> and most critically</w:t>
      </w:r>
      <w:r w:rsidR="00630E52">
        <w:rPr>
          <w:rFonts w:ascii="Arial" w:hAnsi="Arial" w:cs="Arial"/>
        </w:rPr>
        <w:t xml:space="preserve"> a set of circumstances which</w:t>
      </w:r>
      <w:r w:rsidR="007B26B8">
        <w:rPr>
          <w:rFonts w:ascii="Arial" w:hAnsi="Arial" w:cs="Arial"/>
        </w:rPr>
        <w:t xml:space="preserve"> included the fact that,</w:t>
      </w:r>
      <w:r w:rsidR="00630E52">
        <w:rPr>
          <w:rFonts w:ascii="Arial" w:hAnsi="Arial" w:cs="Arial"/>
        </w:rPr>
        <w:t xml:space="preserve"> notwithstanding favourable market conditions, </w:t>
      </w:r>
      <w:r w:rsidR="0099235A">
        <w:rPr>
          <w:rFonts w:ascii="Arial" w:hAnsi="Arial" w:cs="Arial"/>
        </w:rPr>
        <w:t xml:space="preserve">there was very little </w:t>
      </w:r>
      <w:r w:rsidR="00C2138A">
        <w:rPr>
          <w:rFonts w:ascii="Arial" w:hAnsi="Arial" w:cs="Arial"/>
        </w:rPr>
        <w:t>maintenance and capital investment in plant and machinery</w:t>
      </w:r>
      <w:r w:rsidR="00630E52">
        <w:rPr>
          <w:rFonts w:ascii="Arial" w:hAnsi="Arial" w:cs="Arial"/>
        </w:rPr>
        <w:t xml:space="preserve"> carried out by the major domestic steel producer</w:t>
      </w:r>
      <w:r w:rsidR="007B26B8">
        <w:rPr>
          <w:rFonts w:ascii="Arial" w:hAnsi="Arial" w:cs="Arial"/>
        </w:rPr>
        <w:t xml:space="preserve"> over an extended period of time.</w:t>
      </w:r>
      <w:r w:rsidR="0099235A">
        <w:rPr>
          <w:rFonts w:ascii="Arial" w:hAnsi="Arial" w:cs="Arial"/>
        </w:rPr>
        <w:t xml:space="preserve"> </w:t>
      </w:r>
      <w:r w:rsidR="00C82E62">
        <w:rPr>
          <w:rFonts w:ascii="Arial" w:hAnsi="Arial" w:cs="Arial"/>
        </w:rPr>
        <w:t>This was a contributing factor to at least seven significant plant breakdowns of AMSA facilities across the country. These</w:t>
      </w:r>
      <w:r w:rsidR="00630E52">
        <w:rPr>
          <w:rFonts w:ascii="Arial" w:hAnsi="Arial" w:cs="Arial"/>
        </w:rPr>
        <w:t xml:space="preserve"> </w:t>
      </w:r>
      <w:r w:rsidR="0099235A">
        <w:rPr>
          <w:rFonts w:ascii="Arial" w:hAnsi="Arial" w:cs="Arial"/>
        </w:rPr>
        <w:t xml:space="preserve">latter </w:t>
      </w:r>
      <w:r w:rsidR="00630E52">
        <w:rPr>
          <w:rFonts w:ascii="Arial" w:hAnsi="Arial" w:cs="Arial"/>
        </w:rPr>
        <w:t>factor</w:t>
      </w:r>
      <w:r w:rsidR="00C82E62">
        <w:rPr>
          <w:rFonts w:ascii="Arial" w:hAnsi="Arial" w:cs="Arial"/>
        </w:rPr>
        <w:t>s</w:t>
      </w:r>
      <w:r w:rsidR="00630E52">
        <w:rPr>
          <w:rFonts w:ascii="Arial" w:hAnsi="Arial" w:cs="Arial"/>
        </w:rPr>
        <w:t xml:space="preserve"> </w:t>
      </w:r>
      <w:r w:rsidR="00C82E62">
        <w:rPr>
          <w:rFonts w:ascii="Arial" w:hAnsi="Arial" w:cs="Arial"/>
        </w:rPr>
        <w:t>combined</w:t>
      </w:r>
      <w:r w:rsidR="007B26B8">
        <w:rPr>
          <w:rFonts w:ascii="Arial" w:hAnsi="Arial" w:cs="Arial"/>
        </w:rPr>
        <w:t>,</w:t>
      </w:r>
      <w:r w:rsidR="00C82E62">
        <w:rPr>
          <w:rFonts w:ascii="Arial" w:hAnsi="Arial" w:cs="Arial"/>
        </w:rPr>
        <w:t xml:space="preserve"> </w:t>
      </w:r>
      <w:r w:rsidR="00630E52">
        <w:rPr>
          <w:rFonts w:ascii="Arial" w:hAnsi="Arial" w:cs="Arial"/>
        </w:rPr>
        <w:t xml:space="preserve">clearly </w:t>
      </w:r>
      <w:r w:rsidR="0099235A">
        <w:rPr>
          <w:rFonts w:ascii="Arial" w:hAnsi="Arial" w:cs="Arial"/>
        </w:rPr>
        <w:t>constituted a significant danger to the competiveness</w:t>
      </w:r>
      <w:r w:rsidR="00630E52">
        <w:rPr>
          <w:rFonts w:ascii="Arial" w:hAnsi="Arial" w:cs="Arial"/>
        </w:rPr>
        <w:t>, including with respect to technology issues,</w:t>
      </w:r>
      <w:r w:rsidR="0099235A">
        <w:rPr>
          <w:rFonts w:ascii="Arial" w:hAnsi="Arial" w:cs="Arial"/>
        </w:rPr>
        <w:t xml:space="preserve"> of the domestic steel sector. </w:t>
      </w:r>
      <w:r w:rsidR="00C2138A">
        <w:rPr>
          <w:rFonts w:ascii="Arial" w:hAnsi="Arial" w:cs="Arial"/>
        </w:rPr>
        <w:t xml:space="preserve"> </w:t>
      </w:r>
    </w:p>
    <w:p w:rsidR="0099235A" w:rsidRDefault="0099235A" w:rsidP="00231E6B">
      <w:pPr>
        <w:spacing w:before="100" w:beforeAutospacing="1" w:after="100" w:afterAutospacing="1"/>
        <w:ind w:left="426"/>
        <w:jc w:val="both"/>
        <w:outlineLvl w:val="0"/>
        <w:rPr>
          <w:rFonts w:ascii="Arial" w:hAnsi="Arial" w:cs="Arial"/>
        </w:rPr>
      </w:pPr>
      <w:r>
        <w:rPr>
          <w:rFonts w:ascii="Arial" w:hAnsi="Arial" w:cs="Arial"/>
        </w:rPr>
        <w:t xml:space="preserve">Notwithstanding this </w:t>
      </w:r>
      <w:r w:rsidR="00630E52">
        <w:rPr>
          <w:rFonts w:ascii="Arial" w:hAnsi="Arial" w:cs="Arial"/>
        </w:rPr>
        <w:t xml:space="preserve">major </w:t>
      </w:r>
      <w:r>
        <w:rPr>
          <w:rFonts w:ascii="Arial" w:hAnsi="Arial" w:cs="Arial"/>
        </w:rPr>
        <w:t>constraint</w:t>
      </w:r>
      <w:r w:rsidR="00630E52">
        <w:rPr>
          <w:rFonts w:ascii="Arial" w:hAnsi="Arial" w:cs="Arial"/>
        </w:rPr>
        <w:t>,</w:t>
      </w:r>
      <w:r>
        <w:rPr>
          <w:rFonts w:ascii="Arial" w:hAnsi="Arial" w:cs="Arial"/>
        </w:rPr>
        <w:t xml:space="preserve"> progress has </w:t>
      </w:r>
      <w:r w:rsidR="00630E52">
        <w:rPr>
          <w:rFonts w:ascii="Arial" w:hAnsi="Arial" w:cs="Arial"/>
        </w:rPr>
        <w:t xml:space="preserve">in fact </w:t>
      </w:r>
      <w:r>
        <w:rPr>
          <w:rFonts w:ascii="Arial" w:hAnsi="Arial" w:cs="Arial"/>
        </w:rPr>
        <w:t xml:space="preserve">been registered and will find reflection in significant new </w:t>
      </w:r>
      <w:r w:rsidR="00630E52">
        <w:rPr>
          <w:rFonts w:ascii="Arial" w:hAnsi="Arial" w:cs="Arial"/>
        </w:rPr>
        <w:t xml:space="preserve">and </w:t>
      </w:r>
      <w:r>
        <w:rPr>
          <w:rFonts w:ascii="Arial" w:hAnsi="Arial" w:cs="Arial"/>
        </w:rPr>
        <w:t xml:space="preserve">collaborative approaches </w:t>
      </w:r>
      <w:r w:rsidR="00630E52">
        <w:rPr>
          <w:rFonts w:ascii="Arial" w:hAnsi="Arial" w:cs="Arial"/>
        </w:rPr>
        <w:t xml:space="preserve">and platforms, which will </w:t>
      </w:r>
      <w:r>
        <w:rPr>
          <w:rFonts w:ascii="Arial" w:hAnsi="Arial" w:cs="Arial"/>
        </w:rPr>
        <w:t>place the sector on a firm</w:t>
      </w:r>
      <w:r w:rsidR="00C82E62">
        <w:rPr>
          <w:rFonts w:ascii="Arial" w:hAnsi="Arial" w:cs="Arial"/>
        </w:rPr>
        <w:t>er</w:t>
      </w:r>
      <w:r>
        <w:rPr>
          <w:rFonts w:ascii="Arial" w:hAnsi="Arial" w:cs="Arial"/>
        </w:rPr>
        <w:t xml:space="preserve"> foundation going forward. These include the following; </w:t>
      </w:r>
    </w:p>
    <w:p w:rsidR="00E15AA9" w:rsidRPr="00F501FE" w:rsidRDefault="00E15AA9" w:rsidP="00231E6B">
      <w:pPr>
        <w:numPr>
          <w:ilvl w:val="0"/>
          <w:numId w:val="17"/>
        </w:numPr>
        <w:spacing w:before="100" w:beforeAutospacing="1" w:after="100" w:afterAutospacing="1"/>
        <w:ind w:left="426" w:hanging="284"/>
        <w:jc w:val="both"/>
        <w:outlineLvl w:val="0"/>
        <w:rPr>
          <w:rFonts w:ascii="Arial" w:hAnsi="Arial" w:cs="Arial"/>
          <w:iCs/>
        </w:rPr>
      </w:pPr>
      <w:r w:rsidRPr="00F501FE">
        <w:rPr>
          <w:rFonts w:ascii="Arial" w:hAnsi="Arial" w:cs="Arial"/>
          <w:bCs/>
          <w:lang w:val="en-GB"/>
        </w:rPr>
        <w:t xml:space="preserve">In September 2013 the Price Preference System </w:t>
      </w:r>
      <w:r w:rsidR="00302D79" w:rsidRPr="00F501FE">
        <w:rPr>
          <w:rFonts w:ascii="Arial" w:hAnsi="Arial" w:cs="Arial"/>
          <w:bCs/>
          <w:lang w:val="en-GB"/>
        </w:rPr>
        <w:t>for scrap metal was introduced</w:t>
      </w:r>
      <w:r w:rsidR="00DA4B42">
        <w:rPr>
          <w:rFonts w:ascii="Arial" w:hAnsi="Arial" w:cs="Arial"/>
          <w:bCs/>
          <w:lang w:val="en-GB"/>
        </w:rPr>
        <w:t>,</w:t>
      </w:r>
      <w:r w:rsidR="00302D79" w:rsidRPr="00F501FE">
        <w:rPr>
          <w:rFonts w:ascii="Arial" w:hAnsi="Arial" w:cs="Arial"/>
          <w:bCs/>
          <w:lang w:val="en-GB"/>
        </w:rPr>
        <w:t xml:space="preserve"> </w:t>
      </w:r>
      <w:r w:rsidRPr="00F501FE">
        <w:rPr>
          <w:rFonts w:ascii="Arial" w:hAnsi="Arial" w:cs="Arial"/>
          <w:bCs/>
          <w:lang w:val="en-GB"/>
        </w:rPr>
        <w:t xml:space="preserve">compelling all SA scrap dealers </w:t>
      </w:r>
      <w:r w:rsidR="00DA4B42">
        <w:rPr>
          <w:rFonts w:ascii="Arial" w:hAnsi="Arial" w:cs="Arial"/>
          <w:bCs/>
          <w:lang w:val="en-GB"/>
        </w:rPr>
        <w:t xml:space="preserve">who wished to </w:t>
      </w:r>
      <w:r w:rsidRPr="00F501FE">
        <w:rPr>
          <w:rFonts w:ascii="Arial" w:hAnsi="Arial" w:cs="Arial"/>
          <w:bCs/>
          <w:lang w:val="en-GB"/>
        </w:rPr>
        <w:t>export scrap metal</w:t>
      </w:r>
      <w:r w:rsidR="00DA4B42">
        <w:rPr>
          <w:rFonts w:ascii="Arial" w:hAnsi="Arial" w:cs="Arial"/>
          <w:bCs/>
          <w:lang w:val="en-GB"/>
        </w:rPr>
        <w:t>,</w:t>
      </w:r>
      <w:r w:rsidRPr="00F501FE">
        <w:rPr>
          <w:rFonts w:ascii="Arial" w:hAnsi="Arial" w:cs="Arial"/>
          <w:bCs/>
          <w:lang w:val="en-GB"/>
        </w:rPr>
        <w:t xml:space="preserve"> to offer this firstly to local users at a pre-determined price less 20 percent. Export permits are only granted when ITAC is satisfied that there have been no offers from local users.  </w:t>
      </w:r>
      <w:r w:rsidR="00DA4B42">
        <w:rPr>
          <w:rFonts w:ascii="Arial" w:hAnsi="Arial" w:cs="Arial"/>
          <w:bCs/>
          <w:lang w:val="en-GB"/>
        </w:rPr>
        <w:t>Although this measure was widely supported, t</w:t>
      </w:r>
      <w:r w:rsidR="00302D79" w:rsidRPr="00F501FE">
        <w:rPr>
          <w:rFonts w:ascii="Arial" w:hAnsi="Arial" w:cs="Arial"/>
          <w:bCs/>
          <w:lang w:val="en-GB"/>
        </w:rPr>
        <w:t xml:space="preserve">here have been challenges with </w:t>
      </w:r>
      <w:r w:rsidR="00727AA2">
        <w:rPr>
          <w:rFonts w:ascii="Arial" w:hAnsi="Arial" w:cs="Arial"/>
          <w:bCs/>
          <w:lang w:val="en-GB"/>
        </w:rPr>
        <w:t xml:space="preserve">the </w:t>
      </w:r>
      <w:r w:rsidR="00302D79" w:rsidRPr="00F501FE">
        <w:rPr>
          <w:rFonts w:ascii="Arial" w:hAnsi="Arial" w:cs="Arial"/>
          <w:bCs/>
          <w:lang w:val="en-GB"/>
        </w:rPr>
        <w:t xml:space="preserve">current system </w:t>
      </w:r>
      <w:r w:rsidR="00C2138A">
        <w:rPr>
          <w:rFonts w:ascii="Arial" w:hAnsi="Arial" w:cs="Arial"/>
          <w:bCs/>
          <w:lang w:val="en-GB"/>
        </w:rPr>
        <w:t>including r</w:t>
      </w:r>
      <w:r w:rsidR="00302D79" w:rsidRPr="00F501FE">
        <w:rPr>
          <w:rFonts w:ascii="Arial" w:hAnsi="Arial" w:cs="Arial"/>
          <w:bCs/>
          <w:lang w:val="en-GB"/>
        </w:rPr>
        <w:t>esistance and</w:t>
      </w:r>
      <w:r w:rsidR="00C2138A">
        <w:rPr>
          <w:rFonts w:ascii="Arial" w:hAnsi="Arial" w:cs="Arial"/>
          <w:bCs/>
          <w:lang w:val="en-GB"/>
        </w:rPr>
        <w:t xml:space="preserve"> circumvention by scrap dealers</w:t>
      </w:r>
      <w:r w:rsidR="00302D79" w:rsidRPr="00F501FE">
        <w:rPr>
          <w:rFonts w:ascii="Arial" w:hAnsi="Arial" w:cs="Arial"/>
          <w:bCs/>
          <w:lang w:val="en-GB"/>
        </w:rPr>
        <w:t xml:space="preserve">.  Government is </w:t>
      </w:r>
      <w:r w:rsidR="00C2138A">
        <w:rPr>
          <w:rFonts w:ascii="Arial" w:hAnsi="Arial" w:cs="Arial"/>
          <w:bCs/>
          <w:lang w:val="en-GB"/>
        </w:rPr>
        <w:t xml:space="preserve">therefore </w:t>
      </w:r>
      <w:r w:rsidR="00302D79" w:rsidRPr="00F501FE">
        <w:rPr>
          <w:rFonts w:ascii="Arial" w:hAnsi="Arial" w:cs="Arial"/>
          <w:bCs/>
          <w:lang w:val="en-GB"/>
        </w:rPr>
        <w:lastRenderedPageBreak/>
        <w:t>examining op</w:t>
      </w:r>
      <w:r w:rsidR="00727AA2">
        <w:rPr>
          <w:rFonts w:ascii="Arial" w:hAnsi="Arial" w:cs="Arial"/>
          <w:bCs/>
          <w:lang w:val="en-GB"/>
        </w:rPr>
        <w:t>tions to introduce further measures to curtail the unencumbered export of scrap metal</w:t>
      </w:r>
      <w:r w:rsidR="00DA4B42">
        <w:rPr>
          <w:rFonts w:ascii="Arial" w:hAnsi="Arial" w:cs="Arial"/>
          <w:bCs/>
          <w:lang w:val="en-GB"/>
        </w:rPr>
        <w:t>,</w:t>
      </w:r>
      <w:r w:rsidR="00727AA2">
        <w:rPr>
          <w:rFonts w:ascii="Arial" w:hAnsi="Arial" w:cs="Arial"/>
          <w:bCs/>
          <w:lang w:val="en-GB"/>
        </w:rPr>
        <w:t xml:space="preserve"> </w:t>
      </w:r>
      <w:r w:rsidR="006422AA">
        <w:rPr>
          <w:rFonts w:ascii="Arial" w:hAnsi="Arial" w:cs="Arial"/>
          <w:bCs/>
          <w:lang w:val="en-GB"/>
        </w:rPr>
        <w:t xml:space="preserve">cognisant of </w:t>
      </w:r>
      <w:smartTag w:uri="urn:schemas-microsoft-com:office:smarttags" w:element="country-region">
        <w:smartTag w:uri="urn:schemas-microsoft-com:office:smarttags" w:element="place">
          <w:r w:rsidR="006422AA">
            <w:rPr>
              <w:rFonts w:ascii="Arial" w:hAnsi="Arial" w:cs="Arial"/>
              <w:bCs/>
              <w:lang w:val="en-GB"/>
            </w:rPr>
            <w:t>South Africa</w:t>
          </w:r>
        </w:smartTag>
      </w:smartTag>
      <w:r w:rsidR="006422AA">
        <w:rPr>
          <w:rFonts w:ascii="Arial" w:hAnsi="Arial" w:cs="Arial"/>
          <w:bCs/>
          <w:lang w:val="en-GB"/>
        </w:rPr>
        <w:t>’s obligations under the World Trade Organisation and its bi and multi-lateral trade agreements. An announcement in this regard will be made in due course.</w:t>
      </w:r>
    </w:p>
    <w:p w:rsidR="006422AA" w:rsidRPr="00231E6B" w:rsidRDefault="00DA4B42" w:rsidP="00857BEA">
      <w:pPr>
        <w:numPr>
          <w:ilvl w:val="0"/>
          <w:numId w:val="15"/>
        </w:numPr>
        <w:spacing w:after="240"/>
        <w:ind w:left="426" w:hanging="284"/>
        <w:jc w:val="both"/>
        <w:outlineLvl w:val="0"/>
        <w:rPr>
          <w:rFonts w:ascii="Arial" w:hAnsi="Arial" w:cs="Arial"/>
          <w:b/>
          <w:bCs/>
          <w:iCs/>
          <w:sz w:val="22"/>
          <w:szCs w:val="22"/>
        </w:rPr>
      </w:pPr>
      <w:r>
        <w:rPr>
          <w:rFonts w:ascii="Arial" w:hAnsi="Arial" w:cs="Arial"/>
          <w:iCs/>
          <w:lang w:val="en-GB"/>
        </w:rPr>
        <w:t>Led by the Industrial Development Corporation (</w:t>
      </w:r>
      <w:r w:rsidR="000367E6" w:rsidRPr="000367E6">
        <w:rPr>
          <w:rFonts w:ascii="Arial" w:hAnsi="Arial" w:cs="Arial"/>
          <w:iCs/>
          <w:lang w:val="en-GB"/>
        </w:rPr>
        <w:t>ID</w:t>
      </w:r>
      <w:r w:rsidR="00C2138A">
        <w:rPr>
          <w:rFonts w:ascii="Arial" w:hAnsi="Arial" w:cs="Arial"/>
          <w:iCs/>
          <w:lang w:val="en-GB"/>
        </w:rPr>
        <w:t>C</w:t>
      </w:r>
      <w:r>
        <w:rPr>
          <w:rFonts w:ascii="Arial" w:hAnsi="Arial" w:cs="Arial"/>
          <w:iCs/>
          <w:lang w:val="en-GB"/>
        </w:rPr>
        <w:t xml:space="preserve">) government </w:t>
      </w:r>
      <w:r w:rsidR="00C2138A">
        <w:rPr>
          <w:rFonts w:ascii="Arial" w:hAnsi="Arial" w:cs="Arial"/>
          <w:iCs/>
          <w:lang w:val="en-GB"/>
        </w:rPr>
        <w:t>has embarked on the Masorini P</w:t>
      </w:r>
      <w:r w:rsidR="000367E6" w:rsidRPr="000367E6">
        <w:rPr>
          <w:rFonts w:ascii="Arial" w:hAnsi="Arial" w:cs="Arial"/>
          <w:iCs/>
          <w:lang w:val="en-GB"/>
        </w:rPr>
        <w:t>roject</w:t>
      </w:r>
      <w:r>
        <w:rPr>
          <w:rFonts w:ascii="Arial" w:hAnsi="Arial" w:cs="Arial"/>
          <w:iCs/>
          <w:lang w:val="en-GB"/>
        </w:rPr>
        <w:t>,</w:t>
      </w:r>
      <w:r w:rsidR="000367E6" w:rsidRPr="000367E6">
        <w:rPr>
          <w:rFonts w:ascii="Arial" w:hAnsi="Arial" w:cs="Arial"/>
          <w:iCs/>
          <w:lang w:val="en-GB"/>
        </w:rPr>
        <w:t xml:space="preserve"> aimed at </w:t>
      </w:r>
      <w:r w:rsidR="00C2138A">
        <w:rPr>
          <w:rFonts w:ascii="Arial" w:hAnsi="Arial" w:cs="Arial"/>
          <w:iCs/>
          <w:lang w:val="en-GB"/>
        </w:rPr>
        <w:t xml:space="preserve">securing a multi-billion rand investment in a new steel production facility </w:t>
      </w:r>
      <w:r w:rsidR="000367E6" w:rsidRPr="000367E6">
        <w:rPr>
          <w:rFonts w:ascii="Arial" w:hAnsi="Arial" w:cs="Arial"/>
          <w:iCs/>
          <w:lang w:val="en-GB"/>
        </w:rPr>
        <w:t>in SA</w:t>
      </w:r>
      <w:r>
        <w:rPr>
          <w:rFonts w:ascii="Arial" w:hAnsi="Arial" w:cs="Arial"/>
          <w:iCs/>
          <w:lang w:val="en-GB"/>
        </w:rPr>
        <w:t>,</w:t>
      </w:r>
      <w:r w:rsidR="000367E6" w:rsidRPr="000367E6">
        <w:rPr>
          <w:rFonts w:ascii="Arial" w:hAnsi="Arial" w:cs="Arial"/>
          <w:iCs/>
          <w:lang w:val="en-GB"/>
        </w:rPr>
        <w:t xml:space="preserve"> for both the local and regional market</w:t>
      </w:r>
      <w:r w:rsidR="000367E6" w:rsidRPr="000367E6">
        <w:rPr>
          <w:rFonts w:ascii="Arial" w:hAnsi="Arial" w:cs="Arial"/>
          <w:iCs/>
          <w:lang w:val="en-ZA"/>
        </w:rPr>
        <w:t xml:space="preserve">. </w:t>
      </w:r>
      <w:r w:rsidR="004B3B94">
        <w:rPr>
          <w:rFonts w:ascii="Arial" w:hAnsi="Arial" w:cs="Arial"/>
          <w:iCs/>
          <w:lang w:val="en-ZA"/>
        </w:rPr>
        <w:t>T</w:t>
      </w:r>
      <w:r w:rsidR="00302D79" w:rsidRPr="000367E6">
        <w:rPr>
          <w:rFonts w:ascii="Arial" w:hAnsi="Arial" w:cs="Arial"/>
          <w:iCs/>
          <w:lang w:val="en-ZA"/>
        </w:rPr>
        <w:t xml:space="preserve">he IDC </w:t>
      </w:r>
      <w:r w:rsidR="00C2138A">
        <w:rPr>
          <w:rFonts w:ascii="Arial" w:hAnsi="Arial" w:cs="Arial"/>
          <w:iCs/>
          <w:lang w:val="en-ZA"/>
        </w:rPr>
        <w:t xml:space="preserve">has </w:t>
      </w:r>
      <w:r w:rsidR="00302D79" w:rsidRPr="000367E6">
        <w:rPr>
          <w:rFonts w:ascii="Arial" w:hAnsi="Arial" w:cs="Arial"/>
          <w:iCs/>
          <w:lang w:val="en-ZA"/>
        </w:rPr>
        <w:t xml:space="preserve">completed a pre-feasibility </w:t>
      </w:r>
      <w:r w:rsidR="004B3B94">
        <w:rPr>
          <w:rFonts w:ascii="Arial" w:hAnsi="Arial" w:cs="Arial"/>
          <w:iCs/>
          <w:lang w:val="en-ZA"/>
        </w:rPr>
        <w:t>study and</w:t>
      </w:r>
      <w:r w:rsidR="000367E6" w:rsidRPr="000367E6">
        <w:rPr>
          <w:rFonts w:ascii="Arial" w:hAnsi="Arial" w:cs="Arial"/>
          <w:iCs/>
          <w:lang w:val="en-GB"/>
        </w:rPr>
        <w:t xml:space="preserve"> </w:t>
      </w:r>
      <w:r w:rsidR="00C2138A">
        <w:rPr>
          <w:rFonts w:ascii="Arial" w:hAnsi="Arial" w:cs="Arial"/>
          <w:iCs/>
          <w:lang w:val="en-GB"/>
        </w:rPr>
        <w:t xml:space="preserve">government is in </w:t>
      </w:r>
      <w:r w:rsidR="000367E6" w:rsidRPr="000367E6">
        <w:rPr>
          <w:rFonts w:ascii="Arial" w:hAnsi="Arial" w:cs="Arial"/>
          <w:iCs/>
          <w:lang w:val="en-GB"/>
        </w:rPr>
        <w:t xml:space="preserve">discussions with </w:t>
      </w:r>
      <w:r w:rsidR="004B3B94">
        <w:rPr>
          <w:rFonts w:ascii="Arial" w:hAnsi="Arial" w:cs="Arial"/>
          <w:iCs/>
          <w:lang w:val="en-GB"/>
        </w:rPr>
        <w:t>a potential operating partner</w:t>
      </w:r>
      <w:r>
        <w:rPr>
          <w:rFonts w:ascii="Arial" w:hAnsi="Arial" w:cs="Arial"/>
          <w:iCs/>
          <w:lang w:val="en-GB"/>
        </w:rPr>
        <w:t xml:space="preserve">. </w:t>
      </w:r>
      <w:r w:rsidR="00C2138A">
        <w:rPr>
          <w:rFonts w:ascii="Arial" w:hAnsi="Arial" w:cs="Arial"/>
          <w:iCs/>
          <w:lang w:val="en-GB"/>
        </w:rPr>
        <w:t xml:space="preserve">The </w:t>
      </w:r>
      <w:r w:rsidR="000367E6" w:rsidRPr="000367E6">
        <w:rPr>
          <w:rFonts w:ascii="Arial" w:hAnsi="Arial" w:cs="Arial"/>
          <w:iCs/>
          <w:lang w:val="en-GB"/>
        </w:rPr>
        <w:t xml:space="preserve">project is </w:t>
      </w:r>
      <w:r w:rsidR="000367E6">
        <w:rPr>
          <w:rFonts w:ascii="Arial" w:hAnsi="Arial" w:cs="Arial"/>
          <w:iCs/>
          <w:lang w:val="en-GB"/>
        </w:rPr>
        <w:t>proceeding</w:t>
      </w:r>
      <w:r w:rsidR="000367E6" w:rsidRPr="000367E6">
        <w:rPr>
          <w:rFonts w:ascii="Arial" w:hAnsi="Arial" w:cs="Arial"/>
          <w:iCs/>
          <w:lang w:val="en-GB"/>
        </w:rPr>
        <w:t xml:space="preserve"> </w:t>
      </w:r>
      <w:r w:rsidR="00727AA2">
        <w:rPr>
          <w:rFonts w:ascii="Arial" w:hAnsi="Arial" w:cs="Arial"/>
          <w:iCs/>
          <w:lang w:val="en-GB"/>
        </w:rPr>
        <w:t xml:space="preserve">according to plan and the long time-lines </w:t>
      </w:r>
      <w:r>
        <w:rPr>
          <w:rFonts w:ascii="Arial" w:hAnsi="Arial" w:cs="Arial"/>
          <w:iCs/>
          <w:lang w:val="en-GB"/>
        </w:rPr>
        <w:t xml:space="preserve">commonly </w:t>
      </w:r>
      <w:r w:rsidR="00727AA2">
        <w:rPr>
          <w:rFonts w:ascii="Arial" w:hAnsi="Arial" w:cs="Arial"/>
          <w:iCs/>
          <w:lang w:val="en-GB"/>
        </w:rPr>
        <w:t>associated with a major investment of this type. T</w:t>
      </w:r>
      <w:r w:rsidR="000367E6" w:rsidRPr="000367E6">
        <w:rPr>
          <w:rFonts w:ascii="Arial" w:hAnsi="Arial" w:cs="Arial"/>
          <w:iCs/>
          <w:lang w:val="en-ZA"/>
        </w:rPr>
        <w:t xml:space="preserve">he next phase </w:t>
      </w:r>
      <w:r w:rsidR="00727AA2">
        <w:rPr>
          <w:rFonts w:ascii="Arial" w:hAnsi="Arial" w:cs="Arial"/>
          <w:iCs/>
          <w:lang w:val="en-ZA"/>
        </w:rPr>
        <w:t xml:space="preserve">in the project cycle </w:t>
      </w:r>
      <w:r w:rsidR="000367E6" w:rsidRPr="000367E6">
        <w:rPr>
          <w:rFonts w:ascii="Arial" w:hAnsi="Arial" w:cs="Arial"/>
          <w:iCs/>
          <w:lang w:val="en-ZA"/>
        </w:rPr>
        <w:t xml:space="preserve">will be to negotiate the terms </w:t>
      </w:r>
      <w:r>
        <w:rPr>
          <w:rFonts w:ascii="Arial" w:hAnsi="Arial" w:cs="Arial"/>
          <w:iCs/>
          <w:lang w:val="en-ZA"/>
        </w:rPr>
        <w:t xml:space="preserve">and conditions for the investment, inclusive of those set out in the feasibility study, </w:t>
      </w:r>
      <w:r w:rsidR="006422AA">
        <w:rPr>
          <w:rFonts w:ascii="Arial" w:hAnsi="Arial" w:cs="Arial"/>
          <w:iCs/>
          <w:lang w:val="en-ZA"/>
        </w:rPr>
        <w:t xml:space="preserve">and involving </w:t>
      </w:r>
      <w:r w:rsidR="00727AA2">
        <w:rPr>
          <w:rFonts w:ascii="Arial" w:hAnsi="Arial" w:cs="Arial"/>
          <w:iCs/>
          <w:lang w:val="en-ZA"/>
        </w:rPr>
        <w:t xml:space="preserve">technology specifications, </w:t>
      </w:r>
      <w:r>
        <w:rPr>
          <w:rFonts w:ascii="Arial" w:hAnsi="Arial" w:cs="Arial"/>
          <w:iCs/>
          <w:lang w:val="en-ZA"/>
        </w:rPr>
        <w:t xml:space="preserve">the </w:t>
      </w:r>
      <w:r w:rsidR="00727AA2">
        <w:rPr>
          <w:rFonts w:ascii="Arial" w:hAnsi="Arial" w:cs="Arial"/>
          <w:iCs/>
          <w:lang w:val="en-ZA"/>
        </w:rPr>
        <w:t xml:space="preserve">range of products to be produced; regulatory issues such as </w:t>
      </w:r>
      <w:r w:rsidR="00C2138A">
        <w:rPr>
          <w:rFonts w:ascii="Arial" w:hAnsi="Arial" w:cs="Arial"/>
          <w:iCs/>
          <w:lang w:val="en-ZA"/>
        </w:rPr>
        <w:t>the Envi</w:t>
      </w:r>
      <w:r w:rsidR="00727AA2">
        <w:rPr>
          <w:rFonts w:ascii="Arial" w:hAnsi="Arial" w:cs="Arial"/>
          <w:iCs/>
          <w:lang w:val="en-ZA"/>
        </w:rPr>
        <w:t>r</w:t>
      </w:r>
      <w:r w:rsidR="00C2138A">
        <w:rPr>
          <w:rFonts w:ascii="Arial" w:hAnsi="Arial" w:cs="Arial"/>
          <w:iCs/>
          <w:lang w:val="en-ZA"/>
        </w:rPr>
        <w:t>o</w:t>
      </w:r>
      <w:r w:rsidR="00727AA2">
        <w:rPr>
          <w:rFonts w:ascii="Arial" w:hAnsi="Arial" w:cs="Arial"/>
          <w:iCs/>
          <w:lang w:val="en-ZA"/>
        </w:rPr>
        <w:t xml:space="preserve">nmental Impact Assessment (EIA) requirements and </w:t>
      </w:r>
      <w:r w:rsidR="00C2138A">
        <w:rPr>
          <w:rFonts w:ascii="Arial" w:hAnsi="Arial" w:cs="Arial"/>
          <w:iCs/>
          <w:lang w:val="en-ZA"/>
        </w:rPr>
        <w:t xml:space="preserve">the </w:t>
      </w:r>
      <w:r w:rsidR="00727AA2">
        <w:rPr>
          <w:rFonts w:ascii="Arial" w:hAnsi="Arial" w:cs="Arial"/>
          <w:iCs/>
          <w:lang w:val="en-ZA"/>
        </w:rPr>
        <w:t>infrastructure support required</w:t>
      </w:r>
      <w:r w:rsidR="006422AA">
        <w:rPr>
          <w:rFonts w:ascii="Arial" w:hAnsi="Arial" w:cs="Arial"/>
          <w:iCs/>
          <w:lang w:val="en-ZA"/>
        </w:rPr>
        <w:t xml:space="preserve"> for a multi-billion investment of this nature</w:t>
      </w:r>
      <w:r w:rsidR="00727AA2">
        <w:rPr>
          <w:rFonts w:ascii="Arial" w:hAnsi="Arial" w:cs="Arial"/>
          <w:iCs/>
          <w:lang w:val="en-ZA"/>
        </w:rPr>
        <w:t>.</w:t>
      </w:r>
      <w:r w:rsidR="00630E52">
        <w:rPr>
          <w:rFonts w:ascii="Arial" w:hAnsi="Arial" w:cs="Arial"/>
          <w:iCs/>
          <w:lang w:val="en-ZA"/>
        </w:rPr>
        <w:t xml:space="preserve"> Further announcements will be made in this regard in due course.</w:t>
      </w:r>
    </w:p>
    <w:p w:rsidR="00AD3981" w:rsidRDefault="00B556C1" w:rsidP="00857BEA">
      <w:pPr>
        <w:numPr>
          <w:ilvl w:val="0"/>
          <w:numId w:val="15"/>
        </w:numPr>
        <w:spacing w:after="240"/>
        <w:ind w:left="426" w:hanging="284"/>
        <w:jc w:val="both"/>
        <w:outlineLvl w:val="0"/>
        <w:rPr>
          <w:rFonts w:ascii="Arial" w:hAnsi="Arial" w:cs="Arial"/>
          <w:iCs/>
          <w:lang w:val="en-GB"/>
        </w:rPr>
      </w:pPr>
      <w:r w:rsidRPr="00F501FE">
        <w:rPr>
          <w:rFonts w:ascii="Arial" w:hAnsi="Arial" w:cs="Arial"/>
          <w:iCs/>
          <w:lang w:val="en-GB"/>
        </w:rPr>
        <w:t xml:space="preserve">Processes </w:t>
      </w:r>
      <w:r w:rsidR="00630E52">
        <w:rPr>
          <w:rFonts w:ascii="Arial" w:hAnsi="Arial" w:cs="Arial"/>
          <w:iCs/>
          <w:lang w:val="en-GB"/>
        </w:rPr>
        <w:t xml:space="preserve">have reached </w:t>
      </w:r>
      <w:r w:rsidR="00C82E62">
        <w:rPr>
          <w:rFonts w:ascii="Arial" w:hAnsi="Arial" w:cs="Arial"/>
          <w:iCs/>
          <w:lang w:val="en-GB"/>
        </w:rPr>
        <w:t>an</w:t>
      </w:r>
      <w:r w:rsidR="00630E52">
        <w:rPr>
          <w:rFonts w:ascii="Arial" w:hAnsi="Arial" w:cs="Arial"/>
          <w:iCs/>
          <w:lang w:val="en-GB"/>
        </w:rPr>
        <w:t xml:space="preserve"> advance</w:t>
      </w:r>
      <w:r w:rsidR="0085217E">
        <w:rPr>
          <w:rFonts w:ascii="Arial" w:hAnsi="Arial" w:cs="Arial"/>
          <w:iCs/>
          <w:lang w:val="en-GB"/>
        </w:rPr>
        <w:t>d</w:t>
      </w:r>
      <w:r w:rsidR="00630E52">
        <w:rPr>
          <w:rFonts w:ascii="Arial" w:hAnsi="Arial" w:cs="Arial"/>
          <w:iCs/>
          <w:lang w:val="en-GB"/>
        </w:rPr>
        <w:t xml:space="preserve"> stage </w:t>
      </w:r>
      <w:r w:rsidRPr="00F501FE">
        <w:rPr>
          <w:rFonts w:ascii="Arial" w:hAnsi="Arial" w:cs="Arial"/>
          <w:iCs/>
          <w:lang w:val="en-GB"/>
        </w:rPr>
        <w:t xml:space="preserve">to secure a competitive iron-ore advantage for local steel producers.  </w:t>
      </w:r>
      <w:r w:rsidR="00FB0B27" w:rsidRPr="00FB0B27">
        <w:rPr>
          <w:rFonts w:ascii="Arial" w:hAnsi="Arial" w:cs="Arial"/>
          <w:b/>
          <w:iCs/>
          <w:lang w:val="en-GB"/>
        </w:rPr>
        <w:t>t</w:t>
      </w:r>
      <w:r w:rsidRPr="004B3B94">
        <w:rPr>
          <w:rFonts w:ascii="Arial" w:hAnsi="Arial" w:cs="Arial"/>
          <w:b/>
          <w:iCs/>
          <w:lang w:val="en-GB"/>
        </w:rPr>
        <w:t>he dti</w:t>
      </w:r>
      <w:r w:rsidRPr="00F501FE">
        <w:rPr>
          <w:rFonts w:ascii="Arial" w:hAnsi="Arial" w:cs="Arial"/>
          <w:iCs/>
          <w:lang w:val="en-GB"/>
        </w:rPr>
        <w:t xml:space="preserve"> and DMR </w:t>
      </w:r>
      <w:r w:rsidR="00630E52">
        <w:rPr>
          <w:rFonts w:ascii="Arial" w:hAnsi="Arial" w:cs="Arial"/>
          <w:iCs/>
          <w:lang w:val="en-GB"/>
        </w:rPr>
        <w:t>will define the</w:t>
      </w:r>
      <w:r w:rsidRPr="00F501FE">
        <w:rPr>
          <w:rFonts w:ascii="Arial" w:hAnsi="Arial" w:cs="Arial"/>
          <w:iCs/>
          <w:lang w:val="en-GB"/>
        </w:rPr>
        <w:t xml:space="preserve"> condition</w:t>
      </w:r>
      <w:r w:rsidR="00897F5F" w:rsidRPr="00F501FE">
        <w:rPr>
          <w:rFonts w:ascii="Arial" w:hAnsi="Arial" w:cs="Arial"/>
          <w:iCs/>
          <w:lang w:val="en-GB"/>
        </w:rPr>
        <w:t>s</w:t>
      </w:r>
      <w:r w:rsidRPr="00F501FE">
        <w:rPr>
          <w:rFonts w:ascii="Arial" w:hAnsi="Arial" w:cs="Arial"/>
          <w:iCs/>
          <w:lang w:val="en-GB"/>
        </w:rPr>
        <w:t xml:space="preserve"> for the allocation of </w:t>
      </w:r>
      <w:r w:rsidR="004B3B94">
        <w:rPr>
          <w:rFonts w:ascii="Arial" w:hAnsi="Arial" w:cs="Arial"/>
          <w:iCs/>
          <w:lang w:val="en-GB"/>
        </w:rPr>
        <w:t xml:space="preserve">a </w:t>
      </w:r>
      <w:r w:rsidR="00630E52">
        <w:rPr>
          <w:rFonts w:ascii="Arial" w:hAnsi="Arial" w:cs="Arial"/>
          <w:iCs/>
          <w:lang w:val="en-GB"/>
        </w:rPr>
        <w:t xml:space="preserve">significant </w:t>
      </w:r>
      <w:r w:rsidR="004B3B94">
        <w:rPr>
          <w:rFonts w:ascii="Arial" w:hAnsi="Arial" w:cs="Arial"/>
          <w:iCs/>
          <w:lang w:val="en-GB"/>
        </w:rPr>
        <w:t>mining right</w:t>
      </w:r>
      <w:r w:rsidR="00630E52">
        <w:rPr>
          <w:rFonts w:ascii="Arial" w:hAnsi="Arial" w:cs="Arial"/>
          <w:iCs/>
          <w:lang w:val="en-GB"/>
        </w:rPr>
        <w:t xml:space="preserve"> </w:t>
      </w:r>
      <w:r w:rsidR="00727AA2">
        <w:rPr>
          <w:rFonts w:ascii="Arial" w:hAnsi="Arial" w:cs="Arial"/>
          <w:iCs/>
          <w:lang w:val="en-GB"/>
        </w:rPr>
        <w:t xml:space="preserve">which </w:t>
      </w:r>
      <w:r w:rsidR="00897F5F" w:rsidRPr="00F501FE">
        <w:rPr>
          <w:rFonts w:ascii="Arial" w:hAnsi="Arial" w:cs="Arial"/>
          <w:iCs/>
          <w:lang w:val="en-GB"/>
        </w:rPr>
        <w:t xml:space="preserve">will </w:t>
      </w:r>
      <w:r w:rsidR="00630E52">
        <w:rPr>
          <w:rFonts w:ascii="Arial" w:hAnsi="Arial" w:cs="Arial"/>
          <w:iCs/>
          <w:lang w:val="en-GB"/>
        </w:rPr>
        <w:t>mean that a cost plus iron-ore advantage will be ‘</w:t>
      </w:r>
      <w:r w:rsidR="00897F5F" w:rsidRPr="00F501FE">
        <w:rPr>
          <w:rFonts w:ascii="Arial" w:hAnsi="Arial" w:cs="Arial"/>
          <w:iCs/>
          <w:lang w:val="en-GB"/>
        </w:rPr>
        <w:t xml:space="preserve">passed </w:t>
      </w:r>
      <w:r w:rsidR="006F7551">
        <w:rPr>
          <w:rFonts w:ascii="Arial" w:hAnsi="Arial" w:cs="Arial"/>
          <w:iCs/>
          <w:lang w:val="en-GB"/>
        </w:rPr>
        <w:t xml:space="preserve">through’ the steel production process to provide a competitive price advantage to downstream manufacturers. </w:t>
      </w:r>
      <w:r w:rsidR="00897F5F" w:rsidRPr="00F501FE">
        <w:rPr>
          <w:rFonts w:ascii="Arial" w:hAnsi="Arial" w:cs="Arial"/>
          <w:iCs/>
          <w:lang w:val="en-GB"/>
        </w:rPr>
        <w:t xml:space="preserve"> </w:t>
      </w:r>
    </w:p>
    <w:p w:rsidR="00897F5F" w:rsidRPr="00F05B1A" w:rsidRDefault="006F7551" w:rsidP="00231E6B">
      <w:pPr>
        <w:numPr>
          <w:ilvl w:val="0"/>
          <w:numId w:val="15"/>
        </w:numPr>
        <w:spacing w:before="100" w:beforeAutospacing="1" w:after="100" w:afterAutospacing="1"/>
        <w:ind w:left="426" w:hanging="284"/>
        <w:jc w:val="both"/>
        <w:outlineLvl w:val="0"/>
        <w:rPr>
          <w:rFonts w:ascii="Arial" w:hAnsi="Arial" w:cs="Arial"/>
          <w:iCs/>
          <w:lang w:val="en-GB"/>
        </w:rPr>
      </w:pPr>
      <w:r>
        <w:rPr>
          <w:rFonts w:ascii="Arial" w:hAnsi="Arial" w:cs="Arial"/>
          <w:iCs/>
          <w:lang w:val="en-GB"/>
        </w:rPr>
        <w:t>Government has also registered</w:t>
      </w:r>
      <w:r w:rsidR="00897F5F" w:rsidRPr="00F501FE">
        <w:rPr>
          <w:rFonts w:ascii="Arial" w:hAnsi="Arial" w:cs="Arial"/>
          <w:iCs/>
          <w:lang w:val="en-GB"/>
        </w:rPr>
        <w:t xml:space="preserve"> signif</w:t>
      </w:r>
      <w:r w:rsidR="00727AA2">
        <w:rPr>
          <w:rFonts w:ascii="Arial" w:hAnsi="Arial" w:cs="Arial"/>
          <w:iCs/>
          <w:lang w:val="en-GB"/>
        </w:rPr>
        <w:t xml:space="preserve">icant progress </w:t>
      </w:r>
      <w:r w:rsidR="006422AA">
        <w:rPr>
          <w:rFonts w:ascii="Arial" w:hAnsi="Arial" w:cs="Arial"/>
          <w:iCs/>
          <w:lang w:val="en-GB"/>
        </w:rPr>
        <w:t xml:space="preserve">in its efforts </w:t>
      </w:r>
      <w:r>
        <w:rPr>
          <w:rFonts w:ascii="Arial" w:hAnsi="Arial" w:cs="Arial"/>
          <w:iCs/>
          <w:lang w:val="en-GB"/>
        </w:rPr>
        <w:t xml:space="preserve">to address </w:t>
      </w:r>
      <w:r w:rsidR="00727AA2">
        <w:rPr>
          <w:rFonts w:ascii="Arial" w:hAnsi="Arial" w:cs="Arial"/>
          <w:iCs/>
          <w:lang w:val="en-GB"/>
        </w:rPr>
        <w:t>a range of</w:t>
      </w:r>
      <w:r w:rsidR="00897F5F" w:rsidRPr="00F501FE">
        <w:rPr>
          <w:rFonts w:ascii="Arial" w:hAnsi="Arial" w:cs="Arial"/>
          <w:iCs/>
          <w:lang w:val="en-GB"/>
        </w:rPr>
        <w:t xml:space="preserve"> issues with </w:t>
      </w:r>
      <w:r w:rsidR="00727AA2">
        <w:rPr>
          <w:rFonts w:ascii="Arial" w:hAnsi="Arial" w:cs="Arial"/>
          <w:iCs/>
          <w:lang w:val="en-GB"/>
        </w:rPr>
        <w:t>Arcelor-Mittal (</w:t>
      </w:r>
      <w:r w:rsidR="00897F5F" w:rsidRPr="00F501FE">
        <w:rPr>
          <w:rFonts w:ascii="Arial" w:hAnsi="Arial" w:cs="Arial"/>
          <w:iCs/>
          <w:lang w:val="en-GB"/>
        </w:rPr>
        <w:t>AMSA</w:t>
      </w:r>
      <w:r w:rsidR="00727AA2">
        <w:rPr>
          <w:rFonts w:ascii="Arial" w:hAnsi="Arial" w:cs="Arial"/>
          <w:iCs/>
          <w:lang w:val="en-GB"/>
        </w:rPr>
        <w:t>)</w:t>
      </w:r>
      <w:r w:rsidR="006422AA">
        <w:rPr>
          <w:rFonts w:ascii="Arial" w:hAnsi="Arial" w:cs="Arial"/>
          <w:iCs/>
          <w:lang w:val="en-GB"/>
        </w:rPr>
        <w:t>,</w:t>
      </w:r>
      <w:r>
        <w:rPr>
          <w:rFonts w:ascii="Arial" w:hAnsi="Arial" w:cs="Arial"/>
          <w:iCs/>
          <w:lang w:val="en-GB"/>
        </w:rPr>
        <w:t xml:space="preserve"> in the context of far less favourable steel market conditions. </w:t>
      </w:r>
      <w:r w:rsidR="00897F5F" w:rsidRPr="00F501FE">
        <w:rPr>
          <w:rFonts w:ascii="Arial" w:hAnsi="Arial" w:cs="Arial"/>
          <w:iCs/>
          <w:lang w:val="en-GB"/>
        </w:rPr>
        <w:t xml:space="preserve"> Government is currently negotiating an integrated set of both policy and industry reform measures </w:t>
      </w:r>
      <w:r w:rsidR="0037052B">
        <w:rPr>
          <w:rFonts w:ascii="Arial" w:hAnsi="Arial" w:cs="Arial"/>
          <w:iCs/>
          <w:lang w:val="en-GB"/>
        </w:rPr>
        <w:t xml:space="preserve">that </w:t>
      </w:r>
      <w:r w:rsidR="00897F5F" w:rsidRPr="00F501FE">
        <w:rPr>
          <w:rFonts w:ascii="Arial" w:hAnsi="Arial" w:cs="Arial"/>
          <w:iCs/>
          <w:lang w:val="en-GB"/>
        </w:rPr>
        <w:t>would have to be adopted to achieve the objective of a sustainable steel industry in SA</w:t>
      </w:r>
      <w:r w:rsidR="00727AA2">
        <w:rPr>
          <w:rFonts w:ascii="Arial" w:hAnsi="Arial" w:cs="Arial"/>
          <w:iCs/>
          <w:lang w:val="en-GB"/>
        </w:rPr>
        <w:t>,</w:t>
      </w:r>
      <w:r w:rsidR="00897F5F" w:rsidRPr="00F501FE">
        <w:rPr>
          <w:rFonts w:ascii="Arial" w:hAnsi="Arial" w:cs="Arial"/>
          <w:iCs/>
          <w:lang w:val="en-GB"/>
        </w:rPr>
        <w:t xml:space="preserve"> </w:t>
      </w:r>
      <w:r>
        <w:rPr>
          <w:rFonts w:ascii="Arial" w:hAnsi="Arial" w:cs="Arial"/>
          <w:iCs/>
          <w:lang w:val="en-GB"/>
        </w:rPr>
        <w:t>inclusive of t</w:t>
      </w:r>
      <w:r w:rsidR="00897F5F" w:rsidRPr="00F501FE">
        <w:rPr>
          <w:rFonts w:ascii="Arial" w:hAnsi="Arial" w:cs="Arial"/>
          <w:iCs/>
          <w:lang w:val="en-GB"/>
        </w:rPr>
        <w:t xml:space="preserve">he </w:t>
      </w:r>
      <w:r>
        <w:rPr>
          <w:rFonts w:ascii="Arial" w:hAnsi="Arial" w:cs="Arial"/>
          <w:iCs/>
          <w:lang w:val="en-GB"/>
        </w:rPr>
        <w:t xml:space="preserve">specific needs and </w:t>
      </w:r>
      <w:r w:rsidR="00897F5F" w:rsidRPr="00F501FE">
        <w:rPr>
          <w:rFonts w:ascii="Arial" w:hAnsi="Arial" w:cs="Arial"/>
          <w:iCs/>
          <w:lang w:val="en-GB"/>
        </w:rPr>
        <w:t xml:space="preserve">interests </w:t>
      </w:r>
      <w:r w:rsidR="006422AA" w:rsidRPr="00F501FE">
        <w:rPr>
          <w:rFonts w:ascii="Arial" w:hAnsi="Arial" w:cs="Arial"/>
          <w:iCs/>
          <w:lang w:val="en-GB"/>
        </w:rPr>
        <w:t xml:space="preserve">of the </w:t>
      </w:r>
      <w:r w:rsidR="006422AA">
        <w:rPr>
          <w:rFonts w:ascii="Arial" w:hAnsi="Arial" w:cs="Arial"/>
          <w:iCs/>
          <w:lang w:val="en-GB"/>
        </w:rPr>
        <w:t xml:space="preserve">small steel producers and the </w:t>
      </w:r>
      <w:r w:rsidR="006422AA" w:rsidRPr="00F501FE">
        <w:rPr>
          <w:rFonts w:ascii="Arial" w:hAnsi="Arial" w:cs="Arial"/>
          <w:iCs/>
          <w:lang w:val="en-GB"/>
        </w:rPr>
        <w:t xml:space="preserve">downstream </w:t>
      </w:r>
      <w:r w:rsidR="006422AA">
        <w:rPr>
          <w:rFonts w:ascii="Arial" w:hAnsi="Arial" w:cs="Arial"/>
          <w:iCs/>
          <w:lang w:val="en-GB"/>
        </w:rPr>
        <w:t xml:space="preserve">manufacturing sectors. </w:t>
      </w:r>
      <w:r w:rsidR="006422AA" w:rsidRPr="006F7551">
        <w:rPr>
          <w:rFonts w:ascii="Arial" w:hAnsi="Arial" w:cs="Arial"/>
          <w:iCs/>
          <w:lang w:val="en-GB"/>
        </w:rPr>
        <w:t>In this context it</w:t>
      </w:r>
      <w:r w:rsidR="006422AA">
        <w:rPr>
          <w:rFonts w:ascii="Arial" w:hAnsi="Arial" w:cs="Arial"/>
          <w:iCs/>
          <w:lang w:val="en-GB"/>
        </w:rPr>
        <w:t xml:space="preserve"> is important that the independence and integrity of the processes underway involving the Independent Tariff Administration Commission (ITAC) and the Competition Commission, be respected.  Working within these parameters and in close collaboration with the Economic Development Department (under whose authority both institutions fall), </w:t>
      </w:r>
      <w:r w:rsidR="006422AA" w:rsidRPr="008145C4">
        <w:rPr>
          <w:rFonts w:ascii="Arial" w:hAnsi="Arial" w:cs="Arial"/>
          <w:b/>
          <w:iCs/>
          <w:lang w:val="en-GB"/>
        </w:rPr>
        <w:t>the dti</w:t>
      </w:r>
      <w:r w:rsidR="006422AA">
        <w:rPr>
          <w:rFonts w:ascii="Arial" w:hAnsi="Arial" w:cs="Arial"/>
          <w:iCs/>
          <w:lang w:val="en-GB"/>
        </w:rPr>
        <w:t xml:space="preserve"> will ensure that such</w:t>
      </w:r>
      <w:r w:rsidR="006422AA" w:rsidRPr="00F501FE">
        <w:rPr>
          <w:rFonts w:ascii="Arial" w:hAnsi="Arial" w:cs="Arial"/>
          <w:iCs/>
          <w:lang w:val="en-GB"/>
        </w:rPr>
        <w:t xml:space="preserve"> supply side protective </w:t>
      </w:r>
      <w:r w:rsidR="006422AA">
        <w:rPr>
          <w:rFonts w:ascii="Arial" w:hAnsi="Arial" w:cs="Arial"/>
          <w:iCs/>
          <w:lang w:val="en-GB"/>
        </w:rPr>
        <w:t xml:space="preserve">and support </w:t>
      </w:r>
      <w:r w:rsidR="006422AA" w:rsidRPr="00F501FE">
        <w:rPr>
          <w:rFonts w:ascii="Arial" w:hAnsi="Arial" w:cs="Arial"/>
          <w:iCs/>
          <w:lang w:val="en-GB"/>
        </w:rPr>
        <w:t xml:space="preserve">measures are conditional on a competitive pricing policy, increased </w:t>
      </w:r>
      <w:r w:rsidR="006422AA">
        <w:rPr>
          <w:rFonts w:ascii="Arial" w:hAnsi="Arial" w:cs="Arial"/>
          <w:iCs/>
          <w:lang w:val="en-GB"/>
        </w:rPr>
        <w:t>levels of maintenance and investments</w:t>
      </w:r>
      <w:r w:rsidR="006422AA" w:rsidRPr="00F501FE">
        <w:rPr>
          <w:rFonts w:ascii="Arial" w:hAnsi="Arial" w:cs="Arial"/>
          <w:iCs/>
          <w:lang w:val="en-GB"/>
        </w:rPr>
        <w:t xml:space="preserve">, a </w:t>
      </w:r>
      <w:r w:rsidR="006422AA">
        <w:rPr>
          <w:rFonts w:ascii="Arial" w:hAnsi="Arial" w:cs="Arial"/>
          <w:iCs/>
          <w:lang w:val="en-GB"/>
        </w:rPr>
        <w:t xml:space="preserve">potential </w:t>
      </w:r>
      <w:r w:rsidR="006422AA" w:rsidRPr="00F501FE">
        <w:rPr>
          <w:rFonts w:ascii="Arial" w:hAnsi="Arial" w:cs="Arial"/>
          <w:iCs/>
          <w:lang w:val="en-GB"/>
        </w:rPr>
        <w:t>rebate system that will support downstream manufacturers as well as transformation and BBBEE commitments.</w:t>
      </w:r>
      <w:r w:rsidR="00727AA2">
        <w:rPr>
          <w:rFonts w:ascii="Arial" w:hAnsi="Arial" w:cs="Arial"/>
          <w:iCs/>
          <w:lang w:val="en-GB"/>
        </w:rPr>
        <w:t xml:space="preserve"> </w:t>
      </w:r>
      <w:r w:rsidR="00FB0B27">
        <w:rPr>
          <w:rFonts w:ascii="Arial" w:hAnsi="Arial" w:cs="Arial"/>
          <w:iCs/>
          <w:lang w:val="en-GB"/>
        </w:rPr>
        <w:t xml:space="preserve"> </w:t>
      </w:r>
      <w:r w:rsidR="00630E52">
        <w:rPr>
          <w:rFonts w:ascii="Arial" w:hAnsi="Arial" w:cs="Arial"/>
          <w:iCs/>
          <w:lang w:val="en-GB"/>
        </w:rPr>
        <w:t>Announcements in this regard will be made in due course.</w:t>
      </w:r>
    </w:p>
    <w:p w:rsidR="00F05B1A" w:rsidRDefault="00FB0B27" w:rsidP="00231E6B">
      <w:pPr>
        <w:spacing w:before="100" w:beforeAutospacing="1" w:after="100" w:afterAutospacing="1"/>
        <w:ind w:left="426"/>
        <w:jc w:val="both"/>
        <w:outlineLvl w:val="0"/>
        <w:rPr>
          <w:rFonts w:ascii="Arial" w:hAnsi="Arial" w:cs="Arial"/>
          <w:iCs/>
          <w:lang w:val="en-GB"/>
        </w:rPr>
      </w:pPr>
      <w:r>
        <w:rPr>
          <w:rFonts w:ascii="Arial" w:hAnsi="Arial" w:cs="Arial"/>
          <w:b/>
          <w:iCs/>
          <w:lang w:val="en-GB"/>
        </w:rPr>
        <w:t>t</w:t>
      </w:r>
      <w:r w:rsidR="002F16A2" w:rsidRPr="00F501FE">
        <w:rPr>
          <w:rFonts w:ascii="Arial" w:hAnsi="Arial" w:cs="Arial"/>
          <w:b/>
          <w:iCs/>
          <w:lang w:val="en-GB"/>
        </w:rPr>
        <w:t>he dti</w:t>
      </w:r>
      <w:r w:rsidR="002F16A2" w:rsidRPr="00F501FE">
        <w:rPr>
          <w:rFonts w:ascii="Arial" w:hAnsi="Arial" w:cs="Arial"/>
          <w:iCs/>
          <w:lang w:val="en-GB"/>
        </w:rPr>
        <w:t xml:space="preserve"> is </w:t>
      </w:r>
      <w:r w:rsidR="006F7551">
        <w:rPr>
          <w:rFonts w:ascii="Arial" w:hAnsi="Arial" w:cs="Arial"/>
          <w:iCs/>
          <w:lang w:val="en-GB"/>
        </w:rPr>
        <w:t xml:space="preserve">fully cognisant </w:t>
      </w:r>
      <w:r w:rsidR="002F16A2" w:rsidRPr="00F501FE">
        <w:rPr>
          <w:rFonts w:ascii="Arial" w:hAnsi="Arial" w:cs="Arial"/>
          <w:iCs/>
          <w:lang w:val="en-GB"/>
        </w:rPr>
        <w:t xml:space="preserve">of the </w:t>
      </w:r>
      <w:r w:rsidR="006F7551">
        <w:rPr>
          <w:rFonts w:ascii="Arial" w:hAnsi="Arial" w:cs="Arial"/>
          <w:iCs/>
          <w:lang w:val="en-GB"/>
        </w:rPr>
        <w:t xml:space="preserve">extremely adverse conditions in the </w:t>
      </w:r>
      <w:r w:rsidR="002F16A2" w:rsidRPr="00F501FE">
        <w:rPr>
          <w:rFonts w:ascii="Arial" w:hAnsi="Arial" w:cs="Arial"/>
          <w:iCs/>
          <w:lang w:val="en-GB"/>
        </w:rPr>
        <w:t xml:space="preserve">global steel </w:t>
      </w:r>
      <w:r w:rsidR="006F7551">
        <w:rPr>
          <w:rFonts w:ascii="Arial" w:hAnsi="Arial" w:cs="Arial"/>
          <w:iCs/>
          <w:lang w:val="en-GB"/>
        </w:rPr>
        <w:t xml:space="preserve">market characterised mainly by significant </w:t>
      </w:r>
      <w:r w:rsidR="002F16A2" w:rsidRPr="00F501FE">
        <w:rPr>
          <w:rFonts w:ascii="Arial" w:hAnsi="Arial" w:cs="Arial"/>
          <w:iCs/>
          <w:lang w:val="en-GB"/>
        </w:rPr>
        <w:t>oversupply</w:t>
      </w:r>
      <w:r w:rsidR="00F501FE" w:rsidRPr="00F501FE">
        <w:rPr>
          <w:rFonts w:ascii="Arial" w:hAnsi="Arial" w:cs="Arial"/>
          <w:iCs/>
          <w:lang w:val="en-GB"/>
        </w:rPr>
        <w:t xml:space="preserve"> and declining </w:t>
      </w:r>
      <w:r w:rsidR="00F501FE" w:rsidRPr="00F501FE">
        <w:rPr>
          <w:rFonts w:ascii="Arial" w:hAnsi="Arial" w:cs="Arial"/>
          <w:iCs/>
          <w:lang w:val="en-GB"/>
        </w:rPr>
        <w:lastRenderedPageBreak/>
        <w:t>demand</w:t>
      </w:r>
      <w:r w:rsidR="00F05B1A">
        <w:rPr>
          <w:rFonts w:ascii="Arial" w:hAnsi="Arial" w:cs="Arial"/>
          <w:iCs/>
          <w:lang w:val="en-GB"/>
        </w:rPr>
        <w:t xml:space="preserve"> and which, taken together with other facto</w:t>
      </w:r>
      <w:r w:rsidR="00630E52">
        <w:rPr>
          <w:rFonts w:ascii="Arial" w:hAnsi="Arial" w:cs="Arial"/>
          <w:iCs/>
          <w:lang w:val="en-GB"/>
        </w:rPr>
        <w:t>r</w:t>
      </w:r>
      <w:r w:rsidR="00F05B1A">
        <w:rPr>
          <w:rFonts w:ascii="Arial" w:hAnsi="Arial" w:cs="Arial"/>
          <w:iCs/>
          <w:lang w:val="en-GB"/>
        </w:rPr>
        <w:t>s summarised above, constitute a threat to the viability of the domestic steel sector</w:t>
      </w:r>
      <w:r w:rsidR="006F7551">
        <w:rPr>
          <w:rFonts w:ascii="Arial" w:hAnsi="Arial" w:cs="Arial"/>
          <w:iCs/>
          <w:lang w:val="en-GB"/>
        </w:rPr>
        <w:t>.</w:t>
      </w:r>
    </w:p>
    <w:p w:rsidR="006422AA" w:rsidRPr="00F501FE" w:rsidRDefault="006F7551" w:rsidP="00231E6B">
      <w:pPr>
        <w:spacing w:before="100" w:beforeAutospacing="1" w:after="100" w:afterAutospacing="1"/>
        <w:ind w:left="426"/>
        <w:jc w:val="both"/>
        <w:outlineLvl w:val="0"/>
        <w:rPr>
          <w:rFonts w:ascii="Arial" w:hAnsi="Arial" w:cs="Arial"/>
          <w:iCs/>
          <w:lang w:val="en-GB"/>
        </w:rPr>
      </w:pPr>
      <w:r>
        <w:rPr>
          <w:rFonts w:ascii="Arial" w:hAnsi="Arial" w:cs="Arial"/>
          <w:iCs/>
          <w:lang w:val="en-GB"/>
        </w:rPr>
        <w:t>Therefore as a first step</w:t>
      </w:r>
      <w:r w:rsidR="00630E52">
        <w:rPr>
          <w:rFonts w:ascii="Arial" w:hAnsi="Arial" w:cs="Arial"/>
          <w:iCs/>
          <w:lang w:val="en-GB"/>
        </w:rPr>
        <w:t xml:space="preserve"> in the broader process set out above</w:t>
      </w:r>
      <w:r>
        <w:rPr>
          <w:rFonts w:ascii="Arial" w:hAnsi="Arial" w:cs="Arial"/>
          <w:iCs/>
          <w:lang w:val="en-GB"/>
        </w:rPr>
        <w:t xml:space="preserve">, </w:t>
      </w:r>
      <w:r w:rsidR="00F05B1A">
        <w:rPr>
          <w:rFonts w:ascii="Arial" w:hAnsi="Arial" w:cs="Arial"/>
          <w:iCs/>
          <w:lang w:val="en-GB"/>
        </w:rPr>
        <w:t xml:space="preserve">I have approved </w:t>
      </w:r>
      <w:r>
        <w:rPr>
          <w:rFonts w:ascii="Arial" w:hAnsi="Arial" w:cs="Arial"/>
          <w:iCs/>
          <w:lang w:val="en-GB"/>
        </w:rPr>
        <w:t xml:space="preserve">the ITAC recommendation for </w:t>
      </w:r>
      <w:r w:rsidR="002F16A2" w:rsidRPr="00F501FE">
        <w:rPr>
          <w:rFonts w:ascii="Arial" w:hAnsi="Arial" w:cs="Arial"/>
          <w:iCs/>
          <w:lang w:val="en-GB"/>
        </w:rPr>
        <w:t>tariff increases on certain steel product lines</w:t>
      </w:r>
      <w:r w:rsidR="00F05B1A">
        <w:rPr>
          <w:rFonts w:ascii="Arial" w:hAnsi="Arial" w:cs="Arial"/>
          <w:iCs/>
          <w:lang w:val="en-GB"/>
        </w:rPr>
        <w:t xml:space="preserve">. In addition </w:t>
      </w:r>
      <w:r w:rsidR="002F16A2" w:rsidRPr="00F501FE">
        <w:rPr>
          <w:rFonts w:ascii="Arial" w:hAnsi="Arial" w:cs="Arial"/>
          <w:iCs/>
          <w:lang w:val="en-GB"/>
        </w:rPr>
        <w:t>a number of other applications for tariff protection and anti-dumping duties</w:t>
      </w:r>
      <w:r w:rsidR="00F05B1A">
        <w:rPr>
          <w:rFonts w:ascii="Arial" w:hAnsi="Arial" w:cs="Arial"/>
          <w:iCs/>
          <w:lang w:val="en-GB"/>
        </w:rPr>
        <w:t xml:space="preserve"> are</w:t>
      </w:r>
      <w:r w:rsidR="002F16A2" w:rsidRPr="00F501FE">
        <w:rPr>
          <w:rFonts w:ascii="Arial" w:hAnsi="Arial" w:cs="Arial"/>
          <w:iCs/>
          <w:lang w:val="en-GB"/>
        </w:rPr>
        <w:t xml:space="preserve"> </w:t>
      </w:r>
      <w:r>
        <w:rPr>
          <w:rFonts w:ascii="Arial" w:hAnsi="Arial" w:cs="Arial"/>
          <w:iCs/>
          <w:lang w:val="en-GB"/>
        </w:rPr>
        <w:t xml:space="preserve">in the pipeline and </w:t>
      </w:r>
      <w:r w:rsidR="00F05B1A">
        <w:rPr>
          <w:rFonts w:ascii="Arial" w:hAnsi="Arial" w:cs="Arial"/>
          <w:iCs/>
          <w:lang w:val="en-GB"/>
        </w:rPr>
        <w:t xml:space="preserve">will be given </w:t>
      </w:r>
      <w:r>
        <w:rPr>
          <w:rFonts w:ascii="Arial" w:hAnsi="Arial" w:cs="Arial"/>
          <w:iCs/>
          <w:lang w:val="en-GB"/>
        </w:rPr>
        <w:t>urgent consideration</w:t>
      </w:r>
      <w:r w:rsidR="00F05B1A">
        <w:rPr>
          <w:rFonts w:ascii="Arial" w:hAnsi="Arial" w:cs="Arial"/>
          <w:iCs/>
          <w:lang w:val="en-GB"/>
        </w:rPr>
        <w:t xml:space="preserve"> in the context of a set of conditions set out in summary above</w:t>
      </w:r>
      <w:r w:rsidR="000D537B">
        <w:rPr>
          <w:rFonts w:ascii="Arial" w:hAnsi="Arial" w:cs="Arial"/>
          <w:iCs/>
          <w:lang w:val="en-GB"/>
        </w:rPr>
        <w:t xml:space="preserve"> and which are the subject of urgent and </w:t>
      </w:r>
      <w:r w:rsidR="00C82E62">
        <w:rPr>
          <w:rFonts w:ascii="Arial" w:hAnsi="Arial" w:cs="Arial"/>
          <w:iCs/>
          <w:lang w:val="en-GB"/>
        </w:rPr>
        <w:t>on-going</w:t>
      </w:r>
      <w:r w:rsidR="000D537B">
        <w:rPr>
          <w:rFonts w:ascii="Arial" w:hAnsi="Arial" w:cs="Arial"/>
          <w:iCs/>
          <w:lang w:val="en-GB"/>
        </w:rPr>
        <w:t xml:space="preserve"> consultation between all the stakeholders</w:t>
      </w:r>
      <w:r w:rsidR="00FB0B27">
        <w:rPr>
          <w:rFonts w:ascii="Arial" w:hAnsi="Arial" w:cs="Arial"/>
          <w:iCs/>
          <w:lang w:val="en-GB"/>
        </w:rPr>
        <w:t>.</w:t>
      </w:r>
    </w:p>
    <w:p w:rsidR="0067321A" w:rsidRDefault="004E2284" w:rsidP="00231E6B">
      <w:pPr>
        <w:ind w:left="720" w:hanging="720"/>
        <w:rPr>
          <w:rFonts w:ascii="Arial" w:hAnsi="Arial" w:cs="Arial"/>
          <w:b/>
          <w:bCs/>
          <w:sz w:val="22"/>
          <w:szCs w:val="22"/>
        </w:rPr>
      </w:pPr>
      <w:r>
        <w:rPr>
          <w:rFonts w:ascii="Arial" w:hAnsi="Arial" w:cs="Arial"/>
          <w:b/>
          <w:bCs/>
          <w:sz w:val="22"/>
          <w:szCs w:val="22"/>
        </w:rPr>
        <w:tab/>
      </w:r>
    </w:p>
    <w:p w:rsidR="004E2284" w:rsidRDefault="004E2284" w:rsidP="00231E6B">
      <w:pPr>
        <w:ind w:left="720" w:hanging="720"/>
        <w:rPr>
          <w:rFonts w:ascii="Arial" w:hAnsi="Arial" w:cs="Arial"/>
          <w:b/>
          <w:bCs/>
          <w:sz w:val="22"/>
          <w:szCs w:val="22"/>
        </w:rPr>
      </w:pPr>
    </w:p>
    <w:bookmarkEnd w:id="0"/>
    <w:bookmarkEnd w:id="1"/>
    <w:bookmarkEnd w:id="2"/>
    <w:bookmarkEnd w:id="3"/>
    <w:bookmarkEnd w:id="4"/>
    <w:bookmarkEnd w:id="5"/>
    <w:p w:rsidR="004E2284" w:rsidRDefault="004E2284" w:rsidP="00231E6B">
      <w:pPr>
        <w:ind w:left="720" w:hanging="720"/>
        <w:rPr>
          <w:rFonts w:ascii="Arial" w:hAnsi="Arial" w:cs="Arial"/>
          <w:b/>
          <w:bCs/>
          <w:sz w:val="22"/>
          <w:szCs w:val="22"/>
        </w:rPr>
      </w:pPr>
    </w:p>
    <w:sectPr w:rsidR="004E2284">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260" w:rsidRDefault="00BD4260" w:rsidP="00E54C42">
      <w:r>
        <w:separator/>
      </w:r>
    </w:p>
  </w:endnote>
  <w:endnote w:type="continuationSeparator" w:id="0">
    <w:p w:rsidR="00BD4260" w:rsidRDefault="00BD4260" w:rsidP="00E54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42" w:rsidRDefault="00E54C42">
    <w:pPr>
      <w:pStyle w:val="Footer"/>
      <w:jc w:val="center"/>
    </w:pPr>
    <w:fldSimple w:instr=" PAGE   \* MERGEFORMAT ">
      <w:r w:rsidR="008A38DE">
        <w:rPr>
          <w:noProof/>
        </w:rPr>
        <w:t>2</w:t>
      </w:r>
    </w:fldSimple>
  </w:p>
  <w:p w:rsidR="00E54C42" w:rsidRDefault="00E54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260" w:rsidRDefault="00BD4260" w:rsidP="00E54C42">
      <w:r>
        <w:separator/>
      </w:r>
    </w:p>
  </w:footnote>
  <w:footnote w:type="continuationSeparator" w:id="0">
    <w:p w:rsidR="00BD4260" w:rsidRDefault="00BD4260" w:rsidP="00E54C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3E23"/>
    <w:multiLevelType w:val="multilevel"/>
    <w:tmpl w:val="78C21AE0"/>
    <w:lvl w:ilvl="0">
      <w:start w:val="1"/>
      <w:numFmt w:val="decimal"/>
      <w:lvlText w:val="%1."/>
      <w:lvlJc w:val="left"/>
      <w:pPr>
        <w:ind w:left="720" w:hanging="360"/>
      </w:pPr>
    </w:lvl>
    <w:lvl w:ilvl="1">
      <w:start w:val="1"/>
      <w:numFmt w:val="decimal"/>
      <w:isLgl/>
      <w:lvlText w:val="%1.%2"/>
      <w:lvlJc w:val="left"/>
      <w:pPr>
        <w:ind w:left="6598"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520" w:hanging="1080"/>
      </w:pPr>
      <w:rPr>
        <w:rFonts w:hint="default"/>
      </w:rPr>
    </w:lvl>
    <w:lvl w:ilvl="4">
      <w:start w:val="1"/>
      <w:numFmt w:val="bullet"/>
      <w:lvlText w:val=""/>
      <w:lvlJc w:val="left"/>
      <w:pPr>
        <w:ind w:left="2880" w:hanging="1080"/>
      </w:pPr>
      <w:rPr>
        <w:rFonts w:ascii="Wingdings" w:hAnsi="Wingding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0B4D4D2F"/>
    <w:multiLevelType w:val="hybridMultilevel"/>
    <w:tmpl w:val="2938D282"/>
    <w:lvl w:ilvl="0" w:tplc="932C7EA6">
      <w:start w:val="2"/>
      <w:numFmt w:val="lowerRoman"/>
      <w:lvlText w:val="%1)"/>
      <w:lvlJc w:val="left"/>
      <w:pPr>
        <w:ind w:left="1855" w:hanging="72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2">
    <w:nsid w:val="28C67563"/>
    <w:multiLevelType w:val="hybridMultilevel"/>
    <w:tmpl w:val="32CE8C94"/>
    <w:lvl w:ilvl="0" w:tplc="A98A92AC">
      <w:numFmt w:val="bullet"/>
      <w:lvlText w:val="-"/>
      <w:lvlJc w:val="left"/>
      <w:pPr>
        <w:ind w:left="1363" w:hanging="360"/>
      </w:pPr>
      <w:rPr>
        <w:rFonts w:ascii="Arial" w:eastAsia="Times New Roman" w:hAnsi="Arial" w:cs="Arial" w:hint="default"/>
      </w:rPr>
    </w:lvl>
    <w:lvl w:ilvl="1" w:tplc="1C090003" w:tentative="1">
      <w:start w:val="1"/>
      <w:numFmt w:val="bullet"/>
      <w:lvlText w:val="o"/>
      <w:lvlJc w:val="left"/>
      <w:pPr>
        <w:ind w:left="2083" w:hanging="360"/>
      </w:pPr>
      <w:rPr>
        <w:rFonts w:ascii="Courier New" w:hAnsi="Courier New" w:cs="Courier New" w:hint="default"/>
      </w:rPr>
    </w:lvl>
    <w:lvl w:ilvl="2" w:tplc="1C090005" w:tentative="1">
      <w:start w:val="1"/>
      <w:numFmt w:val="bullet"/>
      <w:lvlText w:val=""/>
      <w:lvlJc w:val="left"/>
      <w:pPr>
        <w:ind w:left="2803" w:hanging="360"/>
      </w:pPr>
      <w:rPr>
        <w:rFonts w:ascii="Wingdings" w:hAnsi="Wingdings" w:hint="default"/>
      </w:rPr>
    </w:lvl>
    <w:lvl w:ilvl="3" w:tplc="1C090001" w:tentative="1">
      <w:start w:val="1"/>
      <w:numFmt w:val="bullet"/>
      <w:lvlText w:val=""/>
      <w:lvlJc w:val="left"/>
      <w:pPr>
        <w:ind w:left="3523" w:hanging="360"/>
      </w:pPr>
      <w:rPr>
        <w:rFonts w:ascii="Symbol" w:hAnsi="Symbol" w:hint="default"/>
      </w:rPr>
    </w:lvl>
    <w:lvl w:ilvl="4" w:tplc="1C090003" w:tentative="1">
      <w:start w:val="1"/>
      <w:numFmt w:val="bullet"/>
      <w:lvlText w:val="o"/>
      <w:lvlJc w:val="left"/>
      <w:pPr>
        <w:ind w:left="4243" w:hanging="360"/>
      </w:pPr>
      <w:rPr>
        <w:rFonts w:ascii="Courier New" w:hAnsi="Courier New" w:cs="Courier New" w:hint="default"/>
      </w:rPr>
    </w:lvl>
    <w:lvl w:ilvl="5" w:tplc="1C090005" w:tentative="1">
      <w:start w:val="1"/>
      <w:numFmt w:val="bullet"/>
      <w:lvlText w:val=""/>
      <w:lvlJc w:val="left"/>
      <w:pPr>
        <w:ind w:left="4963" w:hanging="360"/>
      </w:pPr>
      <w:rPr>
        <w:rFonts w:ascii="Wingdings" w:hAnsi="Wingdings" w:hint="default"/>
      </w:rPr>
    </w:lvl>
    <w:lvl w:ilvl="6" w:tplc="1C090001" w:tentative="1">
      <w:start w:val="1"/>
      <w:numFmt w:val="bullet"/>
      <w:lvlText w:val=""/>
      <w:lvlJc w:val="left"/>
      <w:pPr>
        <w:ind w:left="5683" w:hanging="360"/>
      </w:pPr>
      <w:rPr>
        <w:rFonts w:ascii="Symbol" w:hAnsi="Symbol" w:hint="default"/>
      </w:rPr>
    </w:lvl>
    <w:lvl w:ilvl="7" w:tplc="1C090003" w:tentative="1">
      <w:start w:val="1"/>
      <w:numFmt w:val="bullet"/>
      <w:lvlText w:val="o"/>
      <w:lvlJc w:val="left"/>
      <w:pPr>
        <w:ind w:left="6403" w:hanging="360"/>
      </w:pPr>
      <w:rPr>
        <w:rFonts w:ascii="Courier New" w:hAnsi="Courier New" w:cs="Courier New" w:hint="default"/>
      </w:rPr>
    </w:lvl>
    <w:lvl w:ilvl="8" w:tplc="1C090005" w:tentative="1">
      <w:start w:val="1"/>
      <w:numFmt w:val="bullet"/>
      <w:lvlText w:val=""/>
      <w:lvlJc w:val="left"/>
      <w:pPr>
        <w:ind w:left="7123" w:hanging="360"/>
      </w:pPr>
      <w:rPr>
        <w:rFonts w:ascii="Wingdings" w:hAnsi="Wingdings" w:hint="default"/>
      </w:rPr>
    </w:lvl>
  </w:abstractNum>
  <w:abstractNum w:abstractNumId="3">
    <w:nsid w:val="2E077651"/>
    <w:multiLevelType w:val="hybridMultilevel"/>
    <w:tmpl w:val="41F22C82"/>
    <w:lvl w:ilvl="0" w:tplc="C66EE9B4">
      <w:start w:val="1"/>
      <w:numFmt w:val="lowerRoman"/>
      <w:lvlText w:val="%1)"/>
      <w:lvlJc w:val="left"/>
      <w:pPr>
        <w:ind w:left="1080" w:hanging="72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0A31393"/>
    <w:multiLevelType w:val="hybridMultilevel"/>
    <w:tmpl w:val="0902E362"/>
    <w:lvl w:ilvl="0" w:tplc="EB4AFEFE">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nsid w:val="366F0315"/>
    <w:multiLevelType w:val="hybridMultilevel"/>
    <w:tmpl w:val="2FF8B578"/>
    <w:lvl w:ilvl="0" w:tplc="32880F6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DE36F4D"/>
    <w:multiLevelType w:val="hybridMultilevel"/>
    <w:tmpl w:val="75F82984"/>
    <w:lvl w:ilvl="0" w:tplc="FDD6C818">
      <w:start w:val="1"/>
      <w:numFmt w:val="bullet"/>
      <w:lvlText w:val="•"/>
      <w:lvlJc w:val="left"/>
      <w:pPr>
        <w:tabs>
          <w:tab w:val="num" w:pos="720"/>
        </w:tabs>
        <w:ind w:left="720" w:hanging="360"/>
      </w:pPr>
      <w:rPr>
        <w:rFonts w:ascii="Times New Roman" w:hAnsi="Times New Roman" w:hint="default"/>
      </w:rPr>
    </w:lvl>
    <w:lvl w:ilvl="1" w:tplc="F35A834C" w:tentative="1">
      <w:start w:val="1"/>
      <w:numFmt w:val="bullet"/>
      <w:lvlText w:val="•"/>
      <w:lvlJc w:val="left"/>
      <w:pPr>
        <w:tabs>
          <w:tab w:val="num" w:pos="1440"/>
        </w:tabs>
        <w:ind w:left="1440" w:hanging="360"/>
      </w:pPr>
      <w:rPr>
        <w:rFonts w:ascii="Times New Roman" w:hAnsi="Times New Roman" w:hint="default"/>
      </w:rPr>
    </w:lvl>
    <w:lvl w:ilvl="2" w:tplc="7616A5E0" w:tentative="1">
      <w:start w:val="1"/>
      <w:numFmt w:val="bullet"/>
      <w:lvlText w:val="•"/>
      <w:lvlJc w:val="left"/>
      <w:pPr>
        <w:tabs>
          <w:tab w:val="num" w:pos="2160"/>
        </w:tabs>
        <w:ind w:left="2160" w:hanging="360"/>
      </w:pPr>
      <w:rPr>
        <w:rFonts w:ascii="Times New Roman" w:hAnsi="Times New Roman" w:hint="default"/>
      </w:rPr>
    </w:lvl>
    <w:lvl w:ilvl="3" w:tplc="EE8654FA" w:tentative="1">
      <w:start w:val="1"/>
      <w:numFmt w:val="bullet"/>
      <w:lvlText w:val="•"/>
      <w:lvlJc w:val="left"/>
      <w:pPr>
        <w:tabs>
          <w:tab w:val="num" w:pos="2880"/>
        </w:tabs>
        <w:ind w:left="2880" w:hanging="360"/>
      </w:pPr>
      <w:rPr>
        <w:rFonts w:ascii="Times New Roman" w:hAnsi="Times New Roman" w:hint="default"/>
      </w:rPr>
    </w:lvl>
    <w:lvl w:ilvl="4" w:tplc="84CE64AA" w:tentative="1">
      <w:start w:val="1"/>
      <w:numFmt w:val="bullet"/>
      <w:lvlText w:val="•"/>
      <w:lvlJc w:val="left"/>
      <w:pPr>
        <w:tabs>
          <w:tab w:val="num" w:pos="3600"/>
        </w:tabs>
        <w:ind w:left="3600" w:hanging="360"/>
      </w:pPr>
      <w:rPr>
        <w:rFonts w:ascii="Times New Roman" w:hAnsi="Times New Roman" w:hint="default"/>
      </w:rPr>
    </w:lvl>
    <w:lvl w:ilvl="5" w:tplc="2D1CDFDE" w:tentative="1">
      <w:start w:val="1"/>
      <w:numFmt w:val="bullet"/>
      <w:lvlText w:val="•"/>
      <w:lvlJc w:val="left"/>
      <w:pPr>
        <w:tabs>
          <w:tab w:val="num" w:pos="4320"/>
        </w:tabs>
        <w:ind w:left="4320" w:hanging="360"/>
      </w:pPr>
      <w:rPr>
        <w:rFonts w:ascii="Times New Roman" w:hAnsi="Times New Roman" w:hint="default"/>
      </w:rPr>
    </w:lvl>
    <w:lvl w:ilvl="6" w:tplc="EAA0A870" w:tentative="1">
      <w:start w:val="1"/>
      <w:numFmt w:val="bullet"/>
      <w:lvlText w:val="•"/>
      <w:lvlJc w:val="left"/>
      <w:pPr>
        <w:tabs>
          <w:tab w:val="num" w:pos="5040"/>
        </w:tabs>
        <w:ind w:left="5040" w:hanging="360"/>
      </w:pPr>
      <w:rPr>
        <w:rFonts w:ascii="Times New Roman" w:hAnsi="Times New Roman" w:hint="default"/>
      </w:rPr>
    </w:lvl>
    <w:lvl w:ilvl="7" w:tplc="52365B54" w:tentative="1">
      <w:start w:val="1"/>
      <w:numFmt w:val="bullet"/>
      <w:lvlText w:val="•"/>
      <w:lvlJc w:val="left"/>
      <w:pPr>
        <w:tabs>
          <w:tab w:val="num" w:pos="5760"/>
        </w:tabs>
        <w:ind w:left="5760" w:hanging="360"/>
      </w:pPr>
      <w:rPr>
        <w:rFonts w:ascii="Times New Roman" w:hAnsi="Times New Roman" w:hint="default"/>
      </w:rPr>
    </w:lvl>
    <w:lvl w:ilvl="8" w:tplc="1B888FAC" w:tentative="1">
      <w:start w:val="1"/>
      <w:numFmt w:val="bullet"/>
      <w:lvlText w:val="•"/>
      <w:lvlJc w:val="left"/>
      <w:pPr>
        <w:tabs>
          <w:tab w:val="num" w:pos="6480"/>
        </w:tabs>
        <w:ind w:left="6480" w:hanging="360"/>
      </w:pPr>
      <w:rPr>
        <w:rFonts w:ascii="Times New Roman" w:hAnsi="Times New Roman" w:hint="default"/>
      </w:rPr>
    </w:lvl>
  </w:abstractNum>
  <w:abstractNum w:abstractNumId="7">
    <w:nsid w:val="42033550"/>
    <w:multiLevelType w:val="hybridMultilevel"/>
    <w:tmpl w:val="022816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3F37D62"/>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E5F5045"/>
    <w:multiLevelType w:val="hybridMultilevel"/>
    <w:tmpl w:val="696273BA"/>
    <w:lvl w:ilvl="0" w:tplc="1C090001">
      <w:start w:val="1"/>
      <w:numFmt w:val="bullet"/>
      <w:lvlText w:val=""/>
      <w:lvlJc w:val="left"/>
      <w:pPr>
        <w:ind w:left="1744" w:hanging="360"/>
      </w:pPr>
      <w:rPr>
        <w:rFonts w:ascii="Symbol" w:hAnsi="Symbol" w:hint="default"/>
      </w:rPr>
    </w:lvl>
    <w:lvl w:ilvl="1" w:tplc="1C090003" w:tentative="1">
      <w:start w:val="1"/>
      <w:numFmt w:val="bullet"/>
      <w:lvlText w:val="o"/>
      <w:lvlJc w:val="left"/>
      <w:pPr>
        <w:ind w:left="2464" w:hanging="360"/>
      </w:pPr>
      <w:rPr>
        <w:rFonts w:ascii="Courier New" w:hAnsi="Courier New" w:cs="Courier New" w:hint="default"/>
      </w:rPr>
    </w:lvl>
    <w:lvl w:ilvl="2" w:tplc="1C090005" w:tentative="1">
      <w:start w:val="1"/>
      <w:numFmt w:val="bullet"/>
      <w:lvlText w:val=""/>
      <w:lvlJc w:val="left"/>
      <w:pPr>
        <w:ind w:left="3184" w:hanging="360"/>
      </w:pPr>
      <w:rPr>
        <w:rFonts w:ascii="Wingdings" w:hAnsi="Wingdings" w:hint="default"/>
      </w:rPr>
    </w:lvl>
    <w:lvl w:ilvl="3" w:tplc="1C090001" w:tentative="1">
      <w:start w:val="1"/>
      <w:numFmt w:val="bullet"/>
      <w:lvlText w:val=""/>
      <w:lvlJc w:val="left"/>
      <w:pPr>
        <w:ind w:left="3904" w:hanging="360"/>
      </w:pPr>
      <w:rPr>
        <w:rFonts w:ascii="Symbol" w:hAnsi="Symbol" w:hint="default"/>
      </w:rPr>
    </w:lvl>
    <w:lvl w:ilvl="4" w:tplc="1C090003" w:tentative="1">
      <w:start w:val="1"/>
      <w:numFmt w:val="bullet"/>
      <w:lvlText w:val="o"/>
      <w:lvlJc w:val="left"/>
      <w:pPr>
        <w:ind w:left="4624" w:hanging="360"/>
      </w:pPr>
      <w:rPr>
        <w:rFonts w:ascii="Courier New" w:hAnsi="Courier New" w:cs="Courier New" w:hint="default"/>
      </w:rPr>
    </w:lvl>
    <w:lvl w:ilvl="5" w:tplc="1C090005" w:tentative="1">
      <w:start w:val="1"/>
      <w:numFmt w:val="bullet"/>
      <w:lvlText w:val=""/>
      <w:lvlJc w:val="left"/>
      <w:pPr>
        <w:ind w:left="5344" w:hanging="360"/>
      </w:pPr>
      <w:rPr>
        <w:rFonts w:ascii="Wingdings" w:hAnsi="Wingdings" w:hint="default"/>
      </w:rPr>
    </w:lvl>
    <w:lvl w:ilvl="6" w:tplc="1C090001" w:tentative="1">
      <w:start w:val="1"/>
      <w:numFmt w:val="bullet"/>
      <w:lvlText w:val=""/>
      <w:lvlJc w:val="left"/>
      <w:pPr>
        <w:ind w:left="6064" w:hanging="360"/>
      </w:pPr>
      <w:rPr>
        <w:rFonts w:ascii="Symbol" w:hAnsi="Symbol" w:hint="default"/>
      </w:rPr>
    </w:lvl>
    <w:lvl w:ilvl="7" w:tplc="1C090003" w:tentative="1">
      <w:start w:val="1"/>
      <w:numFmt w:val="bullet"/>
      <w:lvlText w:val="o"/>
      <w:lvlJc w:val="left"/>
      <w:pPr>
        <w:ind w:left="6784" w:hanging="360"/>
      </w:pPr>
      <w:rPr>
        <w:rFonts w:ascii="Courier New" w:hAnsi="Courier New" w:cs="Courier New" w:hint="default"/>
      </w:rPr>
    </w:lvl>
    <w:lvl w:ilvl="8" w:tplc="1C090005" w:tentative="1">
      <w:start w:val="1"/>
      <w:numFmt w:val="bullet"/>
      <w:lvlText w:val=""/>
      <w:lvlJc w:val="left"/>
      <w:pPr>
        <w:ind w:left="7504" w:hanging="360"/>
      </w:pPr>
      <w:rPr>
        <w:rFonts w:ascii="Wingdings" w:hAnsi="Wingdings" w:hint="default"/>
      </w:rPr>
    </w:lvl>
  </w:abstractNum>
  <w:abstractNum w:abstractNumId="10">
    <w:nsid w:val="4E722873"/>
    <w:multiLevelType w:val="hybridMultilevel"/>
    <w:tmpl w:val="01209CE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6245C3B"/>
    <w:multiLevelType w:val="hybridMultilevel"/>
    <w:tmpl w:val="E960BD2C"/>
    <w:lvl w:ilvl="0" w:tplc="675C8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2E3EE5"/>
    <w:multiLevelType w:val="hybridMultilevel"/>
    <w:tmpl w:val="35068518"/>
    <w:lvl w:ilvl="0" w:tplc="6F84BC4A">
      <w:start w:val="1"/>
      <w:numFmt w:val="lowerLetter"/>
      <w:lvlText w:val="(%1)"/>
      <w:lvlJc w:val="left"/>
      <w:pPr>
        <w:ind w:left="1069" w:hanging="360"/>
      </w:pPr>
      <w:rPr>
        <w:rFonts w:ascii="Arial" w:eastAsia="Times New Roman" w:hAnsi="Arial" w:cs="Arial"/>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ED0D62"/>
    <w:multiLevelType w:val="hybridMultilevel"/>
    <w:tmpl w:val="B5A60EA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01D5742"/>
    <w:multiLevelType w:val="hybridMultilevel"/>
    <w:tmpl w:val="AC7A4490"/>
    <w:lvl w:ilvl="0" w:tplc="F95CC9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74B21ACA"/>
    <w:multiLevelType w:val="multilevel"/>
    <w:tmpl w:val="EB14EF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7D381058"/>
    <w:multiLevelType w:val="hybridMultilevel"/>
    <w:tmpl w:val="CDC69936"/>
    <w:lvl w:ilvl="0" w:tplc="1C3CAC66">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1"/>
  </w:num>
  <w:num w:numId="3">
    <w:abstractNumId w:val="12"/>
  </w:num>
  <w:num w:numId="4">
    <w:abstractNumId w:val="15"/>
  </w:num>
  <w:num w:numId="5">
    <w:abstractNumId w:val="6"/>
  </w:num>
  <w:num w:numId="6">
    <w:abstractNumId w:val="16"/>
  </w:num>
  <w:num w:numId="7">
    <w:abstractNumId w:val="10"/>
  </w:num>
  <w:num w:numId="8">
    <w:abstractNumId w:val="8"/>
  </w:num>
  <w:num w:numId="9">
    <w:abstractNumId w:val="13"/>
  </w:num>
  <w:num w:numId="10">
    <w:abstractNumId w:val="3"/>
  </w:num>
  <w:num w:numId="11">
    <w:abstractNumId w:val="1"/>
  </w:num>
  <w:num w:numId="12">
    <w:abstractNumId w:val="5"/>
  </w:num>
  <w:num w:numId="13">
    <w:abstractNumId w:val="4"/>
  </w:num>
  <w:num w:numId="14">
    <w:abstractNumId w:val="0"/>
  </w:num>
  <w:num w:numId="15">
    <w:abstractNumId w:val="7"/>
  </w:num>
  <w:num w:numId="16">
    <w:abstractNumId w:val="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643475"/>
    <w:rsid w:val="000053A9"/>
    <w:rsid w:val="00007038"/>
    <w:rsid w:val="000101BA"/>
    <w:rsid w:val="000112A4"/>
    <w:rsid w:val="0001240F"/>
    <w:rsid w:val="00021DD3"/>
    <w:rsid w:val="00023B52"/>
    <w:rsid w:val="000367E6"/>
    <w:rsid w:val="000424D8"/>
    <w:rsid w:val="000537A9"/>
    <w:rsid w:val="0006655E"/>
    <w:rsid w:val="00081BD0"/>
    <w:rsid w:val="000848E4"/>
    <w:rsid w:val="00095FBA"/>
    <w:rsid w:val="000B1E18"/>
    <w:rsid w:val="000B3E19"/>
    <w:rsid w:val="000B6CF1"/>
    <w:rsid w:val="000C216E"/>
    <w:rsid w:val="000C6D05"/>
    <w:rsid w:val="000D35FF"/>
    <w:rsid w:val="000D537B"/>
    <w:rsid w:val="000F46D1"/>
    <w:rsid w:val="001014F0"/>
    <w:rsid w:val="0010151D"/>
    <w:rsid w:val="00107496"/>
    <w:rsid w:val="00120D24"/>
    <w:rsid w:val="00126B62"/>
    <w:rsid w:val="00135380"/>
    <w:rsid w:val="0014091D"/>
    <w:rsid w:val="001502A8"/>
    <w:rsid w:val="00157AEF"/>
    <w:rsid w:val="0016419C"/>
    <w:rsid w:val="00165E2C"/>
    <w:rsid w:val="00196A1F"/>
    <w:rsid w:val="001A5378"/>
    <w:rsid w:val="001B1BAA"/>
    <w:rsid w:val="001B45CF"/>
    <w:rsid w:val="001D4A72"/>
    <w:rsid w:val="001F0B3C"/>
    <w:rsid w:val="002116B8"/>
    <w:rsid w:val="002124AA"/>
    <w:rsid w:val="002143F1"/>
    <w:rsid w:val="00221D30"/>
    <w:rsid w:val="002316ED"/>
    <w:rsid w:val="00231E6B"/>
    <w:rsid w:val="00241CB7"/>
    <w:rsid w:val="00265DFB"/>
    <w:rsid w:val="00272130"/>
    <w:rsid w:val="0028603A"/>
    <w:rsid w:val="002A511A"/>
    <w:rsid w:val="002A5A08"/>
    <w:rsid w:val="002B765D"/>
    <w:rsid w:val="002E4B78"/>
    <w:rsid w:val="002F16A2"/>
    <w:rsid w:val="002F26F9"/>
    <w:rsid w:val="002F4147"/>
    <w:rsid w:val="00302D79"/>
    <w:rsid w:val="003366DE"/>
    <w:rsid w:val="00362E33"/>
    <w:rsid w:val="0037052B"/>
    <w:rsid w:val="00372FEC"/>
    <w:rsid w:val="003945C2"/>
    <w:rsid w:val="0039631A"/>
    <w:rsid w:val="003B313E"/>
    <w:rsid w:val="003C7970"/>
    <w:rsid w:val="004109D5"/>
    <w:rsid w:val="0043328B"/>
    <w:rsid w:val="004407EC"/>
    <w:rsid w:val="00446A9A"/>
    <w:rsid w:val="00456D26"/>
    <w:rsid w:val="00460DAB"/>
    <w:rsid w:val="00464E2E"/>
    <w:rsid w:val="00483A0B"/>
    <w:rsid w:val="004A43D2"/>
    <w:rsid w:val="004B3B94"/>
    <w:rsid w:val="004D32B1"/>
    <w:rsid w:val="004D4CFE"/>
    <w:rsid w:val="004E1FB5"/>
    <w:rsid w:val="004E2284"/>
    <w:rsid w:val="004E5822"/>
    <w:rsid w:val="004F3FB0"/>
    <w:rsid w:val="0050003A"/>
    <w:rsid w:val="00514FEF"/>
    <w:rsid w:val="00523908"/>
    <w:rsid w:val="00544903"/>
    <w:rsid w:val="00547321"/>
    <w:rsid w:val="00564A19"/>
    <w:rsid w:val="005864B4"/>
    <w:rsid w:val="005B5218"/>
    <w:rsid w:val="005B5CE3"/>
    <w:rsid w:val="005C4F91"/>
    <w:rsid w:val="005E3083"/>
    <w:rsid w:val="005E451B"/>
    <w:rsid w:val="00601FF4"/>
    <w:rsid w:val="00603DFC"/>
    <w:rsid w:val="00606D05"/>
    <w:rsid w:val="00630E52"/>
    <w:rsid w:val="006408B9"/>
    <w:rsid w:val="00640E19"/>
    <w:rsid w:val="006422AA"/>
    <w:rsid w:val="00643475"/>
    <w:rsid w:val="00644CF2"/>
    <w:rsid w:val="00664F84"/>
    <w:rsid w:val="0067321A"/>
    <w:rsid w:val="006A2E25"/>
    <w:rsid w:val="006B2977"/>
    <w:rsid w:val="006B5C22"/>
    <w:rsid w:val="006F1CCD"/>
    <w:rsid w:val="006F7551"/>
    <w:rsid w:val="00704D37"/>
    <w:rsid w:val="00715245"/>
    <w:rsid w:val="00727AA2"/>
    <w:rsid w:val="00733132"/>
    <w:rsid w:val="00747E96"/>
    <w:rsid w:val="00761F81"/>
    <w:rsid w:val="00761F87"/>
    <w:rsid w:val="007716A2"/>
    <w:rsid w:val="00772F4E"/>
    <w:rsid w:val="007909D9"/>
    <w:rsid w:val="007A5B0F"/>
    <w:rsid w:val="007B26B8"/>
    <w:rsid w:val="007E4F1E"/>
    <w:rsid w:val="00812A7E"/>
    <w:rsid w:val="008145C4"/>
    <w:rsid w:val="00823C62"/>
    <w:rsid w:val="0083185F"/>
    <w:rsid w:val="008336B6"/>
    <w:rsid w:val="0085217E"/>
    <w:rsid w:val="00857BEA"/>
    <w:rsid w:val="00865159"/>
    <w:rsid w:val="008708F8"/>
    <w:rsid w:val="00884686"/>
    <w:rsid w:val="0089605D"/>
    <w:rsid w:val="00897F5F"/>
    <w:rsid w:val="008A04E5"/>
    <w:rsid w:val="008A0867"/>
    <w:rsid w:val="008A38DE"/>
    <w:rsid w:val="008C6594"/>
    <w:rsid w:val="008C72C6"/>
    <w:rsid w:val="008D44DA"/>
    <w:rsid w:val="008D4FC9"/>
    <w:rsid w:val="008F13E7"/>
    <w:rsid w:val="00900CAF"/>
    <w:rsid w:val="00904021"/>
    <w:rsid w:val="00910D36"/>
    <w:rsid w:val="00913638"/>
    <w:rsid w:val="00945F19"/>
    <w:rsid w:val="00970E4D"/>
    <w:rsid w:val="0099235A"/>
    <w:rsid w:val="009A071E"/>
    <w:rsid w:val="009B381F"/>
    <w:rsid w:val="009F61EE"/>
    <w:rsid w:val="00A068F9"/>
    <w:rsid w:val="00A20C46"/>
    <w:rsid w:val="00A26950"/>
    <w:rsid w:val="00A32C2F"/>
    <w:rsid w:val="00A32CE1"/>
    <w:rsid w:val="00A5434F"/>
    <w:rsid w:val="00A651D0"/>
    <w:rsid w:val="00A65363"/>
    <w:rsid w:val="00A65FFC"/>
    <w:rsid w:val="00A817A7"/>
    <w:rsid w:val="00A9305D"/>
    <w:rsid w:val="00A93B9E"/>
    <w:rsid w:val="00A95311"/>
    <w:rsid w:val="00A96485"/>
    <w:rsid w:val="00AD3981"/>
    <w:rsid w:val="00AE583A"/>
    <w:rsid w:val="00AE6949"/>
    <w:rsid w:val="00B06D62"/>
    <w:rsid w:val="00B20ED4"/>
    <w:rsid w:val="00B229C8"/>
    <w:rsid w:val="00B556C1"/>
    <w:rsid w:val="00B73EAB"/>
    <w:rsid w:val="00B84145"/>
    <w:rsid w:val="00B8702F"/>
    <w:rsid w:val="00B900D2"/>
    <w:rsid w:val="00B971D4"/>
    <w:rsid w:val="00BB3825"/>
    <w:rsid w:val="00BC0A65"/>
    <w:rsid w:val="00BC2E68"/>
    <w:rsid w:val="00BC4B09"/>
    <w:rsid w:val="00BD0104"/>
    <w:rsid w:val="00BD4260"/>
    <w:rsid w:val="00BE0CBF"/>
    <w:rsid w:val="00BE18BC"/>
    <w:rsid w:val="00C04BEA"/>
    <w:rsid w:val="00C2138A"/>
    <w:rsid w:val="00C5065A"/>
    <w:rsid w:val="00C746A9"/>
    <w:rsid w:val="00C74F9E"/>
    <w:rsid w:val="00C75D7E"/>
    <w:rsid w:val="00C77256"/>
    <w:rsid w:val="00C82E62"/>
    <w:rsid w:val="00C879B9"/>
    <w:rsid w:val="00CB78A2"/>
    <w:rsid w:val="00CD1F4A"/>
    <w:rsid w:val="00CD261F"/>
    <w:rsid w:val="00CE5786"/>
    <w:rsid w:val="00CE7758"/>
    <w:rsid w:val="00D065EC"/>
    <w:rsid w:val="00D128CB"/>
    <w:rsid w:val="00D1362C"/>
    <w:rsid w:val="00D1470A"/>
    <w:rsid w:val="00D207ED"/>
    <w:rsid w:val="00D25D7B"/>
    <w:rsid w:val="00D26F47"/>
    <w:rsid w:val="00D53143"/>
    <w:rsid w:val="00D651AD"/>
    <w:rsid w:val="00DA3CD5"/>
    <w:rsid w:val="00DA4B42"/>
    <w:rsid w:val="00DB2A6F"/>
    <w:rsid w:val="00E01BFE"/>
    <w:rsid w:val="00E15AA9"/>
    <w:rsid w:val="00E21062"/>
    <w:rsid w:val="00E32251"/>
    <w:rsid w:val="00E4123D"/>
    <w:rsid w:val="00E54C42"/>
    <w:rsid w:val="00E60FC0"/>
    <w:rsid w:val="00E61348"/>
    <w:rsid w:val="00E85A65"/>
    <w:rsid w:val="00EA7B99"/>
    <w:rsid w:val="00EB6A04"/>
    <w:rsid w:val="00EC2D6D"/>
    <w:rsid w:val="00ED434F"/>
    <w:rsid w:val="00ED6757"/>
    <w:rsid w:val="00EF2D59"/>
    <w:rsid w:val="00EF3B60"/>
    <w:rsid w:val="00F05B1A"/>
    <w:rsid w:val="00F17FFE"/>
    <w:rsid w:val="00F20E1F"/>
    <w:rsid w:val="00F501FE"/>
    <w:rsid w:val="00F66F39"/>
    <w:rsid w:val="00F727DA"/>
    <w:rsid w:val="00F7331A"/>
    <w:rsid w:val="00F86C9A"/>
    <w:rsid w:val="00F960F8"/>
    <w:rsid w:val="00F97A54"/>
    <w:rsid w:val="00FA21D9"/>
    <w:rsid w:val="00FA4A4B"/>
    <w:rsid w:val="00FB0540"/>
    <w:rsid w:val="00FB0B27"/>
    <w:rsid w:val="00FC0490"/>
    <w:rsid w:val="00FC1CD6"/>
    <w:rsid w:val="00FD1DF0"/>
    <w:rsid w:val="00FF1D7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8F8"/>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43475"/>
    <w:pPr>
      <w:spacing w:after="120"/>
      <w:ind w:left="283"/>
    </w:pPr>
  </w:style>
  <w:style w:type="paragraph" w:styleId="BodyTextIndent2">
    <w:name w:val="Body Text Indent 2"/>
    <w:basedOn w:val="Normal"/>
    <w:rsid w:val="00643475"/>
    <w:pPr>
      <w:tabs>
        <w:tab w:val="left" w:pos="432"/>
        <w:tab w:val="left" w:pos="864"/>
      </w:tabs>
      <w:spacing w:line="360" w:lineRule="auto"/>
      <w:ind w:left="1440" w:hanging="1440"/>
    </w:pPr>
    <w:rPr>
      <w:rFonts w:ascii="CG Times" w:hAnsi="CG Times"/>
      <w:szCs w:val="20"/>
    </w:rPr>
  </w:style>
  <w:style w:type="paragraph" w:styleId="BalloonText">
    <w:name w:val="Balloon Text"/>
    <w:basedOn w:val="Normal"/>
    <w:link w:val="BalloonTextChar"/>
    <w:rsid w:val="00B73EAB"/>
    <w:rPr>
      <w:rFonts w:ascii="Tahoma" w:hAnsi="Tahoma" w:cs="Tahoma"/>
      <w:sz w:val="16"/>
      <w:szCs w:val="16"/>
    </w:rPr>
  </w:style>
  <w:style w:type="character" w:customStyle="1" w:styleId="BalloonTextChar">
    <w:name w:val="Balloon Text Char"/>
    <w:link w:val="BalloonText"/>
    <w:rsid w:val="00B73EAB"/>
    <w:rPr>
      <w:rFonts w:ascii="Tahoma" w:hAnsi="Tahoma" w:cs="Tahoma"/>
      <w:sz w:val="16"/>
      <w:szCs w:val="16"/>
      <w:lang w:val="en-US" w:eastAsia="en-US"/>
    </w:rPr>
  </w:style>
  <w:style w:type="character" w:styleId="CommentReference">
    <w:name w:val="annotation reference"/>
    <w:rsid w:val="00F727DA"/>
    <w:rPr>
      <w:sz w:val="16"/>
      <w:szCs w:val="16"/>
    </w:rPr>
  </w:style>
  <w:style w:type="paragraph" w:styleId="CommentText">
    <w:name w:val="annotation text"/>
    <w:basedOn w:val="Normal"/>
    <w:link w:val="CommentTextChar"/>
    <w:rsid w:val="00F727DA"/>
    <w:rPr>
      <w:sz w:val="20"/>
      <w:szCs w:val="20"/>
    </w:rPr>
  </w:style>
  <w:style w:type="character" w:customStyle="1" w:styleId="CommentTextChar">
    <w:name w:val="Comment Text Char"/>
    <w:link w:val="CommentText"/>
    <w:rsid w:val="00F727DA"/>
    <w:rPr>
      <w:lang w:val="en-US" w:eastAsia="en-US"/>
    </w:rPr>
  </w:style>
  <w:style w:type="paragraph" w:styleId="CommentSubject">
    <w:name w:val="annotation subject"/>
    <w:basedOn w:val="CommentText"/>
    <w:next w:val="CommentText"/>
    <w:link w:val="CommentSubjectChar"/>
    <w:rsid w:val="00F727DA"/>
    <w:rPr>
      <w:b/>
      <w:bCs/>
    </w:rPr>
  </w:style>
  <w:style w:type="character" w:customStyle="1" w:styleId="CommentSubjectChar">
    <w:name w:val="Comment Subject Char"/>
    <w:link w:val="CommentSubject"/>
    <w:rsid w:val="00F727DA"/>
    <w:rPr>
      <w:b/>
      <w:bCs/>
      <w:lang w:val="en-US" w:eastAsia="en-US"/>
    </w:rPr>
  </w:style>
  <w:style w:type="paragraph" w:styleId="ListParagraph">
    <w:name w:val="List Paragraph"/>
    <w:basedOn w:val="Normal"/>
    <w:uiPriority w:val="34"/>
    <w:qFormat/>
    <w:rsid w:val="00D128CB"/>
    <w:pPr>
      <w:ind w:left="720"/>
    </w:pPr>
  </w:style>
  <w:style w:type="paragraph" w:styleId="Header">
    <w:name w:val="header"/>
    <w:basedOn w:val="Normal"/>
    <w:link w:val="HeaderChar"/>
    <w:rsid w:val="004E1FB5"/>
    <w:pPr>
      <w:tabs>
        <w:tab w:val="center" w:pos="4513"/>
        <w:tab w:val="right" w:pos="9026"/>
      </w:tabs>
    </w:pPr>
  </w:style>
  <w:style w:type="character" w:customStyle="1" w:styleId="HeaderChar">
    <w:name w:val="Header Char"/>
    <w:link w:val="Header"/>
    <w:rsid w:val="004E1FB5"/>
    <w:rPr>
      <w:sz w:val="24"/>
      <w:szCs w:val="24"/>
      <w:lang w:val="en-US" w:eastAsia="en-US"/>
    </w:rPr>
  </w:style>
  <w:style w:type="paragraph" w:styleId="NormalWeb">
    <w:name w:val="Normal (Web)"/>
    <w:basedOn w:val="Normal"/>
    <w:rsid w:val="00865159"/>
  </w:style>
  <w:style w:type="paragraph" w:styleId="Footer">
    <w:name w:val="footer"/>
    <w:basedOn w:val="Normal"/>
    <w:link w:val="FooterChar"/>
    <w:uiPriority w:val="99"/>
    <w:rsid w:val="00E54C42"/>
    <w:pPr>
      <w:tabs>
        <w:tab w:val="center" w:pos="4513"/>
        <w:tab w:val="right" w:pos="9026"/>
      </w:tabs>
    </w:pPr>
  </w:style>
  <w:style w:type="character" w:customStyle="1" w:styleId="FooterChar">
    <w:name w:val="Footer Char"/>
    <w:link w:val="Footer"/>
    <w:uiPriority w:val="99"/>
    <w:rsid w:val="00E54C4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7556081">
      <w:bodyDiv w:val="1"/>
      <w:marLeft w:val="0"/>
      <w:marRight w:val="0"/>
      <w:marTop w:val="0"/>
      <w:marBottom w:val="0"/>
      <w:divBdr>
        <w:top w:val="none" w:sz="0" w:space="0" w:color="auto"/>
        <w:left w:val="none" w:sz="0" w:space="0" w:color="auto"/>
        <w:bottom w:val="none" w:sz="0" w:space="0" w:color="auto"/>
        <w:right w:val="none" w:sz="0" w:space="0" w:color="auto"/>
      </w:divBdr>
      <w:divsChild>
        <w:div w:id="5449645">
          <w:marLeft w:val="0"/>
          <w:marRight w:val="0"/>
          <w:marTop w:val="0"/>
          <w:marBottom w:val="0"/>
          <w:divBdr>
            <w:top w:val="none" w:sz="0" w:space="0" w:color="auto"/>
            <w:left w:val="none" w:sz="0" w:space="0" w:color="auto"/>
            <w:bottom w:val="none" w:sz="0" w:space="0" w:color="auto"/>
            <w:right w:val="none" w:sz="0" w:space="0" w:color="auto"/>
          </w:divBdr>
        </w:div>
        <w:div w:id="315380191">
          <w:marLeft w:val="0"/>
          <w:marRight w:val="0"/>
          <w:marTop w:val="0"/>
          <w:marBottom w:val="0"/>
          <w:divBdr>
            <w:top w:val="none" w:sz="0" w:space="0" w:color="auto"/>
            <w:left w:val="none" w:sz="0" w:space="0" w:color="auto"/>
            <w:bottom w:val="none" w:sz="0" w:space="0" w:color="auto"/>
            <w:right w:val="none" w:sz="0" w:space="0" w:color="auto"/>
          </w:divBdr>
          <w:divsChild>
            <w:div w:id="104886761">
              <w:marLeft w:val="0"/>
              <w:marRight w:val="0"/>
              <w:marTop w:val="0"/>
              <w:marBottom w:val="0"/>
              <w:divBdr>
                <w:top w:val="none" w:sz="0" w:space="0" w:color="auto"/>
                <w:left w:val="none" w:sz="0" w:space="0" w:color="auto"/>
                <w:bottom w:val="none" w:sz="0" w:space="0" w:color="auto"/>
                <w:right w:val="none" w:sz="0" w:space="0" w:color="auto"/>
              </w:divBdr>
            </w:div>
            <w:div w:id="275066058">
              <w:marLeft w:val="0"/>
              <w:marRight w:val="0"/>
              <w:marTop w:val="0"/>
              <w:marBottom w:val="0"/>
              <w:divBdr>
                <w:top w:val="none" w:sz="0" w:space="0" w:color="auto"/>
                <w:left w:val="none" w:sz="0" w:space="0" w:color="auto"/>
                <w:bottom w:val="none" w:sz="0" w:space="0" w:color="auto"/>
                <w:right w:val="none" w:sz="0" w:space="0" w:color="auto"/>
              </w:divBdr>
            </w:div>
            <w:div w:id="446966813">
              <w:marLeft w:val="0"/>
              <w:marRight w:val="0"/>
              <w:marTop w:val="0"/>
              <w:marBottom w:val="0"/>
              <w:divBdr>
                <w:top w:val="none" w:sz="0" w:space="0" w:color="auto"/>
                <w:left w:val="none" w:sz="0" w:space="0" w:color="auto"/>
                <w:bottom w:val="none" w:sz="0" w:space="0" w:color="auto"/>
                <w:right w:val="none" w:sz="0" w:space="0" w:color="auto"/>
              </w:divBdr>
            </w:div>
            <w:div w:id="900750233">
              <w:marLeft w:val="0"/>
              <w:marRight w:val="0"/>
              <w:marTop w:val="0"/>
              <w:marBottom w:val="0"/>
              <w:divBdr>
                <w:top w:val="none" w:sz="0" w:space="0" w:color="auto"/>
                <w:left w:val="none" w:sz="0" w:space="0" w:color="auto"/>
                <w:bottom w:val="none" w:sz="0" w:space="0" w:color="auto"/>
                <w:right w:val="none" w:sz="0" w:space="0" w:color="auto"/>
              </w:divBdr>
            </w:div>
            <w:div w:id="1702168870">
              <w:marLeft w:val="0"/>
              <w:marRight w:val="0"/>
              <w:marTop w:val="0"/>
              <w:marBottom w:val="0"/>
              <w:divBdr>
                <w:top w:val="none" w:sz="0" w:space="0" w:color="auto"/>
                <w:left w:val="none" w:sz="0" w:space="0" w:color="auto"/>
                <w:bottom w:val="none" w:sz="0" w:space="0" w:color="auto"/>
                <w:right w:val="none" w:sz="0" w:space="0" w:color="auto"/>
              </w:divBdr>
            </w:div>
            <w:div w:id="192564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6127">
      <w:bodyDiv w:val="1"/>
      <w:marLeft w:val="0"/>
      <w:marRight w:val="0"/>
      <w:marTop w:val="0"/>
      <w:marBottom w:val="0"/>
      <w:divBdr>
        <w:top w:val="none" w:sz="0" w:space="0" w:color="auto"/>
        <w:left w:val="none" w:sz="0" w:space="0" w:color="auto"/>
        <w:bottom w:val="none" w:sz="0" w:space="0" w:color="auto"/>
        <w:right w:val="none" w:sz="0" w:space="0" w:color="auto"/>
      </w:divBdr>
    </w:div>
    <w:div w:id="926814086">
      <w:bodyDiv w:val="1"/>
      <w:marLeft w:val="0"/>
      <w:marRight w:val="0"/>
      <w:marTop w:val="0"/>
      <w:marBottom w:val="0"/>
      <w:divBdr>
        <w:top w:val="none" w:sz="0" w:space="0" w:color="auto"/>
        <w:left w:val="none" w:sz="0" w:space="0" w:color="auto"/>
        <w:bottom w:val="none" w:sz="0" w:space="0" w:color="auto"/>
        <w:right w:val="none" w:sz="0" w:space="0" w:color="auto"/>
      </w:divBdr>
    </w:div>
    <w:div w:id="1394305552">
      <w:bodyDiv w:val="1"/>
      <w:marLeft w:val="0"/>
      <w:marRight w:val="0"/>
      <w:marTop w:val="0"/>
      <w:marBottom w:val="0"/>
      <w:divBdr>
        <w:top w:val="none" w:sz="0" w:space="0" w:color="auto"/>
        <w:left w:val="none" w:sz="0" w:space="0" w:color="auto"/>
        <w:bottom w:val="none" w:sz="0" w:space="0" w:color="auto"/>
        <w:right w:val="none" w:sz="0" w:space="0" w:color="auto"/>
      </w:divBdr>
      <w:divsChild>
        <w:div w:id="1302534365">
          <w:marLeft w:val="547"/>
          <w:marRight w:val="0"/>
          <w:marTop w:val="96"/>
          <w:marBottom w:val="0"/>
          <w:divBdr>
            <w:top w:val="none" w:sz="0" w:space="0" w:color="auto"/>
            <w:left w:val="none" w:sz="0" w:space="0" w:color="auto"/>
            <w:bottom w:val="none" w:sz="0" w:space="0" w:color="auto"/>
            <w:right w:val="none" w:sz="0" w:space="0" w:color="auto"/>
          </w:divBdr>
        </w:div>
      </w:divsChild>
    </w:div>
    <w:div w:id="1745686299">
      <w:bodyDiv w:val="1"/>
      <w:marLeft w:val="0"/>
      <w:marRight w:val="0"/>
      <w:marTop w:val="0"/>
      <w:marBottom w:val="0"/>
      <w:divBdr>
        <w:top w:val="none" w:sz="0" w:space="0" w:color="auto"/>
        <w:left w:val="none" w:sz="0" w:space="0" w:color="auto"/>
        <w:bottom w:val="none" w:sz="0" w:space="0" w:color="auto"/>
        <w:right w:val="none" w:sz="0" w:space="0" w:color="auto"/>
      </w:divBdr>
      <w:divsChild>
        <w:div w:id="35207169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NATIONAL ASSEMBLY</vt:lpstr>
    </vt:vector>
  </TitlesOfParts>
  <Company>the dti</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creator>RFrost</dc:creator>
  <cp:lastModifiedBy>PUMZA</cp:lastModifiedBy>
  <cp:revision>2</cp:revision>
  <cp:lastPrinted>2015-09-09T11:51:00Z</cp:lastPrinted>
  <dcterms:created xsi:type="dcterms:W3CDTF">2015-09-16T09:56:00Z</dcterms:created>
  <dcterms:modified xsi:type="dcterms:W3CDTF">2015-09-16T09:56:00Z</dcterms:modified>
</cp:coreProperties>
</file>