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086907">
        <w:rPr>
          <w:rFonts w:eastAsia="Calibri" w:cs="Arial"/>
          <w:b/>
          <w:sz w:val="24"/>
          <w:szCs w:val="24"/>
        </w:rPr>
        <w:t>3</w:t>
      </w:r>
      <w:r w:rsidR="001E63D1">
        <w:rPr>
          <w:rFonts w:eastAsia="Calibri" w:cs="Arial"/>
          <w:b/>
          <w:sz w:val="24"/>
          <w:szCs w:val="24"/>
        </w:rPr>
        <w:t>398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1E63D1">
        <w:rPr>
          <w:rFonts w:eastAsia="Calibri" w:cs="Arial"/>
          <w:b/>
          <w:sz w:val="24"/>
          <w:szCs w:val="24"/>
          <w:lang w:eastAsia="en-US"/>
        </w:rPr>
        <w:t>NW3887</w:t>
      </w:r>
      <w:r w:rsidR="0012628A" w:rsidRPr="0012628A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9634E7">
        <w:rPr>
          <w:rFonts w:cs="Arial"/>
          <w:b/>
          <w:sz w:val="24"/>
          <w:szCs w:val="24"/>
          <w:lang w:val="en-US" w:eastAsia="en-US"/>
        </w:rPr>
        <w:t>39</w:t>
      </w:r>
      <w:r w:rsidR="0073458A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9634E7">
        <w:rPr>
          <w:rFonts w:cs="Arial"/>
          <w:b/>
          <w:sz w:val="24"/>
          <w:szCs w:val="24"/>
        </w:rPr>
        <w:t>09 NOV</w:t>
      </w:r>
      <w:r w:rsidR="00A86DF9">
        <w:rPr>
          <w:rFonts w:cs="Arial"/>
          <w:b/>
          <w:sz w:val="24"/>
          <w:szCs w:val="24"/>
        </w:rPr>
        <w:t>EMBER</w:t>
      </w:r>
      <w:r w:rsidR="001372AA">
        <w:rPr>
          <w:rFonts w:cs="Arial"/>
          <w:b/>
          <w:sz w:val="24"/>
          <w:szCs w:val="24"/>
        </w:rPr>
        <w:t xml:space="preserve"> 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73458A">
        <w:rPr>
          <w:rFonts w:cs="Arial"/>
          <w:b/>
          <w:sz w:val="24"/>
          <w:szCs w:val="24"/>
          <w:lang w:val="en-US" w:eastAsia="en-US"/>
        </w:rPr>
        <w:t xml:space="preserve">   20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12628A">
        <w:rPr>
          <w:rFonts w:cs="Arial"/>
          <w:b/>
          <w:sz w:val="24"/>
          <w:szCs w:val="24"/>
          <w:lang w:val="en-US" w:eastAsia="en-US"/>
        </w:rPr>
        <w:t>DEC</w:t>
      </w:r>
      <w:r w:rsidR="008425A3">
        <w:rPr>
          <w:rFonts w:cs="Arial"/>
          <w:b/>
          <w:sz w:val="24"/>
          <w:szCs w:val="24"/>
          <w:lang w:val="en-US" w:eastAsia="en-US"/>
        </w:rPr>
        <w:t>EM</w:t>
      </w:r>
      <w:r w:rsidR="00B64EFC">
        <w:rPr>
          <w:rFonts w:cs="Arial"/>
          <w:b/>
          <w:sz w:val="24"/>
          <w:szCs w:val="24"/>
          <w:lang w:val="en-US" w:eastAsia="en-US"/>
        </w:rPr>
        <w:t>BER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2018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9634E7" w:rsidRPr="009634E7" w:rsidRDefault="009634E7" w:rsidP="009634E7">
      <w:pPr>
        <w:spacing w:before="100" w:beforeAutospacing="1" w:after="100" w:afterAutospacing="1"/>
        <w:ind w:left="720" w:hanging="720"/>
        <w:outlineLvl w:val="0"/>
        <w:rPr>
          <w:rFonts w:cs="Arial"/>
          <w:b/>
          <w:sz w:val="24"/>
          <w:szCs w:val="24"/>
        </w:rPr>
      </w:pPr>
      <w:r w:rsidRPr="009634E7">
        <w:rPr>
          <w:rFonts w:cs="Arial"/>
          <w:b/>
          <w:sz w:val="24"/>
          <w:szCs w:val="24"/>
          <w:lang w:val="en-US"/>
        </w:rPr>
        <w:t>3398</w:t>
      </w:r>
      <w:r w:rsidRPr="009634E7">
        <w:rPr>
          <w:rFonts w:cs="Arial"/>
          <w:b/>
          <w:sz w:val="24"/>
          <w:szCs w:val="24"/>
        </w:rPr>
        <w:t>.</w:t>
      </w:r>
      <w:r w:rsidRPr="009634E7">
        <w:rPr>
          <w:rFonts w:cs="Arial"/>
          <w:b/>
          <w:sz w:val="24"/>
          <w:szCs w:val="24"/>
        </w:rPr>
        <w:tab/>
        <w:t>Mr D R Ryder (</w:t>
      </w:r>
      <w:r w:rsidRPr="009634E7">
        <w:rPr>
          <w:rFonts w:cs="Arial"/>
          <w:b/>
          <w:sz w:val="24"/>
          <w:szCs w:val="24"/>
          <w:lang w:val="en-US"/>
        </w:rPr>
        <w:t>DA</w:t>
      </w:r>
      <w:r w:rsidRPr="009634E7">
        <w:rPr>
          <w:rFonts w:cs="Arial"/>
          <w:b/>
          <w:sz w:val="24"/>
          <w:szCs w:val="24"/>
        </w:rPr>
        <w:t>) to ask the Minister of Public Works:</w:t>
      </w:r>
    </w:p>
    <w:p w:rsidR="009634E7" w:rsidRPr="009634E7" w:rsidRDefault="009634E7" w:rsidP="009634E7">
      <w:pPr>
        <w:spacing w:before="100" w:beforeAutospacing="1" w:after="100" w:afterAutospacing="1" w:line="276" w:lineRule="auto"/>
        <w:ind w:left="720" w:hanging="720"/>
        <w:rPr>
          <w:rFonts w:cs="Arial"/>
          <w:sz w:val="24"/>
          <w:szCs w:val="24"/>
        </w:rPr>
      </w:pPr>
      <w:proofErr w:type="gramStart"/>
      <w:r w:rsidRPr="009634E7">
        <w:rPr>
          <w:rFonts w:cs="Arial"/>
          <w:sz w:val="24"/>
          <w:szCs w:val="24"/>
        </w:rPr>
        <w:t>(1)</w:t>
      </w:r>
      <w:r w:rsidRPr="009634E7">
        <w:rPr>
          <w:rFonts w:cs="Arial"/>
          <w:sz w:val="24"/>
          <w:szCs w:val="24"/>
        </w:rPr>
        <w:tab/>
        <w:t xml:space="preserve">With regard to Acacia Park, Pelican Park and </w:t>
      </w:r>
      <w:proofErr w:type="spellStart"/>
      <w:r w:rsidRPr="009634E7">
        <w:rPr>
          <w:rFonts w:cs="Arial"/>
          <w:sz w:val="24"/>
          <w:szCs w:val="24"/>
        </w:rPr>
        <w:t>Laboria</w:t>
      </w:r>
      <w:proofErr w:type="spellEnd"/>
      <w:r w:rsidRPr="009634E7">
        <w:rPr>
          <w:rFonts w:cs="Arial"/>
          <w:sz w:val="24"/>
          <w:szCs w:val="24"/>
        </w:rPr>
        <w:t xml:space="preserve"> Parliamentary Villages, (a) what are the criteria used for qualifying and being allocated a housing unit in each village and (b) what number of housing units are (</w:t>
      </w:r>
      <w:proofErr w:type="spellStart"/>
      <w:r w:rsidRPr="009634E7">
        <w:rPr>
          <w:rFonts w:cs="Arial"/>
          <w:sz w:val="24"/>
          <w:szCs w:val="24"/>
        </w:rPr>
        <w:t>i</w:t>
      </w:r>
      <w:proofErr w:type="spellEnd"/>
      <w:r w:rsidRPr="009634E7">
        <w:rPr>
          <w:rFonts w:cs="Arial"/>
          <w:sz w:val="24"/>
          <w:szCs w:val="24"/>
        </w:rPr>
        <w:t>) available, (ii) currently occupied by Members of Parliament, (iii) occupied by bona fide parliamentary employees who qualify and have been allocated a housing unit, (iv) occupied by persons who do not qualify to stay in the villages and (v) currently vacant;</w:t>
      </w:r>
      <w:proofErr w:type="gramEnd"/>
    </w:p>
    <w:p w:rsidR="009634E7" w:rsidRPr="009634E7" w:rsidRDefault="009634E7" w:rsidP="009634E7">
      <w:pPr>
        <w:spacing w:before="100" w:beforeAutospacing="1" w:after="100" w:afterAutospacing="1" w:line="276" w:lineRule="auto"/>
        <w:ind w:left="720" w:hanging="720"/>
        <w:rPr>
          <w:rFonts w:cs="Arial"/>
          <w:sz w:val="24"/>
          <w:szCs w:val="24"/>
        </w:rPr>
      </w:pPr>
      <w:r w:rsidRPr="009634E7">
        <w:rPr>
          <w:rFonts w:cs="Arial"/>
          <w:sz w:val="24"/>
          <w:szCs w:val="24"/>
        </w:rPr>
        <w:t>(2)</w:t>
      </w:r>
      <w:r w:rsidRPr="009634E7">
        <w:rPr>
          <w:rFonts w:cs="Arial"/>
          <w:sz w:val="24"/>
          <w:szCs w:val="24"/>
        </w:rPr>
        <w:tab/>
        <w:t>(</w:t>
      </w:r>
      <w:proofErr w:type="gramStart"/>
      <w:r w:rsidRPr="009634E7">
        <w:rPr>
          <w:rFonts w:cs="Arial"/>
          <w:sz w:val="24"/>
          <w:szCs w:val="24"/>
        </w:rPr>
        <w:t>a</w:t>
      </w:r>
      <w:proofErr w:type="gramEnd"/>
      <w:r w:rsidRPr="009634E7">
        <w:rPr>
          <w:rFonts w:cs="Arial"/>
          <w:sz w:val="24"/>
          <w:szCs w:val="24"/>
        </w:rPr>
        <w:t>) when last was an audit done on all persons having access to each park and (b) what were the findings of the audit?</w:t>
      </w:r>
      <w:r w:rsidRPr="009634E7">
        <w:rPr>
          <w:rFonts w:cs="Arial"/>
          <w:sz w:val="24"/>
          <w:szCs w:val="24"/>
        </w:rPr>
        <w:tab/>
      </w:r>
      <w:r w:rsidRPr="009634E7">
        <w:rPr>
          <w:rFonts w:cs="Arial"/>
          <w:sz w:val="24"/>
          <w:szCs w:val="24"/>
        </w:rPr>
        <w:tab/>
      </w:r>
      <w:r w:rsidRPr="009634E7">
        <w:rPr>
          <w:rFonts w:cs="Arial"/>
          <w:sz w:val="24"/>
          <w:szCs w:val="24"/>
        </w:rPr>
        <w:tab/>
      </w:r>
      <w:r w:rsidRPr="009634E7">
        <w:rPr>
          <w:rFonts w:cs="Arial"/>
          <w:sz w:val="24"/>
          <w:szCs w:val="24"/>
        </w:rPr>
        <w:tab/>
      </w:r>
      <w:r w:rsidRPr="009634E7">
        <w:rPr>
          <w:rFonts w:cs="Arial"/>
          <w:b/>
          <w:sz w:val="20"/>
        </w:rPr>
        <w:t>NW3887E</w:t>
      </w:r>
    </w:p>
    <w:p w:rsidR="004D2F24" w:rsidRPr="0073458A" w:rsidRDefault="004D2F24" w:rsidP="009634E7">
      <w:pPr>
        <w:spacing w:line="276" w:lineRule="auto"/>
        <w:ind w:left="720" w:hanging="720"/>
        <w:outlineLvl w:val="0"/>
        <w:rPr>
          <w:rFonts w:eastAsia="Calibri" w:cs="Arial"/>
          <w:color w:val="000000"/>
          <w:sz w:val="24"/>
          <w:szCs w:val="24"/>
          <w:lang w:val="en-GB" w:eastAsia="en-ZA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</w:p>
    <w:p w:rsidR="0073458A" w:rsidRDefault="0073458A" w:rsidP="009634E7">
      <w:pPr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73458A" w:rsidRDefault="0073458A" w:rsidP="009634E7">
      <w:pPr>
        <w:spacing w:line="276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73458A" w:rsidRDefault="0073458A" w:rsidP="009634E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73458A">
        <w:rPr>
          <w:rFonts w:cs="Arial"/>
          <w:b/>
          <w:sz w:val="24"/>
          <w:szCs w:val="24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Default="00E13322" w:rsidP="009634E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73458A" w:rsidRDefault="009634E7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(1) </w:t>
      </w:r>
      <w:r>
        <w:rPr>
          <w:rFonts w:cs="Arial"/>
          <w:sz w:val="24"/>
          <w:szCs w:val="24"/>
          <w:lang w:eastAsia="en-US"/>
        </w:rPr>
        <w:tab/>
        <w:t>(</w:t>
      </w:r>
      <w:proofErr w:type="gramStart"/>
      <w:r>
        <w:rPr>
          <w:rFonts w:cs="Arial"/>
          <w:sz w:val="24"/>
          <w:szCs w:val="24"/>
          <w:lang w:eastAsia="en-US"/>
        </w:rPr>
        <w:t>a</w:t>
      </w:r>
      <w:proofErr w:type="gramEnd"/>
      <w:r>
        <w:rPr>
          <w:rFonts w:cs="Arial"/>
          <w:sz w:val="24"/>
          <w:szCs w:val="24"/>
          <w:lang w:eastAsia="en-US"/>
        </w:rPr>
        <w:t xml:space="preserve">) The Parliamentary Villages in Cape Town accommodate Members of Parliament, Party Officials and Sessional Officials. Each Political Party represented in Parliament </w:t>
      </w:r>
      <w:proofErr w:type="gramStart"/>
      <w:r>
        <w:rPr>
          <w:rFonts w:cs="Arial"/>
          <w:sz w:val="24"/>
          <w:szCs w:val="24"/>
          <w:lang w:eastAsia="en-US"/>
        </w:rPr>
        <w:t>is allocated</w:t>
      </w:r>
      <w:proofErr w:type="gramEnd"/>
      <w:r>
        <w:rPr>
          <w:rFonts w:cs="Arial"/>
          <w:sz w:val="24"/>
          <w:szCs w:val="24"/>
          <w:lang w:eastAsia="en-US"/>
        </w:rPr>
        <w:t xml:space="preserve"> housing units for their designated Members in proportion to the number of seats the Parties hold in Parliament. Sessional Officials are Government employees who </w:t>
      </w:r>
      <w:proofErr w:type="gramStart"/>
      <w:r>
        <w:rPr>
          <w:rFonts w:cs="Arial"/>
          <w:sz w:val="24"/>
          <w:szCs w:val="24"/>
          <w:lang w:eastAsia="en-US"/>
        </w:rPr>
        <w:t>have been designated</w:t>
      </w:r>
      <w:proofErr w:type="gramEnd"/>
      <w:r>
        <w:rPr>
          <w:rFonts w:cs="Arial"/>
          <w:sz w:val="24"/>
          <w:szCs w:val="24"/>
          <w:lang w:eastAsia="en-US"/>
        </w:rPr>
        <w:t xml:space="preserve"> as such by the Heads of Departments for purposes of performing Parliamentary duties during Parliamentary sessions. </w:t>
      </w:r>
    </w:p>
    <w:p w:rsidR="009634E7" w:rsidRDefault="009634E7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</w:p>
    <w:p w:rsidR="009634E7" w:rsidRDefault="009634E7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ab/>
        <w:t>(b) (</w:t>
      </w:r>
      <w:proofErr w:type="spellStart"/>
      <w:proofErr w:type="gramStart"/>
      <w:r>
        <w:rPr>
          <w:rFonts w:cs="Arial"/>
          <w:sz w:val="24"/>
          <w:szCs w:val="24"/>
          <w:lang w:eastAsia="en-US"/>
        </w:rPr>
        <w:t>i</w:t>
      </w:r>
      <w:proofErr w:type="spellEnd"/>
      <w:proofErr w:type="gramEnd"/>
      <w:r>
        <w:rPr>
          <w:rFonts w:cs="Arial"/>
          <w:sz w:val="24"/>
          <w:szCs w:val="24"/>
          <w:lang w:eastAsia="en-US"/>
        </w:rPr>
        <w:t xml:space="preserve">) There are 493 housing units at Acacia Park, 65 at </w:t>
      </w:r>
      <w:proofErr w:type="spellStart"/>
      <w:r>
        <w:rPr>
          <w:rFonts w:cs="Arial"/>
          <w:sz w:val="24"/>
          <w:szCs w:val="24"/>
          <w:lang w:eastAsia="en-US"/>
        </w:rPr>
        <w:t>Laboria</w:t>
      </w:r>
      <w:proofErr w:type="spellEnd"/>
      <w:r>
        <w:rPr>
          <w:rFonts w:cs="Arial"/>
          <w:sz w:val="24"/>
          <w:szCs w:val="24"/>
          <w:lang w:eastAsia="en-US"/>
        </w:rPr>
        <w:t xml:space="preserve"> Park and 108 at Pelican Park.</w:t>
      </w:r>
    </w:p>
    <w:p w:rsidR="009634E7" w:rsidRDefault="009634E7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</w:p>
    <w:p w:rsidR="009634E7" w:rsidRDefault="009634E7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ab/>
      </w:r>
      <w:proofErr w:type="gramStart"/>
      <w:r>
        <w:rPr>
          <w:rFonts w:cs="Arial"/>
          <w:sz w:val="24"/>
          <w:szCs w:val="24"/>
          <w:lang w:eastAsia="en-US"/>
        </w:rPr>
        <w:t xml:space="preserve">(ii) 224 housing units are occupied by Members of Parliament at Acacia Park, 55 at </w:t>
      </w:r>
      <w:proofErr w:type="spellStart"/>
      <w:r>
        <w:rPr>
          <w:rFonts w:cs="Arial"/>
          <w:sz w:val="24"/>
          <w:szCs w:val="24"/>
          <w:lang w:eastAsia="en-US"/>
        </w:rPr>
        <w:t>Laboria</w:t>
      </w:r>
      <w:proofErr w:type="spellEnd"/>
      <w:r>
        <w:rPr>
          <w:rFonts w:cs="Arial"/>
          <w:sz w:val="24"/>
          <w:szCs w:val="24"/>
          <w:lang w:eastAsia="en-US"/>
        </w:rPr>
        <w:t xml:space="preserve"> Park and 63 at Pelican Park</w:t>
      </w:r>
      <w:proofErr w:type="gramEnd"/>
      <w:r w:rsidR="002C4DFA">
        <w:rPr>
          <w:rFonts w:cs="Arial"/>
          <w:sz w:val="24"/>
          <w:szCs w:val="24"/>
          <w:lang w:eastAsia="en-US"/>
        </w:rPr>
        <w:t>.</w:t>
      </w:r>
    </w:p>
    <w:p w:rsidR="002C4DFA" w:rsidRDefault="002C4DFA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</w:p>
    <w:p w:rsidR="002C4DFA" w:rsidRDefault="002C4DFA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ab/>
        <w:t xml:space="preserve">(iii) In terms of the information at our disposal, there are </w:t>
      </w:r>
      <w:proofErr w:type="gramStart"/>
      <w:r>
        <w:rPr>
          <w:rFonts w:cs="Arial"/>
          <w:sz w:val="24"/>
          <w:szCs w:val="24"/>
          <w:lang w:eastAsia="en-US"/>
        </w:rPr>
        <w:t>2</w:t>
      </w:r>
      <w:proofErr w:type="gramEnd"/>
      <w:r>
        <w:rPr>
          <w:rFonts w:cs="Arial"/>
          <w:sz w:val="24"/>
          <w:szCs w:val="24"/>
          <w:lang w:eastAsia="en-US"/>
        </w:rPr>
        <w:t xml:space="preserve"> officials designated by Political Parties as aides to Members of Parliament. Our records indicate that there is no Parliamentary employee occupying a housing unit at the Parliamentary villages.</w:t>
      </w:r>
    </w:p>
    <w:p w:rsidR="002C4DFA" w:rsidRDefault="002C4DFA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</w:p>
    <w:p w:rsidR="002C4DFA" w:rsidRDefault="002C4DFA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ab/>
      </w:r>
      <w:r w:rsidR="0009512B">
        <w:rPr>
          <w:rFonts w:cs="Arial"/>
          <w:sz w:val="24"/>
          <w:szCs w:val="24"/>
          <w:lang w:eastAsia="en-US"/>
        </w:rPr>
        <w:t xml:space="preserve">(iv) </w:t>
      </w:r>
      <w:r>
        <w:rPr>
          <w:rFonts w:cs="Arial"/>
          <w:sz w:val="24"/>
          <w:szCs w:val="24"/>
          <w:lang w:eastAsia="en-US"/>
        </w:rPr>
        <w:t xml:space="preserve">There are </w:t>
      </w:r>
      <w:proofErr w:type="gramStart"/>
      <w:r>
        <w:rPr>
          <w:rFonts w:cs="Arial"/>
          <w:sz w:val="24"/>
          <w:szCs w:val="24"/>
          <w:lang w:eastAsia="en-US"/>
        </w:rPr>
        <w:t>3</w:t>
      </w:r>
      <w:proofErr w:type="gramEnd"/>
      <w:r>
        <w:rPr>
          <w:rFonts w:cs="Arial"/>
          <w:sz w:val="24"/>
          <w:szCs w:val="24"/>
          <w:lang w:eastAsia="en-US"/>
        </w:rPr>
        <w:t xml:space="preserve"> housing units that have been identified to be occupied by persons who are not the registered occupants of those housing units. </w:t>
      </w:r>
    </w:p>
    <w:p w:rsidR="002C4DFA" w:rsidRDefault="002C4DFA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</w:p>
    <w:p w:rsidR="002C4DFA" w:rsidRDefault="002C4DFA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ab/>
        <w:t xml:space="preserve">(v) There are 50 vacant housing units at Acacia Park, 2 units at </w:t>
      </w:r>
      <w:proofErr w:type="spellStart"/>
      <w:r>
        <w:rPr>
          <w:rFonts w:cs="Arial"/>
          <w:sz w:val="24"/>
          <w:szCs w:val="24"/>
          <w:lang w:eastAsia="en-US"/>
        </w:rPr>
        <w:t>Laboria</w:t>
      </w:r>
      <w:proofErr w:type="spellEnd"/>
      <w:r>
        <w:rPr>
          <w:rFonts w:cs="Arial"/>
          <w:sz w:val="24"/>
          <w:szCs w:val="24"/>
          <w:lang w:eastAsia="en-US"/>
        </w:rPr>
        <w:t xml:space="preserve"> Park and 11 at Pelican Park.</w:t>
      </w:r>
    </w:p>
    <w:p w:rsidR="00F7401E" w:rsidRDefault="00F7401E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</w:p>
    <w:p w:rsidR="00F7401E" w:rsidRDefault="00F7401E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(2)</w:t>
      </w:r>
      <w:r>
        <w:rPr>
          <w:rFonts w:cs="Arial"/>
          <w:sz w:val="24"/>
          <w:szCs w:val="24"/>
          <w:lang w:eastAsia="en-US"/>
        </w:rPr>
        <w:tab/>
        <w:t>(</w:t>
      </w:r>
      <w:proofErr w:type="gramStart"/>
      <w:r>
        <w:rPr>
          <w:rFonts w:cs="Arial"/>
          <w:sz w:val="24"/>
          <w:szCs w:val="24"/>
          <w:lang w:eastAsia="en-US"/>
        </w:rPr>
        <w:t>a</w:t>
      </w:r>
      <w:proofErr w:type="gramEnd"/>
      <w:r>
        <w:rPr>
          <w:rFonts w:cs="Arial"/>
          <w:sz w:val="24"/>
          <w:szCs w:val="24"/>
          <w:lang w:eastAsia="en-US"/>
        </w:rPr>
        <w:t xml:space="preserve">) The auditing of persons accessing the Parliamentary villages has yet to be done. What </w:t>
      </w:r>
      <w:proofErr w:type="gramStart"/>
      <w:r>
        <w:rPr>
          <w:rFonts w:cs="Arial"/>
          <w:sz w:val="24"/>
          <w:szCs w:val="24"/>
          <w:lang w:eastAsia="en-US"/>
        </w:rPr>
        <w:t>has been done</w:t>
      </w:r>
      <w:proofErr w:type="gramEnd"/>
      <w:r>
        <w:rPr>
          <w:rFonts w:cs="Arial"/>
          <w:sz w:val="24"/>
          <w:szCs w:val="24"/>
          <w:lang w:eastAsia="en-US"/>
        </w:rPr>
        <w:t xml:space="preserve"> however is an audit of the occupancy of the housing units at each Parliamentary village.</w:t>
      </w:r>
    </w:p>
    <w:p w:rsidR="008844AF" w:rsidRDefault="008844AF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</w:p>
    <w:p w:rsidR="008844AF" w:rsidRPr="0073458A" w:rsidRDefault="008844AF" w:rsidP="009634E7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ab/>
        <w:t xml:space="preserve">(b) The audit </w:t>
      </w:r>
      <w:proofErr w:type="gramStart"/>
      <w:r>
        <w:rPr>
          <w:rFonts w:cs="Arial"/>
          <w:sz w:val="24"/>
          <w:szCs w:val="24"/>
          <w:lang w:eastAsia="en-US"/>
        </w:rPr>
        <w:t>was done</w:t>
      </w:r>
      <w:proofErr w:type="gramEnd"/>
      <w:r>
        <w:rPr>
          <w:rFonts w:cs="Arial"/>
          <w:sz w:val="24"/>
          <w:szCs w:val="24"/>
          <w:lang w:eastAsia="en-US"/>
        </w:rPr>
        <w:t xml:space="preserve"> partially. The results </w:t>
      </w:r>
      <w:proofErr w:type="gramStart"/>
      <w:r>
        <w:rPr>
          <w:rFonts w:cs="Arial"/>
          <w:sz w:val="24"/>
          <w:szCs w:val="24"/>
          <w:lang w:eastAsia="en-US"/>
        </w:rPr>
        <w:t>will be made</w:t>
      </w:r>
      <w:proofErr w:type="gramEnd"/>
      <w:r>
        <w:rPr>
          <w:rFonts w:cs="Arial"/>
          <w:sz w:val="24"/>
          <w:szCs w:val="24"/>
          <w:lang w:eastAsia="en-US"/>
        </w:rPr>
        <w:t xml:space="preserve"> available once the audit has been done completely.</w:t>
      </w:r>
    </w:p>
    <w:p w:rsidR="008A560F" w:rsidRDefault="008A560F" w:rsidP="002E6B86">
      <w:pPr>
        <w:rPr>
          <w:rFonts w:cs="Arial"/>
          <w:b/>
          <w:sz w:val="24"/>
          <w:szCs w:val="24"/>
          <w:lang w:eastAsia="en-US"/>
        </w:rPr>
      </w:pPr>
    </w:p>
    <w:p w:rsidR="009D256C" w:rsidRPr="005F1CFF" w:rsidRDefault="009D256C" w:rsidP="005F1CFF">
      <w:pPr>
        <w:ind w:left="720"/>
        <w:rPr>
          <w:rFonts w:cs="Arial"/>
          <w:sz w:val="24"/>
          <w:szCs w:val="24"/>
          <w:lang w:eastAsia="en-US"/>
        </w:rPr>
      </w:pPr>
    </w:p>
    <w:sectPr w:rsidR="009D256C" w:rsidRPr="005F1CFF" w:rsidSect="0023195F">
      <w:headerReference w:type="default" r:id="rId10"/>
      <w:footerReference w:type="default" r:id="rId11"/>
      <w:pgSz w:w="12240" w:h="15840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D8" w:rsidRDefault="00BB3FD8" w:rsidP="00B01072">
      <w:r>
        <w:separator/>
      </w:r>
    </w:p>
  </w:endnote>
  <w:endnote w:type="continuationSeparator" w:id="0">
    <w:p w:rsidR="00BB3FD8" w:rsidRDefault="00BB3FD8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517116">
      <w:rPr>
        <w:rFonts w:eastAsiaTheme="majorEastAsia" w:cs="Arial"/>
        <w:b/>
        <w:sz w:val="18"/>
        <w:szCs w:val="18"/>
      </w:rPr>
      <w:t>IONAL ASSEMBLY QUESTION NO. 3851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517116" w:rsidRPr="00517116">
      <w:rPr>
        <w:rFonts w:eastAsia="Calibri" w:cs="Arial"/>
        <w:b/>
        <w:bCs/>
        <w:sz w:val="18"/>
        <w:szCs w:val="18"/>
        <w:lang w:val="af-ZA" w:eastAsia="en-US"/>
      </w:rPr>
      <w:t xml:space="preserve">Mr R K Purdon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9C01CD" w:rsidRPr="009C01CD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BB3FD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D8" w:rsidRDefault="00BB3FD8" w:rsidP="00B01072">
      <w:r>
        <w:separator/>
      </w:r>
    </w:p>
  </w:footnote>
  <w:footnote w:type="continuationSeparator" w:id="0">
    <w:p w:rsidR="00BB3FD8" w:rsidRDefault="00BB3FD8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891"/>
    <w:multiLevelType w:val="hybridMultilevel"/>
    <w:tmpl w:val="8D72E226"/>
    <w:lvl w:ilvl="0" w:tplc="1F765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8078E"/>
    <w:multiLevelType w:val="hybridMultilevel"/>
    <w:tmpl w:val="0114B4AC"/>
    <w:lvl w:ilvl="0" w:tplc="1F765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46DB12EC"/>
    <w:multiLevelType w:val="hybridMultilevel"/>
    <w:tmpl w:val="94202E66"/>
    <w:lvl w:ilvl="0" w:tplc="0B7AC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5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9" w15:restartNumberingAfterBreak="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 w15:restartNumberingAfterBreak="0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9"/>
  </w:num>
  <w:num w:numId="5">
    <w:abstractNumId w:val="21"/>
  </w:num>
  <w:num w:numId="6">
    <w:abstractNumId w:val="3"/>
  </w:num>
  <w:num w:numId="7">
    <w:abstractNumId w:val="28"/>
  </w:num>
  <w:num w:numId="8">
    <w:abstractNumId w:val="15"/>
  </w:num>
  <w:num w:numId="9">
    <w:abstractNumId w:val="33"/>
  </w:num>
  <w:num w:numId="10">
    <w:abstractNumId w:val="17"/>
  </w:num>
  <w:num w:numId="11">
    <w:abstractNumId w:val="34"/>
  </w:num>
  <w:num w:numId="12">
    <w:abstractNumId w:val="9"/>
  </w:num>
  <w:num w:numId="13">
    <w:abstractNumId w:val="19"/>
  </w:num>
  <w:num w:numId="14">
    <w:abstractNumId w:val="37"/>
  </w:num>
  <w:num w:numId="15">
    <w:abstractNumId w:val="1"/>
  </w:num>
  <w:num w:numId="16">
    <w:abstractNumId w:val="6"/>
  </w:num>
  <w:num w:numId="17">
    <w:abstractNumId w:val="32"/>
  </w:num>
  <w:num w:numId="18">
    <w:abstractNumId w:val="35"/>
  </w:num>
  <w:num w:numId="19">
    <w:abstractNumId w:val="20"/>
  </w:num>
  <w:num w:numId="20">
    <w:abstractNumId w:val="4"/>
  </w:num>
  <w:num w:numId="21">
    <w:abstractNumId w:val="26"/>
  </w:num>
  <w:num w:numId="22">
    <w:abstractNumId w:val="2"/>
  </w:num>
  <w:num w:numId="23">
    <w:abstractNumId w:val="36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5"/>
  </w:num>
  <w:num w:numId="28">
    <w:abstractNumId w:val="13"/>
  </w:num>
  <w:num w:numId="29">
    <w:abstractNumId w:val="12"/>
  </w:num>
  <w:num w:numId="30">
    <w:abstractNumId w:val="30"/>
  </w:num>
  <w:num w:numId="31">
    <w:abstractNumId w:val="27"/>
  </w:num>
  <w:num w:numId="32">
    <w:abstractNumId w:val="7"/>
  </w:num>
  <w:num w:numId="33">
    <w:abstractNumId w:val="24"/>
  </w:num>
  <w:num w:numId="34">
    <w:abstractNumId w:val="29"/>
  </w:num>
  <w:num w:numId="35">
    <w:abstractNumId w:val="38"/>
  </w:num>
  <w:num w:numId="36">
    <w:abstractNumId w:val="10"/>
  </w:num>
  <w:num w:numId="37">
    <w:abstractNumId w:val="22"/>
  </w:num>
  <w:num w:numId="38">
    <w:abstractNumId w:val="5"/>
  </w:num>
  <w:num w:numId="39">
    <w:abstractNumId w:val="18"/>
  </w:num>
  <w:num w:numId="40">
    <w:abstractNumId w:val="16"/>
  </w:num>
  <w:num w:numId="41">
    <w:abstractNumId w:val="1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3631B"/>
    <w:rsid w:val="00041696"/>
    <w:rsid w:val="00044570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4F49"/>
    <w:rsid w:val="00076BCC"/>
    <w:rsid w:val="00086907"/>
    <w:rsid w:val="0009512B"/>
    <w:rsid w:val="00095FFF"/>
    <w:rsid w:val="0009751E"/>
    <w:rsid w:val="000A08C0"/>
    <w:rsid w:val="000A0AF6"/>
    <w:rsid w:val="000A35DA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26D50"/>
    <w:rsid w:val="00131356"/>
    <w:rsid w:val="001340CE"/>
    <w:rsid w:val="001372AA"/>
    <w:rsid w:val="00140E93"/>
    <w:rsid w:val="00142CD8"/>
    <w:rsid w:val="001449BF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124B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486F"/>
    <w:rsid w:val="001E63D1"/>
    <w:rsid w:val="001F0D11"/>
    <w:rsid w:val="001F1F16"/>
    <w:rsid w:val="001F698C"/>
    <w:rsid w:val="00203E0F"/>
    <w:rsid w:val="00206C11"/>
    <w:rsid w:val="00211C78"/>
    <w:rsid w:val="002229B7"/>
    <w:rsid w:val="002265CB"/>
    <w:rsid w:val="0023195F"/>
    <w:rsid w:val="00232D48"/>
    <w:rsid w:val="00243357"/>
    <w:rsid w:val="002458D7"/>
    <w:rsid w:val="00257D56"/>
    <w:rsid w:val="00271FA2"/>
    <w:rsid w:val="00275F2F"/>
    <w:rsid w:val="002837A2"/>
    <w:rsid w:val="00291BC2"/>
    <w:rsid w:val="00294275"/>
    <w:rsid w:val="00296C6F"/>
    <w:rsid w:val="002A3DCF"/>
    <w:rsid w:val="002A5D13"/>
    <w:rsid w:val="002B2F32"/>
    <w:rsid w:val="002B5067"/>
    <w:rsid w:val="002C175C"/>
    <w:rsid w:val="002C4DFA"/>
    <w:rsid w:val="002C603A"/>
    <w:rsid w:val="002C7394"/>
    <w:rsid w:val="002E6B86"/>
    <w:rsid w:val="002F22D8"/>
    <w:rsid w:val="00302C99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37483"/>
    <w:rsid w:val="00343207"/>
    <w:rsid w:val="00351A07"/>
    <w:rsid w:val="00351D61"/>
    <w:rsid w:val="00352AC2"/>
    <w:rsid w:val="0035503F"/>
    <w:rsid w:val="003718A9"/>
    <w:rsid w:val="003731CC"/>
    <w:rsid w:val="00382C94"/>
    <w:rsid w:val="00385CC5"/>
    <w:rsid w:val="003930E2"/>
    <w:rsid w:val="003A0AD7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32C4E"/>
    <w:rsid w:val="004342FE"/>
    <w:rsid w:val="00435691"/>
    <w:rsid w:val="0044149F"/>
    <w:rsid w:val="004422F9"/>
    <w:rsid w:val="00446AA2"/>
    <w:rsid w:val="004532AE"/>
    <w:rsid w:val="00453445"/>
    <w:rsid w:val="004739D7"/>
    <w:rsid w:val="004868AF"/>
    <w:rsid w:val="00493FB3"/>
    <w:rsid w:val="0049710C"/>
    <w:rsid w:val="004A1CB0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61F7"/>
    <w:rsid w:val="00513712"/>
    <w:rsid w:val="00517116"/>
    <w:rsid w:val="0052239F"/>
    <w:rsid w:val="00531D8A"/>
    <w:rsid w:val="005330F9"/>
    <w:rsid w:val="0053382B"/>
    <w:rsid w:val="00540DA6"/>
    <w:rsid w:val="005449EC"/>
    <w:rsid w:val="00560E8F"/>
    <w:rsid w:val="00561A99"/>
    <w:rsid w:val="00563D73"/>
    <w:rsid w:val="00574AE0"/>
    <w:rsid w:val="0057746F"/>
    <w:rsid w:val="00591850"/>
    <w:rsid w:val="005940D1"/>
    <w:rsid w:val="005B1E2B"/>
    <w:rsid w:val="005B2D19"/>
    <w:rsid w:val="005C570C"/>
    <w:rsid w:val="005C699E"/>
    <w:rsid w:val="005D1762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76EF"/>
    <w:rsid w:val="00670BA5"/>
    <w:rsid w:val="00675570"/>
    <w:rsid w:val="00683024"/>
    <w:rsid w:val="00684BB6"/>
    <w:rsid w:val="00685646"/>
    <w:rsid w:val="00694DF7"/>
    <w:rsid w:val="006A027A"/>
    <w:rsid w:val="006A05C9"/>
    <w:rsid w:val="006B79CB"/>
    <w:rsid w:val="006C3E5B"/>
    <w:rsid w:val="006D0841"/>
    <w:rsid w:val="006D1A51"/>
    <w:rsid w:val="006D4597"/>
    <w:rsid w:val="006D4C8A"/>
    <w:rsid w:val="006E54EA"/>
    <w:rsid w:val="006F2930"/>
    <w:rsid w:val="006F36F8"/>
    <w:rsid w:val="006F6CCD"/>
    <w:rsid w:val="00705DD0"/>
    <w:rsid w:val="00713D62"/>
    <w:rsid w:val="007144AF"/>
    <w:rsid w:val="0073270F"/>
    <w:rsid w:val="0073458A"/>
    <w:rsid w:val="00737327"/>
    <w:rsid w:val="00741804"/>
    <w:rsid w:val="007422B3"/>
    <w:rsid w:val="00760875"/>
    <w:rsid w:val="00781562"/>
    <w:rsid w:val="00794233"/>
    <w:rsid w:val="007950DA"/>
    <w:rsid w:val="007A03D5"/>
    <w:rsid w:val="007C4AFA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425A3"/>
    <w:rsid w:val="00843FBF"/>
    <w:rsid w:val="0085572D"/>
    <w:rsid w:val="008717E7"/>
    <w:rsid w:val="00873D00"/>
    <w:rsid w:val="00873D6D"/>
    <w:rsid w:val="0088064A"/>
    <w:rsid w:val="008844AF"/>
    <w:rsid w:val="0089342B"/>
    <w:rsid w:val="00896C3F"/>
    <w:rsid w:val="00897581"/>
    <w:rsid w:val="008A28F5"/>
    <w:rsid w:val="008A4354"/>
    <w:rsid w:val="008A560F"/>
    <w:rsid w:val="008B3660"/>
    <w:rsid w:val="008C472C"/>
    <w:rsid w:val="008D1494"/>
    <w:rsid w:val="008D5076"/>
    <w:rsid w:val="008E0295"/>
    <w:rsid w:val="008F177A"/>
    <w:rsid w:val="008F3C78"/>
    <w:rsid w:val="009148F7"/>
    <w:rsid w:val="00915F23"/>
    <w:rsid w:val="00916D71"/>
    <w:rsid w:val="00926BCD"/>
    <w:rsid w:val="009335B8"/>
    <w:rsid w:val="00940E46"/>
    <w:rsid w:val="00956AE8"/>
    <w:rsid w:val="009571E4"/>
    <w:rsid w:val="00957952"/>
    <w:rsid w:val="009634E7"/>
    <w:rsid w:val="00964E55"/>
    <w:rsid w:val="00970F77"/>
    <w:rsid w:val="00976436"/>
    <w:rsid w:val="00980BB4"/>
    <w:rsid w:val="009826A5"/>
    <w:rsid w:val="00984B45"/>
    <w:rsid w:val="00986B9E"/>
    <w:rsid w:val="00993C29"/>
    <w:rsid w:val="00997315"/>
    <w:rsid w:val="009A121F"/>
    <w:rsid w:val="009A34AE"/>
    <w:rsid w:val="009B07DF"/>
    <w:rsid w:val="009B418A"/>
    <w:rsid w:val="009B7DB2"/>
    <w:rsid w:val="009C01CD"/>
    <w:rsid w:val="009D256C"/>
    <w:rsid w:val="009F123F"/>
    <w:rsid w:val="009F492C"/>
    <w:rsid w:val="009F4EFA"/>
    <w:rsid w:val="00A10453"/>
    <w:rsid w:val="00A1165A"/>
    <w:rsid w:val="00A11A85"/>
    <w:rsid w:val="00A20EC3"/>
    <w:rsid w:val="00A213AD"/>
    <w:rsid w:val="00A23D03"/>
    <w:rsid w:val="00A23DFB"/>
    <w:rsid w:val="00A4432D"/>
    <w:rsid w:val="00A46014"/>
    <w:rsid w:val="00A50E27"/>
    <w:rsid w:val="00A5375C"/>
    <w:rsid w:val="00A62357"/>
    <w:rsid w:val="00A65DCC"/>
    <w:rsid w:val="00A70E0E"/>
    <w:rsid w:val="00A7275E"/>
    <w:rsid w:val="00A83487"/>
    <w:rsid w:val="00A852C4"/>
    <w:rsid w:val="00A86DF9"/>
    <w:rsid w:val="00A9155C"/>
    <w:rsid w:val="00A91F96"/>
    <w:rsid w:val="00AA0441"/>
    <w:rsid w:val="00AA0455"/>
    <w:rsid w:val="00AB5C12"/>
    <w:rsid w:val="00AB67C6"/>
    <w:rsid w:val="00AB6C4C"/>
    <w:rsid w:val="00AC25E5"/>
    <w:rsid w:val="00AD0F40"/>
    <w:rsid w:val="00AD22F6"/>
    <w:rsid w:val="00AD36D1"/>
    <w:rsid w:val="00AE3D8F"/>
    <w:rsid w:val="00AE60BF"/>
    <w:rsid w:val="00AF0D67"/>
    <w:rsid w:val="00AF1A17"/>
    <w:rsid w:val="00AF7F16"/>
    <w:rsid w:val="00B01072"/>
    <w:rsid w:val="00B016B6"/>
    <w:rsid w:val="00B10DDB"/>
    <w:rsid w:val="00B10EA2"/>
    <w:rsid w:val="00B23D7D"/>
    <w:rsid w:val="00B32F50"/>
    <w:rsid w:val="00B33183"/>
    <w:rsid w:val="00B44E3D"/>
    <w:rsid w:val="00B510CE"/>
    <w:rsid w:val="00B64EFC"/>
    <w:rsid w:val="00B72C9B"/>
    <w:rsid w:val="00B75DFF"/>
    <w:rsid w:val="00B76EA0"/>
    <w:rsid w:val="00B91CF8"/>
    <w:rsid w:val="00B93A48"/>
    <w:rsid w:val="00B966D4"/>
    <w:rsid w:val="00BA0CBE"/>
    <w:rsid w:val="00BA3676"/>
    <w:rsid w:val="00BA5896"/>
    <w:rsid w:val="00BB3FD8"/>
    <w:rsid w:val="00BB5559"/>
    <w:rsid w:val="00BC3F53"/>
    <w:rsid w:val="00BC5C94"/>
    <w:rsid w:val="00BC6AE1"/>
    <w:rsid w:val="00BD1E79"/>
    <w:rsid w:val="00BD2228"/>
    <w:rsid w:val="00BD53C1"/>
    <w:rsid w:val="00BE1361"/>
    <w:rsid w:val="00C00EF2"/>
    <w:rsid w:val="00C05CEB"/>
    <w:rsid w:val="00C114A6"/>
    <w:rsid w:val="00C143AE"/>
    <w:rsid w:val="00C143C0"/>
    <w:rsid w:val="00C15E3D"/>
    <w:rsid w:val="00C16434"/>
    <w:rsid w:val="00C16CA4"/>
    <w:rsid w:val="00C2072D"/>
    <w:rsid w:val="00C33545"/>
    <w:rsid w:val="00C438C9"/>
    <w:rsid w:val="00C446F2"/>
    <w:rsid w:val="00C45CDF"/>
    <w:rsid w:val="00C55CF0"/>
    <w:rsid w:val="00C734C8"/>
    <w:rsid w:val="00C94B70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10317"/>
    <w:rsid w:val="00D10DEB"/>
    <w:rsid w:val="00D133E8"/>
    <w:rsid w:val="00D15ADE"/>
    <w:rsid w:val="00D2038B"/>
    <w:rsid w:val="00D20CFA"/>
    <w:rsid w:val="00D26A6A"/>
    <w:rsid w:val="00D377B6"/>
    <w:rsid w:val="00D41166"/>
    <w:rsid w:val="00D42CEA"/>
    <w:rsid w:val="00D42FF6"/>
    <w:rsid w:val="00D43797"/>
    <w:rsid w:val="00D51778"/>
    <w:rsid w:val="00D51D6B"/>
    <w:rsid w:val="00D53CF9"/>
    <w:rsid w:val="00D712DD"/>
    <w:rsid w:val="00D74A2D"/>
    <w:rsid w:val="00D86A1E"/>
    <w:rsid w:val="00D9548C"/>
    <w:rsid w:val="00DA1BD0"/>
    <w:rsid w:val="00DA345C"/>
    <w:rsid w:val="00DA5567"/>
    <w:rsid w:val="00DA55CF"/>
    <w:rsid w:val="00DB2A96"/>
    <w:rsid w:val="00DB350C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2FFC"/>
    <w:rsid w:val="00E13322"/>
    <w:rsid w:val="00E16F8D"/>
    <w:rsid w:val="00E20671"/>
    <w:rsid w:val="00E23474"/>
    <w:rsid w:val="00E36049"/>
    <w:rsid w:val="00E3748A"/>
    <w:rsid w:val="00E413BA"/>
    <w:rsid w:val="00E44ADB"/>
    <w:rsid w:val="00E526CF"/>
    <w:rsid w:val="00E60FD3"/>
    <w:rsid w:val="00E66692"/>
    <w:rsid w:val="00E74EEE"/>
    <w:rsid w:val="00E779E4"/>
    <w:rsid w:val="00E808B7"/>
    <w:rsid w:val="00E85BBD"/>
    <w:rsid w:val="00E8666B"/>
    <w:rsid w:val="00EA03AA"/>
    <w:rsid w:val="00EA26C6"/>
    <w:rsid w:val="00EA2BCB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44B41"/>
    <w:rsid w:val="00F50930"/>
    <w:rsid w:val="00F54C57"/>
    <w:rsid w:val="00F5621E"/>
    <w:rsid w:val="00F57765"/>
    <w:rsid w:val="00F63F16"/>
    <w:rsid w:val="00F73AF6"/>
    <w:rsid w:val="00F73C7B"/>
    <w:rsid w:val="00F7401E"/>
    <w:rsid w:val="00F76576"/>
    <w:rsid w:val="00F8042B"/>
    <w:rsid w:val="00F809F4"/>
    <w:rsid w:val="00F84401"/>
    <w:rsid w:val="00F84A5B"/>
    <w:rsid w:val="00F930FA"/>
    <w:rsid w:val="00F93B82"/>
    <w:rsid w:val="00FA039D"/>
    <w:rsid w:val="00FA5EB0"/>
    <w:rsid w:val="00FB2B6B"/>
    <w:rsid w:val="00FB6F93"/>
    <w:rsid w:val="00FC0543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C6AA-146F-461D-9ABF-A140E335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Michael  Plaatjies</cp:lastModifiedBy>
  <cp:revision>2</cp:revision>
  <cp:lastPrinted>2018-12-20T16:11:00Z</cp:lastPrinted>
  <dcterms:created xsi:type="dcterms:W3CDTF">2018-12-31T15:20:00Z</dcterms:created>
  <dcterms:modified xsi:type="dcterms:W3CDTF">2018-12-31T15:20:00Z</dcterms:modified>
</cp:coreProperties>
</file>