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6EA01D73" w14:textId="77777777" w:rsidR="00702A1E" w:rsidRPr="00702A1E" w:rsidRDefault="00702A1E" w:rsidP="00C264DC">
      <w:pPr>
        <w:spacing w:before="100" w:beforeAutospacing="1" w:after="100" w:afterAutospacing="1" w:line="360" w:lineRule="auto"/>
        <w:jc w:val="both"/>
        <w:outlineLvl w:val="0"/>
        <w:rPr>
          <w:rFonts w:ascii="Arial" w:eastAsia="Calibri" w:hAnsi="Arial" w:cs="Arial"/>
          <w:b/>
          <w:lang w:val="en-ZA"/>
        </w:rPr>
      </w:pPr>
      <w:r w:rsidRPr="00702A1E">
        <w:rPr>
          <w:rFonts w:ascii="Arial" w:eastAsia="Calibri" w:hAnsi="Arial" w:cs="Arial"/>
          <w:b/>
          <w:lang w:val="en-ZA"/>
        </w:rPr>
        <w:t>National Assembly:</w:t>
      </w:r>
    </w:p>
    <w:p w14:paraId="0F96C0B6" w14:textId="77777777" w:rsidR="00702A1E" w:rsidRPr="00702A1E" w:rsidRDefault="00702A1E" w:rsidP="00C264DC">
      <w:pPr>
        <w:spacing w:before="100" w:beforeAutospacing="1" w:after="100" w:afterAutospacing="1" w:line="360" w:lineRule="auto"/>
        <w:jc w:val="both"/>
        <w:outlineLvl w:val="0"/>
        <w:rPr>
          <w:rFonts w:ascii="Arial" w:eastAsia="Calibri" w:hAnsi="Arial" w:cs="Arial"/>
          <w:b/>
          <w:lang w:val="en-ZA"/>
        </w:rPr>
      </w:pPr>
      <w:r w:rsidRPr="00702A1E">
        <w:rPr>
          <w:rFonts w:ascii="Arial" w:eastAsia="Calibri" w:hAnsi="Arial" w:cs="Arial"/>
          <w:b/>
          <w:lang w:val="en-ZA"/>
        </w:rPr>
        <w:t xml:space="preserve">Question Number: 3397 </w:t>
      </w:r>
    </w:p>
    <w:p w14:paraId="256BCA61" w14:textId="06DC9782" w:rsidR="00702A1E" w:rsidRPr="00702A1E" w:rsidRDefault="00702A1E" w:rsidP="00C264DC">
      <w:pPr>
        <w:spacing w:before="100" w:beforeAutospacing="1" w:after="100" w:afterAutospacing="1" w:line="360" w:lineRule="auto"/>
        <w:ind w:left="720" w:hanging="720"/>
        <w:jc w:val="both"/>
        <w:outlineLvl w:val="0"/>
        <w:rPr>
          <w:rFonts w:ascii="Arial" w:hAnsi="Arial" w:cs="Arial"/>
          <w:b/>
        </w:rPr>
      </w:pPr>
      <w:proofErr w:type="spellStart"/>
      <w:r w:rsidRPr="00702A1E">
        <w:rPr>
          <w:rFonts w:ascii="Arial" w:hAnsi="Arial" w:cs="Arial"/>
          <w:b/>
        </w:rPr>
        <w:t>Mr</w:t>
      </w:r>
      <w:proofErr w:type="spellEnd"/>
      <w:r w:rsidRPr="00702A1E">
        <w:rPr>
          <w:rFonts w:ascii="Arial" w:hAnsi="Arial" w:cs="Arial"/>
          <w:b/>
        </w:rPr>
        <w:t xml:space="preserve"> D W </w:t>
      </w:r>
      <w:r w:rsidRPr="00702A1E">
        <w:rPr>
          <w:rFonts w:ascii="Arial" w:eastAsia="Times New Roman" w:hAnsi="Arial" w:cs="Arial"/>
          <w:b/>
        </w:rPr>
        <w:t>Macpherson</w:t>
      </w:r>
      <w:r w:rsidRPr="00702A1E">
        <w:rPr>
          <w:rFonts w:ascii="Arial" w:hAnsi="Arial" w:cs="Arial"/>
          <w:b/>
        </w:rPr>
        <w:t xml:space="preserve"> (DA) to ask the Minister of Transport:</w:t>
      </w:r>
    </w:p>
    <w:p w14:paraId="333FB0EC" w14:textId="77777777" w:rsidR="00702A1E" w:rsidRPr="00702A1E" w:rsidRDefault="00702A1E" w:rsidP="00C264DC">
      <w:pPr>
        <w:spacing w:before="100" w:beforeAutospacing="1" w:after="100" w:afterAutospacing="1" w:line="360" w:lineRule="auto"/>
        <w:ind w:left="1440" w:hanging="720"/>
        <w:jc w:val="both"/>
        <w:rPr>
          <w:rFonts w:ascii="Arial" w:hAnsi="Arial" w:cs="Arial"/>
        </w:rPr>
      </w:pPr>
      <w:r w:rsidRPr="00702A1E">
        <w:rPr>
          <w:rFonts w:ascii="Arial" w:hAnsi="Arial" w:cs="Arial"/>
        </w:rPr>
        <w:t>(1)</w:t>
      </w:r>
      <w:r w:rsidRPr="00702A1E">
        <w:rPr>
          <w:rFonts w:ascii="Arial" w:hAnsi="Arial" w:cs="Arial"/>
        </w:rPr>
        <w:tab/>
        <w:t>(a) What is the reason for the non-completion of the road widening project on the N2 North bound between Ballito and Stanger and (b) by what date (</w:t>
      </w:r>
      <w:proofErr w:type="spellStart"/>
      <w:r w:rsidRPr="00702A1E">
        <w:rPr>
          <w:rFonts w:ascii="Arial" w:hAnsi="Arial" w:cs="Arial"/>
        </w:rPr>
        <w:t>i</w:t>
      </w:r>
      <w:proofErr w:type="spellEnd"/>
      <w:r w:rsidRPr="00702A1E">
        <w:rPr>
          <w:rFonts w:ascii="Arial" w:hAnsi="Arial" w:cs="Arial"/>
        </w:rPr>
        <w:t>) was the project supposed to be completed and (ii) will the project be completed;</w:t>
      </w:r>
    </w:p>
    <w:p w14:paraId="2D7324BA" w14:textId="77777777" w:rsidR="00702A1E" w:rsidRPr="00702A1E" w:rsidRDefault="00702A1E" w:rsidP="00C264DC">
      <w:pPr>
        <w:spacing w:before="100" w:beforeAutospacing="1" w:after="100" w:afterAutospacing="1" w:line="360" w:lineRule="auto"/>
        <w:ind w:left="1440" w:hanging="720"/>
        <w:jc w:val="both"/>
        <w:rPr>
          <w:rFonts w:ascii="Arial" w:hAnsi="Arial" w:cs="Arial"/>
        </w:rPr>
      </w:pPr>
      <w:r w:rsidRPr="00702A1E">
        <w:rPr>
          <w:rFonts w:ascii="Arial" w:hAnsi="Arial" w:cs="Arial"/>
        </w:rPr>
        <w:t xml:space="preserve"> (2)</w:t>
      </w:r>
      <w:r w:rsidRPr="00702A1E">
        <w:rPr>
          <w:rFonts w:ascii="Arial" w:hAnsi="Arial" w:cs="Arial"/>
        </w:rPr>
        <w:tab/>
        <w:t>(a) what amount (</w:t>
      </w:r>
      <w:proofErr w:type="spellStart"/>
      <w:r w:rsidRPr="00702A1E">
        <w:rPr>
          <w:rFonts w:ascii="Arial" w:hAnsi="Arial" w:cs="Arial"/>
        </w:rPr>
        <w:t>i</w:t>
      </w:r>
      <w:proofErr w:type="spellEnd"/>
      <w:r w:rsidRPr="00702A1E">
        <w:rPr>
          <w:rFonts w:ascii="Arial" w:hAnsi="Arial" w:cs="Arial"/>
        </w:rPr>
        <w:t>) has been spent to date on the construction of the specified road, (ii) has been spent to date on safety measures for motorists including onsite personnel and (iii) is required to complete the project and (b) have any charges been laid against the contractor(s) who did not complete the road construction;</w:t>
      </w:r>
    </w:p>
    <w:p w14:paraId="23F294B8" w14:textId="77777777" w:rsidR="00702A1E" w:rsidRDefault="00702A1E" w:rsidP="00C264DC">
      <w:pPr>
        <w:spacing w:before="100" w:beforeAutospacing="1" w:after="100" w:afterAutospacing="1" w:line="360" w:lineRule="auto"/>
        <w:ind w:left="1440" w:hanging="720"/>
        <w:jc w:val="both"/>
        <w:rPr>
          <w:rFonts w:ascii="Arial" w:hAnsi="Arial" w:cs="Arial"/>
        </w:rPr>
      </w:pPr>
      <w:r w:rsidRPr="00702A1E">
        <w:rPr>
          <w:rFonts w:ascii="Arial" w:hAnsi="Arial" w:cs="Arial"/>
        </w:rPr>
        <w:t>(3)</w:t>
      </w:r>
      <w:r w:rsidRPr="00702A1E">
        <w:rPr>
          <w:rFonts w:ascii="Arial" w:hAnsi="Arial" w:cs="Arial"/>
        </w:rPr>
        <w:tab/>
        <w:t>has each company that was involved in the project been blacklisted; if not, why not; if so, what are the details of the previous contractor(s), including the (a) name and (b) identity number of each director?</w:t>
      </w:r>
    </w:p>
    <w:p w14:paraId="11651C76" w14:textId="77777777" w:rsidR="00702A1E" w:rsidRPr="00702A1E" w:rsidRDefault="00702A1E" w:rsidP="00C264DC">
      <w:pPr>
        <w:spacing w:before="100" w:beforeAutospacing="1" w:after="100" w:afterAutospacing="1" w:line="360" w:lineRule="auto"/>
        <w:ind w:left="7920" w:firstLine="720"/>
        <w:jc w:val="both"/>
        <w:rPr>
          <w:rFonts w:ascii="Arial" w:eastAsia="Calibri" w:hAnsi="Arial" w:cs="Arial"/>
          <w:b/>
          <w:lang w:val="en-GB"/>
        </w:rPr>
      </w:pPr>
      <w:r w:rsidRPr="00702A1E">
        <w:rPr>
          <w:rFonts w:ascii="Arial" w:eastAsia="Calibri" w:hAnsi="Arial" w:cs="Arial"/>
          <w:b/>
          <w:lang w:val="en-GB"/>
        </w:rPr>
        <w:t>NW3886E</w:t>
      </w:r>
    </w:p>
    <w:p w14:paraId="3554C8FD" w14:textId="57AD0701" w:rsidR="00702A1E" w:rsidRPr="00702A1E" w:rsidRDefault="00702A1E" w:rsidP="00C264DC">
      <w:pPr>
        <w:spacing w:before="100" w:beforeAutospacing="1" w:after="100" w:afterAutospacing="1" w:line="360" w:lineRule="auto"/>
        <w:ind w:left="1440" w:hanging="720"/>
        <w:jc w:val="both"/>
        <w:rPr>
          <w:rFonts w:ascii="Arial" w:hAnsi="Arial" w:cs="Arial"/>
        </w:rPr>
      </w:pPr>
      <w:r w:rsidRPr="00702A1E">
        <w:rPr>
          <w:rFonts w:ascii="Arial" w:hAnsi="Arial" w:cs="Arial"/>
        </w:rPr>
        <w:tab/>
      </w:r>
    </w:p>
    <w:p w14:paraId="10AF6E73" w14:textId="6F019515" w:rsidR="00702A1E" w:rsidRPr="00702A1E" w:rsidRDefault="00702A1E" w:rsidP="00C264DC">
      <w:pPr>
        <w:spacing w:before="100" w:beforeAutospacing="1" w:after="100" w:afterAutospacing="1" w:line="360" w:lineRule="auto"/>
        <w:ind w:left="1440" w:hanging="720"/>
        <w:jc w:val="both"/>
        <w:rPr>
          <w:rFonts w:ascii="Arial" w:hAnsi="Arial" w:cs="Arial"/>
          <w:b/>
        </w:rPr>
      </w:pPr>
      <w:r w:rsidRPr="00702A1E">
        <w:rPr>
          <w:rFonts w:ascii="Arial" w:hAnsi="Arial" w:cs="Arial"/>
          <w:b/>
        </w:rPr>
        <w:t>REPLY</w:t>
      </w:r>
      <w:r w:rsidRPr="00702A1E">
        <w:rPr>
          <w:rFonts w:ascii="Arial" w:hAnsi="Arial" w:cs="Arial"/>
          <w:b/>
        </w:rPr>
        <w:t>:</w:t>
      </w:r>
    </w:p>
    <w:p w14:paraId="352CF1C4" w14:textId="77777777" w:rsidR="00702A1E" w:rsidRPr="00702A1E" w:rsidRDefault="00702A1E" w:rsidP="00C264DC">
      <w:pPr>
        <w:numPr>
          <w:ilvl w:val="0"/>
          <w:numId w:val="46"/>
        </w:numPr>
        <w:tabs>
          <w:tab w:val="left" w:pos="993"/>
        </w:tabs>
        <w:spacing w:after="0" w:line="360" w:lineRule="auto"/>
        <w:ind w:left="1418" w:hanging="709"/>
        <w:contextualSpacing/>
        <w:jc w:val="both"/>
        <w:rPr>
          <w:rFonts w:ascii="Arial" w:hAnsi="Arial" w:cs="Arial"/>
          <w:color w:val="000000" w:themeColor="text1"/>
        </w:rPr>
      </w:pPr>
      <w:r w:rsidRPr="00702A1E">
        <w:rPr>
          <w:rFonts w:ascii="Arial" w:hAnsi="Arial" w:cs="Arial"/>
          <w:color w:val="000000" w:themeColor="text1"/>
          <w:lang w:val="en-ZA" w:eastAsia="x-none"/>
        </w:rPr>
        <w:t>(a)</w:t>
      </w:r>
      <w:r w:rsidRPr="00702A1E">
        <w:rPr>
          <w:rFonts w:ascii="Arial" w:hAnsi="Arial" w:cs="Arial"/>
          <w:color w:val="000000" w:themeColor="text1"/>
          <w:lang w:val="en-ZA" w:eastAsia="x-none"/>
        </w:rPr>
        <w:tab/>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Projects was appointed through open tender process on 23 February 2016 to complete the roadworks at both the </w:t>
      </w:r>
      <w:proofErr w:type="spellStart"/>
      <w:r w:rsidRPr="00702A1E">
        <w:rPr>
          <w:rFonts w:ascii="Arial" w:hAnsi="Arial" w:cs="Arial"/>
          <w:color w:val="000000" w:themeColor="text1"/>
          <w:lang w:val="en-ZA" w:eastAsia="x-none"/>
        </w:rPr>
        <w:t>Mhlali</w:t>
      </w:r>
      <w:proofErr w:type="spellEnd"/>
      <w:r w:rsidRPr="00702A1E">
        <w:rPr>
          <w:rFonts w:ascii="Arial" w:hAnsi="Arial" w:cs="Arial"/>
          <w:color w:val="000000" w:themeColor="text1"/>
          <w:lang w:val="en-ZA" w:eastAsia="x-none"/>
        </w:rPr>
        <w:t xml:space="preserve"> and </w:t>
      </w:r>
      <w:proofErr w:type="spellStart"/>
      <w:r w:rsidRPr="00702A1E">
        <w:rPr>
          <w:rFonts w:ascii="Arial" w:hAnsi="Arial" w:cs="Arial"/>
          <w:color w:val="000000" w:themeColor="text1"/>
          <w:lang w:val="en-ZA" w:eastAsia="x-none"/>
        </w:rPr>
        <w:t>Mvoti</w:t>
      </w:r>
      <w:proofErr w:type="spellEnd"/>
      <w:r w:rsidRPr="00702A1E">
        <w:rPr>
          <w:rFonts w:ascii="Arial" w:hAnsi="Arial" w:cs="Arial"/>
          <w:color w:val="000000" w:themeColor="text1"/>
          <w:lang w:val="en-ZA" w:eastAsia="x-none"/>
        </w:rPr>
        <w:t xml:space="preserve"> River crossings, with an estimated completion date of 22 February 2017.  The Contractor had experienced significant cashflow problems and went into business rescue on 3</w:t>
      </w:r>
      <w:r w:rsidRPr="00702A1E">
        <w:rPr>
          <w:rFonts w:ascii="Arial" w:hAnsi="Arial" w:cs="Arial"/>
          <w:color w:val="000000" w:themeColor="text1"/>
          <w:vertAlign w:val="superscript"/>
          <w:lang w:val="en-ZA" w:eastAsia="x-none"/>
        </w:rPr>
        <w:t>rd</w:t>
      </w:r>
      <w:r w:rsidRPr="00702A1E">
        <w:rPr>
          <w:rFonts w:ascii="Arial" w:hAnsi="Arial" w:cs="Arial"/>
          <w:color w:val="000000" w:themeColor="text1"/>
          <w:lang w:val="en-ZA" w:eastAsia="x-none"/>
        </w:rPr>
        <w:t xml:space="preserve"> October 2017.  After various meetings between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Projects, the Business Rescue Practitioner and SANRAL, SANRAL terminated the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Projects contract on 14</w:t>
      </w:r>
      <w:r w:rsidRPr="00702A1E">
        <w:rPr>
          <w:rFonts w:ascii="Arial" w:hAnsi="Arial" w:cs="Arial"/>
          <w:color w:val="000000" w:themeColor="text1"/>
          <w:vertAlign w:val="superscript"/>
          <w:lang w:val="en-ZA" w:eastAsia="x-none"/>
        </w:rPr>
        <w:t>th</w:t>
      </w:r>
      <w:r w:rsidRPr="00702A1E">
        <w:rPr>
          <w:rFonts w:ascii="Arial" w:hAnsi="Arial" w:cs="Arial"/>
          <w:color w:val="000000" w:themeColor="text1"/>
          <w:lang w:val="en-ZA" w:eastAsia="x-none"/>
        </w:rPr>
        <w:t xml:space="preserve"> February 2018 after their liquidation. SANRAL had requested National Treasury to approve a deviation to appoint the second lowest tenderer.  National Treasury did not approve this, but instead approved that all previous tenderers be invited to submit a price to complete the outstanding works. This process has since started to source the service providers to complete the project. </w:t>
      </w:r>
    </w:p>
    <w:p w14:paraId="1843CAB1" w14:textId="761073D5" w:rsidR="00702A1E" w:rsidRDefault="00702A1E" w:rsidP="00C264DC">
      <w:pPr>
        <w:tabs>
          <w:tab w:val="left" w:pos="993"/>
        </w:tabs>
        <w:spacing w:after="0" w:line="360" w:lineRule="auto"/>
        <w:ind w:left="1418"/>
        <w:contextualSpacing/>
        <w:jc w:val="both"/>
        <w:rPr>
          <w:rFonts w:ascii="Arial" w:hAnsi="Arial" w:cs="Arial"/>
          <w:color w:val="000000" w:themeColor="text1"/>
        </w:rPr>
      </w:pPr>
    </w:p>
    <w:p w14:paraId="70389C40" w14:textId="77777777" w:rsidR="009A468B" w:rsidRPr="00702A1E" w:rsidRDefault="009A468B" w:rsidP="00C264DC">
      <w:pPr>
        <w:tabs>
          <w:tab w:val="left" w:pos="993"/>
        </w:tabs>
        <w:spacing w:after="0" w:line="360" w:lineRule="auto"/>
        <w:ind w:left="1418"/>
        <w:contextualSpacing/>
        <w:jc w:val="both"/>
        <w:rPr>
          <w:rFonts w:ascii="Arial" w:hAnsi="Arial" w:cs="Arial"/>
          <w:color w:val="000000" w:themeColor="text1"/>
        </w:rPr>
      </w:pPr>
    </w:p>
    <w:p w14:paraId="7BC39DA5" w14:textId="77777777" w:rsidR="00702A1E" w:rsidRPr="00702A1E" w:rsidRDefault="00702A1E" w:rsidP="00C264DC">
      <w:pPr>
        <w:tabs>
          <w:tab w:val="left" w:pos="993"/>
        </w:tabs>
        <w:spacing w:after="0" w:line="360" w:lineRule="auto"/>
        <w:ind w:left="1418" w:hanging="425"/>
        <w:contextualSpacing/>
        <w:jc w:val="both"/>
        <w:rPr>
          <w:rFonts w:ascii="Arial" w:hAnsi="Arial" w:cs="Arial"/>
          <w:color w:val="000000" w:themeColor="text1"/>
        </w:rPr>
      </w:pPr>
      <w:r w:rsidRPr="00702A1E">
        <w:rPr>
          <w:rFonts w:ascii="Arial" w:hAnsi="Arial" w:cs="Arial"/>
          <w:color w:val="000000" w:themeColor="text1"/>
          <w:lang w:val="en-ZA" w:eastAsia="x-none"/>
        </w:rPr>
        <w:lastRenderedPageBreak/>
        <w:t>(b)</w:t>
      </w:r>
      <w:r w:rsidRPr="00702A1E">
        <w:rPr>
          <w:rFonts w:ascii="Arial" w:hAnsi="Arial" w:cs="Arial"/>
          <w:color w:val="000000" w:themeColor="text1"/>
          <w:lang w:val="en-ZA" w:eastAsia="x-none"/>
        </w:rPr>
        <w:tab/>
        <w:t>(</w:t>
      </w:r>
      <w:proofErr w:type="spellStart"/>
      <w:r w:rsidRPr="00702A1E">
        <w:rPr>
          <w:rFonts w:ascii="Arial" w:hAnsi="Arial" w:cs="Arial"/>
          <w:color w:val="000000" w:themeColor="text1"/>
          <w:lang w:val="en-ZA" w:eastAsia="x-none"/>
        </w:rPr>
        <w:t>i</w:t>
      </w:r>
      <w:proofErr w:type="spellEnd"/>
      <w:r w:rsidRPr="00702A1E">
        <w:rPr>
          <w:rFonts w:ascii="Arial" w:hAnsi="Arial" w:cs="Arial"/>
          <w:color w:val="000000" w:themeColor="text1"/>
          <w:lang w:val="en-ZA" w:eastAsia="x-none"/>
        </w:rPr>
        <w:t>) 22 February 2017</w:t>
      </w:r>
    </w:p>
    <w:p w14:paraId="1A83CFBC"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r w:rsidRPr="00702A1E">
        <w:rPr>
          <w:rFonts w:ascii="Arial" w:hAnsi="Arial" w:cs="Arial"/>
          <w:color w:val="000000" w:themeColor="text1"/>
          <w:lang w:val="en-ZA" w:eastAsia="x-none"/>
        </w:rPr>
        <w:tab/>
      </w:r>
      <w:r w:rsidRPr="00702A1E">
        <w:rPr>
          <w:rFonts w:ascii="Arial" w:hAnsi="Arial" w:cs="Arial"/>
          <w:color w:val="000000" w:themeColor="text1"/>
          <w:lang w:val="en-ZA" w:eastAsia="x-none"/>
        </w:rPr>
        <w:tab/>
        <w:t>(ii) A date has not been set since the new contractor has not yet been appointed due to unresolved matters with National Treasury.  A total of ten months is required to complete the works.</w:t>
      </w:r>
    </w:p>
    <w:p w14:paraId="4DC51E76"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p>
    <w:p w14:paraId="1E2E736E" w14:textId="77777777" w:rsidR="00702A1E" w:rsidRPr="00702A1E" w:rsidRDefault="00702A1E" w:rsidP="00C264DC">
      <w:pPr>
        <w:tabs>
          <w:tab w:val="left" w:pos="993"/>
        </w:tabs>
        <w:spacing w:after="0" w:line="360" w:lineRule="auto"/>
        <w:ind w:left="1418" w:hanging="709"/>
        <w:jc w:val="both"/>
        <w:rPr>
          <w:rFonts w:ascii="Arial" w:hAnsi="Arial" w:cs="Arial"/>
          <w:color w:val="000000" w:themeColor="text1"/>
          <w:lang w:val="en-ZA" w:eastAsia="x-none"/>
        </w:rPr>
      </w:pPr>
      <w:r w:rsidRPr="00702A1E">
        <w:rPr>
          <w:rFonts w:ascii="Arial" w:hAnsi="Arial" w:cs="Arial"/>
          <w:color w:val="000000" w:themeColor="text1"/>
          <w:lang w:val="en-ZA" w:eastAsia="x-none"/>
        </w:rPr>
        <w:t>(2)</w:t>
      </w:r>
      <w:r w:rsidRPr="00702A1E">
        <w:rPr>
          <w:rFonts w:ascii="Arial" w:hAnsi="Arial" w:cs="Arial"/>
          <w:color w:val="000000" w:themeColor="text1"/>
          <w:lang w:val="en-ZA" w:eastAsia="x-none"/>
        </w:rPr>
        <w:tab/>
        <w:t>(a)</w:t>
      </w:r>
      <w:r w:rsidRPr="00702A1E">
        <w:rPr>
          <w:rFonts w:ascii="Arial" w:hAnsi="Arial" w:cs="Arial"/>
          <w:color w:val="000000" w:themeColor="text1"/>
          <w:lang w:val="en-ZA" w:eastAsia="x-none"/>
        </w:rPr>
        <w:tab/>
        <w:t>(</w:t>
      </w:r>
      <w:proofErr w:type="spellStart"/>
      <w:r w:rsidRPr="00702A1E">
        <w:rPr>
          <w:rFonts w:ascii="Arial" w:hAnsi="Arial" w:cs="Arial"/>
          <w:color w:val="000000" w:themeColor="text1"/>
          <w:lang w:val="en-ZA" w:eastAsia="x-none"/>
        </w:rPr>
        <w:t>i</w:t>
      </w:r>
      <w:proofErr w:type="spellEnd"/>
      <w:r w:rsidRPr="00702A1E">
        <w:rPr>
          <w:rFonts w:ascii="Arial" w:hAnsi="Arial" w:cs="Arial"/>
          <w:color w:val="000000" w:themeColor="text1"/>
          <w:lang w:val="en-ZA" w:eastAsia="x-none"/>
        </w:rPr>
        <w:t>) R15 678 620.13 (Excl. VAT)</w:t>
      </w:r>
    </w:p>
    <w:p w14:paraId="770EFF46"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r w:rsidRPr="00702A1E">
        <w:rPr>
          <w:rFonts w:ascii="Arial" w:hAnsi="Arial" w:cs="Arial"/>
          <w:color w:val="000000" w:themeColor="text1"/>
          <w:lang w:val="en-ZA" w:eastAsia="x-none"/>
        </w:rPr>
        <w:tab/>
      </w:r>
      <w:r w:rsidRPr="00702A1E">
        <w:rPr>
          <w:rFonts w:ascii="Arial" w:hAnsi="Arial" w:cs="Arial"/>
          <w:color w:val="000000" w:themeColor="text1"/>
          <w:lang w:val="en-ZA" w:eastAsia="x-none"/>
        </w:rPr>
        <w:tab/>
        <w:t>(ii) For nine months from February 2018 until October 2018, a total of R 562,962.00 (Excl. VAT)</w:t>
      </w:r>
    </w:p>
    <w:p w14:paraId="1564291A"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r w:rsidRPr="00702A1E">
        <w:rPr>
          <w:rFonts w:ascii="Arial" w:hAnsi="Arial" w:cs="Arial"/>
          <w:color w:val="000000" w:themeColor="text1"/>
          <w:lang w:val="en-ZA" w:eastAsia="x-none"/>
        </w:rPr>
        <w:tab/>
      </w:r>
      <w:r w:rsidRPr="00702A1E">
        <w:rPr>
          <w:rFonts w:ascii="Arial" w:hAnsi="Arial" w:cs="Arial"/>
          <w:color w:val="000000" w:themeColor="text1"/>
          <w:lang w:val="en-ZA" w:eastAsia="x-none"/>
        </w:rPr>
        <w:tab/>
        <w:t>(iii) Latest estimate R65 764 304.37 (Excl. VAT)</w:t>
      </w:r>
    </w:p>
    <w:p w14:paraId="3D7C83B7" w14:textId="46CF366A" w:rsidR="00702A1E" w:rsidRPr="00702A1E" w:rsidRDefault="00702A1E" w:rsidP="009A468B">
      <w:pPr>
        <w:tabs>
          <w:tab w:val="left" w:pos="993"/>
        </w:tabs>
        <w:spacing w:after="0" w:line="360" w:lineRule="auto"/>
        <w:ind w:left="1418" w:hanging="850"/>
        <w:jc w:val="both"/>
        <w:rPr>
          <w:rFonts w:ascii="Arial" w:hAnsi="Arial" w:cs="Arial"/>
          <w:color w:val="000000" w:themeColor="text1"/>
          <w:lang w:val="en-ZA" w:eastAsia="x-none"/>
        </w:rPr>
      </w:pPr>
      <w:r w:rsidRPr="00702A1E">
        <w:rPr>
          <w:rFonts w:ascii="Arial" w:hAnsi="Arial" w:cs="Arial"/>
          <w:color w:val="000000" w:themeColor="text1"/>
          <w:lang w:val="en-ZA" w:eastAsia="x-none"/>
        </w:rPr>
        <w:tab/>
        <w:t>(b)</w:t>
      </w:r>
      <w:r w:rsidRPr="00702A1E">
        <w:rPr>
          <w:rFonts w:ascii="Arial" w:hAnsi="Arial" w:cs="Arial"/>
          <w:color w:val="000000" w:themeColor="text1"/>
          <w:lang w:val="en-ZA" w:eastAsia="x-none"/>
        </w:rPr>
        <w:tab/>
        <w:t xml:space="preserve">As the construction company has been liquidated, the Performance Guarantee to value of R5.7 million was paid by the guarantor to SANRAL for the non-performance by the contractor in fulfilling his obligations to complete the contract. </w:t>
      </w:r>
      <w:bookmarkStart w:id="0" w:name="_GoBack"/>
      <w:bookmarkEnd w:id="0"/>
    </w:p>
    <w:p w14:paraId="6CD5D5AD" w14:textId="77777777" w:rsidR="00702A1E" w:rsidRPr="00702A1E" w:rsidRDefault="00702A1E" w:rsidP="00C264DC">
      <w:pPr>
        <w:tabs>
          <w:tab w:val="left" w:pos="993"/>
        </w:tabs>
        <w:spacing w:after="0" w:line="360" w:lineRule="auto"/>
        <w:ind w:left="927"/>
        <w:contextualSpacing/>
        <w:jc w:val="both"/>
        <w:rPr>
          <w:rFonts w:ascii="Arial" w:hAnsi="Arial" w:cs="Arial"/>
          <w:color w:val="000000" w:themeColor="text1"/>
          <w:lang w:val="en-ZA" w:eastAsia="x-none"/>
        </w:rPr>
      </w:pPr>
    </w:p>
    <w:p w14:paraId="627331A6" w14:textId="77777777" w:rsidR="00702A1E" w:rsidRPr="00702A1E" w:rsidRDefault="00702A1E" w:rsidP="00C264DC">
      <w:pPr>
        <w:numPr>
          <w:ilvl w:val="0"/>
          <w:numId w:val="47"/>
        </w:numPr>
        <w:spacing w:after="0" w:line="360" w:lineRule="auto"/>
        <w:ind w:left="1418" w:hanging="709"/>
        <w:contextualSpacing/>
        <w:jc w:val="both"/>
        <w:rPr>
          <w:rFonts w:ascii="Arial" w:hAnsi="Arial" w:cs="Arial"/>
          <w:color w:val="000000" w:themeColor="text1"/>
          <w:lang w:val="en-ZA" w:eastAsia="x-none"/>
        </w:rPr>
      </w:pPr>
      <w:r w:rsidRPr="00702A1E">
        <w:rPr>
          <w:rFonts w:ascii="Arial" w:hAnsi="Arial" w:cs="Arial"/>
          <w:color w:val="000000" w:themeColor="text1"/>
          <w:lang w:val="en-ZA" w:eastAsia="x-none"/>
        </w:rPr>
        <w:t xml:space="preserve">As indicated the company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Projects (Pty) Ltd has been liquidated and are no longer in existence.</w:t>
      </w:r>
    </w:p>
    <w:p w14:paraId="7844AB68" w14:textId="77777777" w:rsidR="00702A1E" w:rsidRPr="00702A1E" w:rsidRDefault="00702A1E" w:rsidP="00C264DC">
      <w:pPr>
        <w:tabs>
          <w:tab w:val="left" w:pos="993"/>
        </w:tabs>
        <w:spacing w:after="0" w:line="360" w:lineRule="auto"/>
        <w:ind w:left="1418" w:hanging="567"/>
        <w:contextualSpacing/>
        <w:jc w:val="both"/>
        <w:rPr>
          <w:rFonts w:ascii="Arial" w:hAnsi="Arial" w:cs="Arial"/>
          <w:color w:val="000000" w:themeColor="text1"/>
          <w:lang w:val="en-ZA" w:eastAsia="x-none"/>
        </w:rPr>
      </w:pPr>
      <w:r w:rsidRPr="00702A1E">
        <w:rPr>
          <w:rFonts w:ascii="Arial" w:hAnsi="Arial" w:cs="Arial"/>
          <w:color w:val="000000" w:themeColor="text1"/>
          <w:lang w:val="en-ZA" w:eastAsia="x-none"/>
        </w:rPr>
        <w:tab/>
        <w:t>(a)</w:t>
      </w:r>
      <w:r w:rsidRPr="00702A1E">
        <w:rPr>
          <w:rFonts w:ascii="Arial" w:hAnsi="Arial" w:cs="Arial"/>
          <w:color w:val="000000" w:themeColor="text1"/>
          <w:lang w:val="en-ZA" w:eastAsia="x-none"/>
        </w:rPr>
        <w:tab/>
        <w:t xml:space="preserve">The directors of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Projects (Pty) Ltd were </w:t>
      </w:r>
      <w:proofErr w:type="spellStart"/>
      <w:r w:rsidRPr="00702A1E">
        <w:rPr>
          <w:rFonts w:ascii="Arial" w:hAnsi="Arial" w:cs="Arial"/>
          <w:color w:val="000000" w:themeColor="text1"/>
          <w:lang w:val="en-ZA" w:eastAsia="x-none"/>
        </w:rPr>
        <w:t>Macloud</w:t>
      </w:r>
      <w:proofErr w:type="spellEnd"/>
      <w:r w:rsidRPr="00702A1E">
        <w:rPr>
          <w:rFonts w:ascii="Arial" w:hAnsi="Arial" w:cs="Arial"/>
          <w:color w:val="000000" w:themeColor="text1"/>
          <w:lang w:val="en-ZA" w:eastAsia="x-none"/>
        </w:rPr>
        <w:t xml:space="preserve">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(Managing), Sibongile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(Financial), </w:t>
      </w:r>
      <w:proofErr w:type="spellStart"/>
      <w:r w:rsidRPr="00702A1E">
        <w:rPr>
          <w:rFonts w:ascii="Arial" w:hAnsi="Arial" w:cs="Arial"/>
          <w:color w:val="000000" w:themeColor="text1"/>
          <w:lang w:val="en-ZA" w:eastAsia="x-none"/>
        </w:rPr>
        <w:t>Gugulethu</w:t>
      </w:r>
      <w:proofErr w:type="spellEnd"/>
      <w:r w:rsidRPr="00702A1E">
        <w:rPr>
          <w:rFonts w:ascii="Arial" w:hAnsi="Arial" w:cs="Arial"/>
          <w:color w:val="000000" w:themeColor="text1"/>
          <w:lang w:val="en-ZA" w:eastAsia="x-none"/>
        </w:rPr>
        <w:t xml:space="preserve"> Samantha </w:t>
      </w:r>
      <w:proofErr w:type="spellStart"/>
      <w:r w:rsidRPr="00702A1E">
        <w:rPr>
          <w:rFonts w:ascii="Arial" w:hAnsi="Arial" w:cs="Arial"/>
          <w:color w:val="000000" w:themeColor="text1"/>
          <w:lang w:val="en-ZA" w:eastAsia="x-none"/>
        </w:rPr>
        <w:t>Nyoni</w:t>
      </w:r>
      <w:proofErr w:type="spellEnd"/>
    </w:p>
    <w:p w14:paraId="7D70A984"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r w:rsidRPr="00702A1E">
        <w:rPr>
          <w:rFonts w:ascii="Arial" w:hAnsi="Arial" w:cs="Arial"/>
          <w:color w:val="000000" w:themeColor="text1"/>
          <w:lang w:val="en-ZA" w:eastAsia="x-none"/>
        </w:rPr>
        <w:tab/>
        <w:t xml:space="preserve">(b) Identity Numbers: </w:t>
      </w:r>
    </w:p>
    <w:p w14:paraId="66242D27"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r w:rsidRPr="00702A1E">
        <w:rPr>
          <w:rFonts w:ascii="Arial" w:hAnsi="Arial" w:cs="Arial"/>
          <w:color w:val="000000" w:themeColor="text1"/>
          <w:lang w:val="en-ZA" w:eastAsia="x-none"/>
        </w:rPr>
        <w:tab/>
      </w:r>
      <w:r w:rsidRPr="00702A1E">
        <w:rPr>
          <w:rFonts w:ascii="Arial" w:hAnsi="Arial" w:cs="Arial"/>
          <w:color w:val="000000" w:themeColor="text1"/>
          <w:lang w:val="en-ZA" w:eastAsia="x-none"/>
        </w:rPr>
        <w:tab/>
      </w:r>
      <w:proofErr w:type="spellStart"/>
      <w:r w:rsidRPr="00702A1E">
        <w:rPr>
          <w:rFonts w:ascii="Arial" w:hAnsi="Arial" w:cs="Arial"/>
          <w:color w:val="000000" w:themeColor="text1"/>
          <w:lang w:val="en-ZA" w:eastAsia="x-none"/>
        </w:rPr>
        <w:t>Macloud</w:t>
      </w:r>
      <w:proofErr w:type="spellEnd"/>
      <w:r w:rsidRPr="00702A1E">
        <w:rPr>
          <w:rFonts w:ascii="Arial" w:hAnsi="Arial" w:cs="Arial"/>
          <w:color w:val="000000" w:themeColor="text1"/>
          <w:lang w:val="en-ZA" w:eastAsia="x-none"/>
        </w:rPr>
        <w:t xml:space="preserve">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(Managing) - 660313 5567 084</w:t>
      </w:r>
    </w:p>
    <w:p w14:paraId="14E52948"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r w:rsidRPr="00702A1E">
        <w:rPr>
          <w:rFonts w:ascii="Arial" w:hAnsi="Arial" w:cs="Arial"/>
          <w:color w:val="000000" w:themeColor="text1"/>
          <w:lang w:val="en-ZA" w:eastAsia="x-none"/>
        </w:rPr>
        <w:tab/>
      </w:r>
      <w:r w:rsidRPr="00702A1E">
        <w:rPr>
          <w:rFonts w:ascii="Arial" w:hAnsi="Arial" w:cs="Arial"/>
          <w:color w:val="000000" w:themeColor="text1"/>
          <w:lang w:val="en-ZA" w:eastAsia="x-none"/>
        </w:rPr>
        <w:tab/>
        <w:t xml:space="preserve">Sibongile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(Financial) - 670928 0895 082</w:t>
      </w:r>
    </w:p>
    <w:p w14:paraId="366D6927" w14:textId="77777777" w:rsidR="00702A1E" w:rsidRPr="00702A1E" w:rsidRDefault="00702A1E" w:rsidP="00C264DC">
      <w:pPr>
        <w:tabs>
          <w:tab w:val="left" w:pos="993"/>
        </w:tabs>
        <w:spacing w:after="0" w:line="360" w:lineRule="auto"/>
        <w:ind w:left="1418" w:hanging="1134"/>
        <w:jc w:val="both"/>
        <w:rPr>
          <w:rFonts w:ascii="Arial" w:hAnsi="Arial" w:cs="Arial"/>
          <w:color w:val="000000" w:themeColor="text1"/>
          <w:lang w:val="en-ZA" w:eastAsia="x-none"/>
        </w:rPr>
      </w:pPr>
      <w:r w:rsidRPr="00702A1E">
        <w:rPr>
          <w:rFonts w:ascii="Arial" w:hAnsi="Arial" w:cs="Arial"/>
          <w:color w:val="000000" w:themeColor="text1"/>
          <w:lang w:val="en-ZA" w:eastAsia="x-none"/>
        </w:rPr>
        <w:tab/>
      </w:r>
      <w:r w:rsidRPr="00702A1E">
        <w:rPr>
          <w:rFonts w:ascii="Arial" w:hAnsi="Arial" w:cs="Arial"/>
          <w:color w:val="000000" w:themeColor="text1"/>
          <w:lang w:val="en-ZA" w:eastAsia="x-none"/>
        </w:rPr>
        <w:tab/>
      </w:r>
      <w:proofErr w:type="spellStart"/>
      <w:r w:rsidRPr="00702A1E">
        <w:rPr>
          <w:rFonts w:ascii="Arial" w:hAnsi="Arial" w:cs="Arial"/>
          <w:color w:val="000000" w:themeColor="text1"/>
          <w:lang w:val="en-ZA" w:eastAsia="x-none"/>
        </w:rPr>
        <w:t>Gugulethu</w:t>
      </w:r>
      <w:proofErr w:type="spellEnd"/>
      <w:r w:rsidRPr="00702A1E">
        <w:rPr>
          <w:rFonts w:ascii="Arial" w:hAnsi="Arial" w:cs="Arial"/>
          <w:color w:val="000000" w:themeColor="text1"/>
          <w:lang w:val="en-ZA" w:eastAsia="x-none"/>
        </w:rPr>
        <w:t xml:space="preserve"> Samantha </w:t>
      </w:r>
      <w:proofErr w:type="spellStart"/>
      <w:r w:rsidRPr="00702A1E">
        <w:rPr>
          <w:rFonts w:ascii="Arial" w:hAnsi="Arial" w:cs="Arial"/>
          <w:color w:val="000000" w:themeColor="text1"/>
          <w:lang w:val="en-ZA" w:eastAsia="x-none"/>
        </w:rPr>
        <w:t>Nyoni</w:t>
      </w:r>
      <w:proofErr w:type="spellEnd"/>
      <w:r w:rsidRPr="00702A1E">
        <w:rPr>
          <w:rFonts w:ascii="Arial" w:hAnsi="Arial" w:cs="Arial"/>
          <w:color w:val="000000" w:themeColor="text1"/>
          <w:lang w:val="en-ZA" w:eastAsia="x-none"/>
        </w:rPr>
        <w:t xml:space="preserve"> - 920601 0812 083</w:t>
      </w:r>
    </w:p>
    <w:p w14:paraId="76C43CEC" w14:textId="6F618507" w:rsidR="001068D0" w:rsidRPr="00311C73" w:rsidRDefault="001068D0" w:rsidP="00702A1E">
      <w:pPr>
        <w:spacing w:before="100" w:beforeAutospacing="1" w:after="100" w:afterAutospacing="1" w:line="360" w:lineRule="auto"/>
        <w:jc w:val="both"/>
        <w:outlineLvl w:val="0"/>
      </w:pP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82EB" w14:textId="77777777" w:rsidR="00BD186E" w:rsidRDefault="00BD186E" w:rsidP="00DB1508">
      <w:pPr>
        <w:spacing w:after="0" w:line="240" w:lineRule="auto"/>
      </w:pPr>
      <w:r>
        <w:separator/>
      </w:r>
    </w:p>
  </w:endnote>
  <w:endnote w:type="continuationSeparator" w:id="0">
    <w:p w14:paraId="3979CC0A" w14:textId="77777777" w:rsidR="00BD186E" w:rsidRDefault="00BD186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B974" w14:textId="77777777" w:rsidR="00BD186E" w:rsidRDefault="00BD186E" w:rsidP="00DB1508">
      <w:pPr>
        <w:spacing w:after="0" w:line="240" w:lineRule="auto"/>
      </w:pPr>
      <w:r>
        <w:separator/>
      </w:r>
    </w:p>
  </w:footnote>
  <w:footnote w:type="continuationSeparator" w:id="0">
    <w:p w14:paraId="5B530F64" w14:textId="77777777" w:rsidR="00BD186E" w:rsidRDefault="00BD186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CC6DA6"/>
    <w:multiLevelType w:val="hybridMultilevel"/>
    <w:tmpl w:val="36CCBA2C"/>
    <w:lvl w:ilvl="0" w:tplc="E1A62414">
      <w:start w:val="1"/>
      <w:numFmt w:val="lowerRoman"/>
      <w:lvlText w:val="(%1)"/>
      <w:lvlJc w:val="right"/>
      <w:pPr>
        <w:ind w:left="1800" w:hanging="360"/>
      </w:pPr>
      <w:rPr>
        <w:rFonts w:ascii="Arial" w:eastAsia="Calibr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453B7C"/>
    <w:multiLevelType w:val="hybridMultilevel"/>
    <w:tmpl w:val="723AA180"/>
    <w:lvl w:ilvl="0" w:tplc="8F728FD4">
      <w:start w:val="3"/>
      <w:numFmt w:val="decimal"/>
      <w:lvlText w:val="(%1)"/>
      <w:lvlJc w:val="left"/>
      <w:pPr>
        <w:ind w:left="1539" w:hanging="360"/>
      </w:pPr>
      <w:rPr>
        <w:rFonts w:hint="default"/>
      </w:rPr>
    </w:lvl>
    <w:lvl w:ilvl="1" w:tplc="1C090019" w:tentative="1">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15"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7"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89246A"/>
    <w:multiLevelType w:val="hybridMultilevel"/>
    <w:tmpl w:val="34BC9098"/>
    <w:lvl w:ilvl="0" w:tplc="D19CD0C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0"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6"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42"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42"/>
  </w:num>
  <w:num w:numId="3">
    <w:abstractNumId w:val="3"/>
  </w:num>
  <w:num w:numId="4">
    <w:abstractNumId w:val="29"/>
  </w:num>
  <w:num w:numId="5">
    <w:abstractNumId w:val="28"/>
  </w:num>
  <w:num w:numId="6">
    <w:abstractNumId w:val="7"/>
  </w:num>
  <w:num w:numId="7">
    <w:abstractNumId w:val="0"/>
  </w:num>
  <w:num w:numId="8">
    <w:abstractNumId w:val="44"/>
  </w:num>
  <w:num w:numId="9">
    <w:abstractNumId w:val="32"/>
  </w:num>
  <w:num w:numId="10">
    <w:abstractNumId w:val="39"/>
  </w:num>
  <w:num w:numId="11">
    <w:abstractNumId w:val="24"/>
  </w:num>
  <w:num w:numId="12">
    <w:abstractNumId w:val="11"/>
  </w:num>
  <w:num w:numId="13">
    <w:abstractNumId w:val="5"/>
  </w:num>
  <w:num w:numId="14">
    <w:abstractNumId w:val="22"/>
  </w:num>
  <w:num w:numId="15">
    <w:abstractNumId w:val="36"/>
  </w:num>
  <w:num w:numId="16">
    <w:abstractNumId w:val="12"/>
  </w:num>
  <w:num w:numId="17">
    <w:abstractNumId w:val="21"/>
  </w:num>
  <w:num w:numId="18">
    <w:abstractNumId w:val="15"/>
  </w:num>
  <w:num w:numId="19">
    <w:abstractNumId w:val="45"/>
  </w:num>
  <w:num w:numId="20">
    <w:abstractNumId w:val="25"/>
  </w:num>
  <w:num w:numId="21">
    <w:abstractNumId w:val="23"/>
  </w:num>
  <w:num w:numId="22">
    <w:abstractNumId w:val="30"/>
  </w:num>
  <w:num w:numId="23">
    <w:abstractNumId w:val="19"/>
  </w:num>
  <w:num w:numId="24">
    <w:abstractNumId w:val="10"/>
  </w:num>
  <w:num w:numId="25">
    <w:abstractNumId w:val="40"/>
  </w:num>
  <w:num w:numId="26">
    <w:abstractNumId w:val="34"/>
  </w:num>
  <w:num w:numId="27">
    <w:abstractNumId w:val="43"/>
  </w:num>
  <w:num w:numId="28">
    <w:abstractNumId w:val="4"/>
  </w:num>
  <w:num w:numId="29">
    <w:abstractNumId w:val="37"/>
  </w:num>
  <w:num w:numId="30">
    <w:abstractNumId w:val="17"/>
  </w:num>
  <w:num w:numId="31">
    <w:abstractNumId w:val="16"/>
  </w:num>
  <w:num w:numId="32">
    <w:abstractNumId w:val="9"/>
  </w:num>
  <w:num w:numId="33">
    <w:abstractNumId w:val="33"/>
  </w:num>
  <w:num w:numId="34">
    <w:abstractNumId w:val="31"/>
  </w:num>
  <w:num w:numId="35">
    <w:abstractNumId w:val="18"/>
  </w:num>
  <w:num w:numId="36">
    <w:abstractNumId w:val="35"/>
  </w:num>
  <w:num w:numId="37">
    <w:abstractNumId w:val="41"/>
  </w:num>
  <w:num w:numId="38">
    <w:abstractNumId w:val="20"/>
  </w:num>
  <w:num w:numId="39">
    <w:abstractNumId w:val="6"/>
  </w:num>
  <w:num w:numId="40">
    <w:abstractNumId w:val="3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2"/>
  </w:num>
  <w:num w:numId="45">
    <w:abstractNumId w:val="27"/>
  </w:num>
  <w:num w:numId="46">
    <w:abstractNumId w:val="26"/>
  </w:num>
  <w:num w:numId="4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186E"/>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F297-0496-4FD2-8A9D-D342BB7E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2018-11-22T07:40:00Z</dcterms:created>
  <dcterms:modified xsi:type="dcterms:W3CDTF">2018-11-22T07:43:00Z</dcterms:modified>
</cp:coreProperties>
</file>