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8" o:title=""/>
          </v:shape>
          <o:OLEObject Type="Embed" ProgID="Word.Document.8" ShapeID="_x0000_i1025" DrawAspect="Content" ObjectID="_1573379674"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0D78FB">
        <w:rPr>
          <w:rFonts w:ascii="Arial Narrow" w:hAnsi="Arial Narrow"/>
          <w:b/>
          <w:lang w:val="en-GB"/>
        </w:rPr>
        <w:t>337</w:t>
      </w:r>
      <w:r w:rsidR="002746CC">
        <w:rPr>
          <w:rFonts w:ascii="Arial Narrow" w:hAnsi="Arial Narrow"/>
          <w:b/>
          <w:lang w:val="en-GB"/>
        </w:rPr>
        <w:t>9</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0D78FB" w:rsidRPr="000D78FB">
        <w:rPr>
          <w:rFonts w:ascii="Arial Narrow" w:hAnsi="Arial Narrow"/>
          <w:b/>
          <w:lang w:val="af-ZA"/>
        </w:rPr>
        <w:t xml:space="preserve">Mr G Mackay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511040" w:rsidRPr="003C37F1" w:rsidRDefault="00511040" w:rsidP="003C37F1">
      <w:pPr>
        <w:tabs>
          <w:tab w:val="left" w:pos="8130"/>
        </w:tabs>
        <w:spacing w:line="360" w:lineRule="auto"/>
        <w:jc w:val="both"/>
        <w:rPr>
          <w:rFonts w:ascii="Arial Narrow" w:hAnsi="Arial Narrow"/>
          <w:lang w:val="en-GB"/>
        </w:rPr>
      </w:pPr>
      <w:r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0D78FB">
        <w:rPr>
          <w:rFonts w:ascii="Arial Narrow" w:hAnsi="Arial Narrow"/>
          <w:b/>
          <w:bCs/>
          <w:lang w:val="en-GB"/>
        </w:rPr>
        <w:t>337</w:t>
      </w:r>
      <w:r w:rsidR="002746CC">
        <w:rPr>
          <w:rFonts w:ascii="Arial Narrow" w:hAnsi="Arial Narrow"/>
          <w:b/>
          <w:bCs/>
          <w:lang w:val="en-GB"/>
        </w:rPr>
        <w:t>9</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0D78FB">
        <w:rPr>
          <w:rFonts w:ascii="Arial Narrow" w:hAnsi="Arial Narrow"/>
          <w:b/>
        </w:rPr>
        <w:t>3771</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F7385">
        <w:rPr>
          <w:rFonts w:ascii="Arial Narrow" w:hAnsi="Arial Narrow"/>
          <w:b/>
          <w:bCs/>
          <w:lang w:val="en-GB"/>
        </w:rPr>
        <w:t>39</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5F7385">
        <w:rPr>
          <w:rFonts w:ascii="Arial Narrow" w:hAnsi="Arial Narrow"/>
          <w:b/>
        </w:rPr>
        <w:t>27</w:t>
      </w:r>
      <w:r w:rsidR="00EF087A">
        <w:rPr>
          <w:rFonts w:ascii="Arial Narrow" w:hAnsi="Arial Narrow"/>
          <w:b/>
        </w:rPr>
        <w:t xml:space="preserve"> </w:t>
      </w:r>
      <w:r w:rsidR="00D70341">
        <w:rPr>
          <w:rFonts w:ascii="Arial Narrow" w:hAnsi="Arial Narrow"/>
          <w:b/>
        </w:rPr>
        <w:t>October</w:t>
      </w:r>
      <w:r w:rsidR="001223BD">
        <w:rPr>
          <w:rFonts w:ascii="Arial Narrow" w:hAnsi="Arial Narrow"/>
          <w:b/>
        </w:rPr>
        <w:t xml:space="preserve"> 2017</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0D78FB" w:rsidP="00EF087A">
      <w:pPr>
        <w:ind w:left="720" w:hanging="720"/>
        <w:jc w:val="both"/>
        <w:rPr>
          <w:rFonts w:ascii="Arial Narrow" w:hAnsi="Arial Narrow"/>
          <w:b/>
        </w:rPr>
      </w:pPr>
      <w:r>
        <w:rPr>
          <w:rFonts w:ascii="Arial Narrow" w:hAnsi="Arial Narrow"/>
          <w:b/>
          <w:lang w:val="af-ZA"/>
        </w:rPr>
        <w:t>Mr G Mackay (DA</w:t>
      </w:r>
      <w:r w:rsidR="005F7385" w:rsidRPr="005F7385">
        <w:rPr>
          <w:rFonts w:ascii="Arial Narrow" w:hAnsi="Arial Narrow"/>
          <w:b/>
        </w:rPr>
        <w:t xml:space="preserve">) </w:t>
      </w:r>
      <w:r w:rsidR="006A5B08" w:rsidRPr="004674A4">
        <w:rPr>
          <w:rFonts w:ascii="Arial Narrow" w:hAnsi="Arial Narrow"/>
          <w:b/>
        </w:rPr>
        <w:t>to ask the Minister of Environmental Affairs:</w:t>
      </w:r>
    </w:p>
    <w:p w:rsidR="000D78FB" w:rsidRPr="000D78FB" w:rsidRDefault="006A5B08" w:rsidP="00C32E11">
      <w:pPr>
        <w:spacing w:before="100" w:beforeAutospacing="1" w:after="100" w:afterAutospacing="1"/>
        <w:ind w:hanging="720"/>
        <w:jc w:val="both"/>
        <w:rPr>
          <w:rFonts w:ascii="Arial Narrow" w:hAnsi="Arial Narrow"/>
        </w:rPr>
      </w:pPr>
      <w:r w:rsidRPr="004674A4">
        <w:rPr>
          <w:rFonts w:ascii="Arial Narrow" w:hAnsi="Arial Narrow"/>
          <w:b/>
        </w:rPr>
        <w:tab/>
      </w:r>
      <w:r w:rsidR="000D78FB" w:rsidRPr="000D78FB">
        <w:rPr>
          <w:rFonts w:ascii="Arial Narrow" w:hAnsi="Arial Narrow"/>
        </w:rPr>
        <w:t xml:space="preserve">(a) On which date did Eskom approach her department to conduct environmental impact assessments for Duynefontein as the preferred site to establish another nuclear power station as part of the Government’s new nuclear build programme, (b) what are the details of the grounds on which her </w:t>
      </w:r>
      <w:r w:rsidR="000D78FB" w:rsidRPr="000D78FB">
        <w:rPr>
          <w:rFonts w:ascii="Arial Narrow" w:hAnsi="Arial Narrow"/>
          <w:lang w:val="af-ZA"/>
        </w:rPr>
        <w:t>department</w:t>
      </w:r>
      <w:r w:rsidR="000D78FB" w:rsidRPr="000D78FB">
        <w:rPr>
          <w:rFonts w:ascii="Arial Narrow" w:hAnsi="Arial Narrow"/>
        </w:rPr>
        <w:t xml:space="preserve"> approved the specified site as the preferred site for a new nuclear power station and (c) why did her department approve the specified site as the preferred site for a new nuclear power station when the Government’s new nuclear build programme determinations and intergovernmental agreements relating to the programme have been declared unconstitutional and invalid by a court of law</w:t>
      </w:r>
      <w:r w:rsidR="000D78FB" w:rsidRPr="000D78FB">
        <w:rPr>
          <w:rFonts w:ascii="Arial Narrow" w:hAnsi="Arial Narrow"/>
          <w:lang w:val="af-ZA"/>
        </w:rPr>
        <w:t>?</w:t>
      </w:r>
      <w:r w:rsidR="000D78FB" w:rsidRPr="000D78FB">
        <w:rPr>
          <w:rFonts w:ascii="Arial Narrow" w:hAnsi="Arial Narrow"/>
          <w:lang w:val="af-ZA"/>
        </w:rPr>
        <w:tab/>
      </w:r>
      <w:r w:rsidR="000D78FB" w:rsidRPr="000D78FB">
        <w:rPr>
          <w:rFonts w:ascii="Arial Narrow" w:hAnsi="Arial Narrow"/>
          <w:lang w:val="af-ZA"/>
        </w:rPr>
        <w:tab/>
      </w:r>
      <w:r w:rsidR="000D78FB" w:rsidRPr="000D78FB">
        <w:rPr>
          <w:rFonts w:ascii="Arial Narrow" w:hAnsi="Arial Narrow"/>
          <w:lang w:val="af-ZA"/>
        </w:rPr>
        <w:tab/>
      </w:r>
      <w:r w:rsidR="000D78FB" w:rsidRPr="000D78FB">
        <w:rPr>
          <w:rFonts w:ascii="Arial Narrow" w:hAnsi="Arial Narrow"/>
          <w:lang w:val="af-ZA"/>
        </w:rPr>
        <w:tab/>
      </w:r>
      <w:r w:rsidR="000D78FB" w:rsidRPr="000D78FB">
        <w:rPr>
          <w:rFonts w:ascii="Arial Narrow" w:hAnsi="Arial Narrow"/>
          <w:lang w:val="af-ZA"/>
        </w:rPr>
        <w:tab/>
      </w:r>
      <w:r w:rsidR="000D78FB" w:rsidRPr="000D78FB">
        <w:rPr>
          <w:rFonts w:ascii="Arial Narrow" w:hAnsi="Arial Narrow"/>
          <w:lang w:val="af-ZA"/>
        </w:rPr>
        <w:tab/>
      </w:r>
      <w:r w:rsidR="000D78FB" w:rsidRPr="000D78FB">
        <w:rPr>
          <w:rFonts w:ascii="Arial Narrow" w:hAnsi="Arial Narrow"/>
          <w:lang w:val="af-ZA"/>
        </w:rPr>
        <w:tab/>
      </w:r>
      <w:r w:rsidR="000D78FB" w:rsidRP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Pr>
          <w:rFonts w:ascii="Arial Narrow" w:hAnsi="Arial Narrow"/>
          <w:lang w:val="af-ZA"/>
        </w:rPr>
        <w:tab/>
      </w:r>
      <w:r w:rsidR="000D78FB" w:rsidRPr="000D78FB">
        <w:rPr>
          <w:rFonts w:ascii="Arial Narrow" w:hAnsi="Arial Narrow"/>
          <w:lang w:val="af-ZA"/>
        </w:rPr>
        <w:t>NW3771E</w:t>
      </w:r>
    </w:p>
    <w:p w:rsidR="005F7385" w:rsidRPr="005F7385" w:rsidRDefault="005F7385" w:rsidP="000D78FB">
      <w:pPr>
        <w:spacing w:before="100" w:beforeAutospacing="1" w:after="100" w:afterAutospacing="1"/>
        <w:ind w:hanging="720"/>
        <w:rPr>
          <w:rFonts w:ascii="Arial Narrow" w:hAnsi="Arial Narrow"/>
        </w:rPr>
      </w:pPr>
    </w:p>
    <w:p w:rsidR="00D70341" w:rsidRDefault="00C9474E" w:rsidP="00532F65">
      <w:pPr>
        <w:spacing w:before="100" w:beforeAutospacing="1" w:after="100" w:afterAutospacing="1"/>
        <w:rPr>
          <w:rFonts w:ascii="Arial Narrow" w:hAnsi="Arial Narrow"/>
          <w:b/>
        </w:rPr>
      </w:pPr>
      <w:r>
        <w:rPr>
          <w:rFonts w:ascii="Arial Narrow" w:hAnsi="Arial Narrow"/>
          <w:b/>
        </w:rPr>
        <w:br w:type="column"/>
      </w:r>
      <w:r w:rsidR="000D78FB">
        <w:rPr>
          <w:rFonts w:ascii="Arial Narrow" w:hAnsi="Arial Narrow"/>
          <w:b/>
        </w:rPr>
        <w:t>337</w:t>
      </w:r>
      <w:r w:rsidR="002746CC">
        <w:rPr>
          <w:rFonts w:ascii="Arial Narrow" w:hAnsi="Arial Narrow"/>
          <w:b/>
        </w:rPr>
        <w:t>9</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532F65" w:rsidRDefault="00532F65" w:rsidP="007E4FED">
      <w:pPr>
        <w:spacing w:before="100" w:beforeAutospacing="1" w:after="100" w:afterAutospacing="1" w:line="276" w:lineRule="auto"/>
        <w:jc w:val="both"/>
        <w:rPr>
          <w:rFonts w:ascii="Arial Narrow" w:hAnsi="Arial Narrow"/>
          <w:b/>
        </w:rPr>
      </w:pPr>
      <w:r>
        <w:rPr>
          <w:rFonts w:ascii="Arial Narrow" w:hAnsi="Arial Narrow"/>
          <w:b/>
        </w:rPr>
        <w:t>RESPONSE:</w:t>
      </w:r>
    </w:p>
    <w:p w:rsidR="00D74B99" w:rsidRDefault="00532F65" w:rsidP="007E4FED">
      <w:pPr>
        <w:shd w:val="clear" w:color="auto" w:fill="FFFFFF"/>
        <w:spacing w:after="240" w:line="276" w:lineRule="auto"/>
        <w:jc w:val="both"/>
        <w:rPr>
          <w:rFonts w:ascii="Arial Narrow" w:hAnsi="Arial Narrow" w:cs="Arial"/>
          <w:color w:val="000000"/>
        </w:rPr>
      </w:pPr>
      <w:r w:rsidRPr="00D74B99">
        <w:rPr>
          <w:rFonts w:ascii="Arial Narrow" w:hAnsi="Arial Narrow"/>
        </w:rPr>
        <w:t xml:space="preserve">Eskom lodged an application for environmental authorisation </w:t>
      </w:r>
      <w:r w:rsidR="002463DA" w:rsidRPr="00D74B99">
        <w:rPr>
          <w:rFonts w:ascii="Arial Narrow" w:hAnsi="Arial Narrow"/>
        </w:rPr>
        <w:t xml:space="preserve">on 1 May 2007, for the proposed </w:t>
      </w:r>
      <w:r w:rsidRPr="00D74B99">
        <w:rPr>
          <w:rFonts w:ascii="Arial Narrow" w:hAnsi="Arial Narrow"/>
        </w:rPr>
        <w:t>construct</w:t>
      </w:r>
      <w:r w:rsidR="002463DA" w:rsidRPr="00D74B99">
        <w:rPr>
          <w:rFonts w:ascii="Arial Narrow" w:hAnsi="Arial Narrow"/>
        </w:rPr>
        <w:t xml:space="preserve">ion and operation of </w:t>
      </w:r>
      <w:r w:rsidRPr="00D74B99">
        <w:rPr>
          <w:rFonts w:ascii="Arial Narrow" w:hAnsi="Arial Narrow"/>
        </w:rPr>
        <w:t xml:space="preserve">a Nuclear Power Station in South Africa. </w:t>
      </w:r>
      <w:r w:rsidR="00D74B99" w:rsidRPr="00D74B99">
        <w:rPr>
          <w:rFonts w:ascii="Arial Narrow" w:hAnsi="Arial Narrow" w:cs="Arial"/>
          <w:color w:val="000000"/>
        </w:rPr>
        <w:t>The independent consultant</w:t>
      </w:r>
      <w:r w:rsidR="00D74B99">
        <w:rPr>
          <w:rFonts w:ascii="Arial Narrow" w:hAnsi="Arial Narrow" w:cs="Arial"/>
          <w:color w:val="000000"/>
        </w:rPr>
        <w:t xml:space="preserve"> appointed by Eskom as an Environmental Assessment Practitioner (EAP) </w:t>
      </w:r>
      <w:r w:rsidR="00D74B99" w:rsidRPr="00D74B99">
        <w:rPr>
          <w:rFonts w:ascii="Arial Narrow" w:hAnsi="Arial Narrow" w:cs="Arial"/>
          <w:color w:val="000000"/>
        </w:rPr>
        <w:t>identified five sites as alternatives for the proposed development during the Scoping Phase of the Environmental Impact Assessment, namely Brazil and Schulpfontein (Northern Cape); Duynefontein (Western Cape); Bantamsklip (Western Cape) and Thyspunt (Eastern Cape). The Brazil and Schulpfontein sites were considered unsuitable for the proposed development and were eliminated from further assessment during the Scoping Phase. Bantamsklip was eliminated from further consideration in the Environmental Impact Assessment stage a</w:t>
      </w:r>
      <w:r w:rsidR="00636D80">
        <w:rPr>
          <w:rFonts w:ascii="Arial Narrow" w:hAnsi="Arial Narrow" w:cs="Arial"/>
          <w:color w:val="000000"/>
        </w:rPr>
        <w:t xml:space="preserve">s there </w:t>
      </w:r>
      <w:r w:rsidR="00C03012">
        <w:rPr>
          <w:rFonts w:ascii="Arial Narrow" w:hAnsi="Arial Narrow" w:cs="Arial"/>
          <w:color w:val="000000"/>
        </w:rPr>
        <w:t>were</w:t>
      </w:r>
      <w:r w:rsidR="00D74B99">
        <w:rPr>
          <w:rFonts w:ascii="Arial Narrow" w:hAnsi="Arial Narrow" w:cs="Arial"/>
          <w:color w:val="000000"/>
        </w:rPr>
        <w:t xml:space="preserve"> </w:t>
      </w:r>
      <w:r w:rsidR="00D74B99" w:rsidRPr="00D74B99">
        <w:rPr>
          <w:rFonts w:ascii="Arial Narrow" w:hAnsi="Arial Narrow" w:cs="Arial"/>
          <w:color w:val="000000"/>
        </w:rPr>
        <w:t xml:space="preserve">shortcomings </w:t>
      </w:r>
      <w:r w:rsidR="00D74B99">
        <w:rPr>
          <w:rFonts w:ascii="Arial Narrow" w:hAnsi="Arial Narrow" w:cs="Arial"/>
          <w:color w:val="000000"/>
        </w:rPr>
        <w:t>relating to</w:t>
      </w:r>
      <w:r w:rsidR="00D74B99" w:rsidRPr="00D74B99">
        <w:rPr>
          <w:rFonts w:ascii="Arial Narrow" w:hAnsi="Arial Narrow" w:cs="Arial"/>
          <w:color w:val="000000"/>
        </w:rPr>
        <w:t xml:space="preserve"> transportation risks, urban planning and the level of detail provided in the assessment report on the transmission of power from the operational station was found to be inadequate when compared to the other two sites. The Thyspunt and Duynefontein sites were the only two sites that progressed to the Final Environmental Impact Report (FEIR) phase and were presented as viable sites for th</w:t>
      </w:r>
      <w:r w:rsidR="00D74B99">
        <w:rPr>
          <w:rFonts w:ascii="Arial Narrow" w:hAnsi="Arial Narrow" w:cs="Arial"/>
          <w:color w:val="000000"/>
        </w:rPr>
        <w:t>e</w:t>
      </w:r>
      <w:r w:rsidR="00D74B99" w:rsidRPr="00D74B99">
        <w:rPr>
          <w:rFonts w:ascii="Arial Narrow" w:hAnsi="Arial Narrow" w:cs="Arial"/>
          <w:color w:val="000000"/>
        </w:rPr>
        <w:t xml:space="preserve"> proposed development.</w:t>
      </w:r>
      <w:r w:rsidR="00D74B99">
        <w:rPr>
          <w:rFonts w:ascii="Arial Narrow" w:hAnsi="Arial Narrow" w:cs="Arial"/>
          <w:color w:val="000000"/>
        </w:rPr>
        <w:t xml:space="preserve"> </w:t>
      </w:r>
      <w:r w:rsidR="00D74B99" w:rsidRPr="00D74B99">
        <w:rPr>
          <w:rFonts w:ascii="Arial Narrow" w:hAnsi="Arial Narrow" w:cs="Arial"/>
          <w:color w:val="000000"/>
        </w:rPr>
        <w:t xml:space="preserve">The Duynefontein site was </w:t>
      </w:r>
      <w:r w:rsidR="00C03012">
        <w:rPr>
          <w:rFonts w:ascii="Arial Narrow" w:hAnsi="Arial Narrow" w:cs="Arial"/>
          <w:color w:val="000000"/>
        </w:rPr>
        <w:t xml:space="preserve">eventually </w:t>
      </w:r>
      <w:r w:rsidR="00636D80">
        <w:rPr>
          <w:rFonts w:ascii="Arial Narrow" w:hAnsi="Arial Narrow" w:cs="Arial"/>
          <w:color w:val="000000"/>
        </w:rPr>
        <w:t>approved by the Department from the two sites that were presented as viable options.</w:t>
      </w:r>
      <w:r w:rsidR="00AE3511">
        <w:rPr>
          <w:rFonts w:ascii="Arial Narrow" w:hAnsi="Arial Narrow" w:cs="Arial"/>
          <w:color w:val="000000"/>
        </w:rPr>
        <w:t xml:space="preserve"> </w:t>
      </w:r>
      <w:r w:rsidR="00AE3511" w:rsidRPr="00912BF4">
        <w:rPr>
          <w:rFonts w:ascii="Arial Narrow" w:hAnsi="Arial Narrow" w:cs="Arial"/>
          <w:color w:val="000000"/>
        </w:rPr>
        <w:t>T</w:t>
      </w:r>
      <w:r w:rsidR="00797BCF" w:rsidRPr="00912BF4">
        <w:rPr>
          <w:rFonts w:ascii="Arial Narrow" w:hAnsi="Arial Narrow" w:cs="Arial"/>
          <w:color w:val="000000"/>
        </w:rPr>
        <w:t xml:space="preserve">here were </w:t>
      </w:r>
      <w:r w:rsidR="00067F55" w:rsidRPr="00912BF4">
        <w:rPr>
          <w:rFonts w:ascii="Arial Narrow" w:hAnsi="Arial Narrow" w:cs="Arial"/>
          <w:color w:val="000000"/>
        </w:rPr>
        <w:t>numerous</w:t>
      </w:r>
      <w:r w:rsidR="00797BCF" w:rsidRPr="00912BF4">
        <w:rPr>
          <w:rFonts w:ascii="Arial Narrow" w:hAnsi="Arial Narrow" w:cs="Arial"/>
          <w:color w:val="000000"/>
        </w:rPr>
        <w:t xml:space="preserve"> </w:t>
      </w:r>
      <w:r w:rsidR="00B138DE" w:rsidRPr="00912BF4">
        <w:rPr>
          <w:rFonts w:ascii="Arial Narrow" w:hAnsi="Arial Narrow" w:cs="Arial"/>
          <w:color w:val="000000"/>
        </w:rPr>
        <w:t xml:space="preserve">specialist </w:t>
      </w:r>
      <w:r w:rsidR="00A00756" w:rsidRPr="00912BF4">
        <w:rPr>
          <w:rFonts w:ascii="Arial Narrow" w:hAnsi="Arial Narrow" w:cs="Arial"/>
          <w:color w:val="000000"/>
        </w:rPr>
        <w:t>assessments undertaken</w:t>
      </w:r>
      <w:r w:rsidR="00B138DE" w:rsidRPr="00912BF4">
        <w:rPr>
          <w:rFonts w:ascii="Arial Narrow" w:hAnsi="Arial Narrow" w:cs="Arial"/>
          <w:color w:val="000000"/>
        </w:rPr>
        <w:t xml:space="preserve"> by experts in their respective</w:t>
      </w:r>
      <w:r w:rsidR="00067F55" w:rsidRPr="00912BF4">
        <w:rPr>
          <w:rFonts w:ascii="Arial Narrow" w:hAnsi="Arial Narrow" w:cs="Arial"/>
          <w:color w:val="000000"/>
        </w:rPr>
        <w:t xml:space="preserve"> field</w:t>
      </w:r>
      <w:r w:rsidR="00A00756" w:rsidRPr="00912BF4">
        <w:rPr>
          <w:rFonts w:ascii="Arial Narrow" w:hAnsi="Arial Narrow" w:cs="Arial"/>
          <w:color w:val="000000"/>
        </w:rPr>
        <w:t>s</w:t>
      </w:r>
      <w:r w:rsidR="00067F55" w:rsidRPr="00912BF4">
        <w:rPr>
          <w:rFonts w:ascii="Arial Narrow" w:hAnsi="Arial Narrow" w:cs="Arial"/>
          <w:color w:val="000000"/>
        </w:rPr>
        <w:t xml:space="preserve"> whi</w:t>
      </w:r>
      <w:r w:rsidR="00A4685B" w:rsidRPr="00912BF4">
        <w:rPr>
          <w:rFonts w:ascii="Arial Narrow" w:hAnsi="Arial Narrow" w:cs="Arial"/>
          <w:color w:val="000000"/>
        </w:rPr>
        <w:t>ch culminated in extremely voluminous</w:t>
      </w:r>
      <w:r w:rsidR="00067F55" w:rsidRPr="00912BF4">
        <w:rPr>
          <w:rFonts w:ascii="Arial Narrow" w:hAnsi="Arial Narrow" w:cs="Arial"/>
          <w:color w:val="000000"/>
        </w:rPr>
        <w:t xml:space="preserve"> s</w:t>
      </w:r>
      <w:r w:rsidR="00A4685B" w:rsidRPr="00912BF4">
        <w:rPr>
          <w:rFonts w:ascii="Arial Narrow" w:hAnsi="Arial Narrow" w:cs="Arial"/>
          <w:color w:val="000000"/>
        </w:rPr>
        <w:t>pecialist assessment reports. Some of t</w:t>
      </w:r>
      <w:r w:rsidR="00067F55" w:rsidRPr="00912BF4">
        <w:rPr>
          <w:rFonts w:ascii="Arial Narrow" w:hAnsi="Arial Narrow" w:cs="Arial"/>
          <w:color w:val="000000"/>
        </w:rPr>
        <w:t xml:space="preserve">hese </w:t>
      </w:r>
      <w:r w:rsidR="00786524" w:rsidRPr="00912BF4">
        <w:rPr>
          <w:rFonts w:ascii="Arial Narrow" w:hAnsi="Arial Narrow" w:cs="Arial"/>
          <w:color w:val="000000"/>
        </w:rPr>
        <w:t xml:space="preserve">reports were </w:t>
      </w:r>
      <w:r w:rsidR="00A4685B" w:rsidRPr="00912BF4">
        <w:rPr>
          <w:rFonts w:ascii="Arial Narrow" w:hAnsi="Arial Narrow" w:cs="Arial"/>
          <w:color w:val="000000"/>
        </w:rPr>
        <w:t>subjected to a peer review</w:t>
      </w:r>
      <w:r w:rsidR="00786524" w:rsidRPr="00912BF4">
        <w:rPr>
          <w:rFonts w:ascii="Arial Narrow" w:hAnsi="Arial Narrow" w:cs="Arial"/>
          <w:color w:val="000000"/>
        </w:rPr>
        <w:t xml:space="preserve"> during the EIA process. In addition</w:t>
      </w:r>
      <w:r w:rsidR="00A4685B" w:rsidRPr="00912BF4">
        <w:rPr>
          <w:rFonts w:ascii="Arial Narrow" w:hAnsi="Arial Narrow" w:cs="Arial"/>
          <w:color w:val="000000"/>
        </w:rPr>
        <w:t xml:space="preserve"> however</w:t>
      </w:r>
      <w:r w:rsidR="00786524" w:rsidRPr="00912BF4">
        <w:rPr>
          <w:rFonts w:ascii="Arial Narrow" w:hAnsi="Arial Narrow" w:cs="Arial"/>
          <w:color w:val="000000"/>
        </w:rPr>
        <w:t xml:space="preserve">, these </w:t>
      </w:r>
      <w:r w:rsidR="00067F55" w:rsidRPr="00912BF4">
        <w:rPr>
          <w:rFonts w:ascii="Arial Narrow" w:hAnsi="Arial Narrow" w:cs="Arial"/>
          <w:color w:val="000000"/>
        </w:rPr>
        <w:t xml:space="preserve">reports were </w:t>
      </w:r>
      <w:r w:rsidR="00A4685B" w:rsidRPr="00912BF4">
        <w:rPr>
          <w:rFonts w:ascii="Arial Narrow" w:hAnsi="Arial Narrow" w:cs="Arial"/>
          <w:color w:val="000000"/>
        </w:rPr>
        <w:t xml:space="preserve">also </w:t>
      </w:r>
      <w:r w:rsidR="00A00756" w:rsidRPr="00912BF4">
        <w:rPr>
          <w:rFonts w:ascii="Arial Narrow" w:hAnsi="Arial Narrow" w:cs="Arial"/>
          <w:color w:val="000000"/>
        </w:rPr>
        <w:t xml:space="preserve">subjected to an independent </w:t>
      </w:r>
      <w:r w:rsidR="00067F55" w:rsidRPr="00912BF4">
        <w:rPr>
          <w:rFonts w:ascii="Arial Narrow" w:hAnsi="Arial Narrow" w:cs="Arial"/>
          <w:color w:val="000000"/>
        </w:rPr>
        <w:t>revi</w:t>
      </w:r>
      <w:r w:rsidR="00A00756" w:rsidRPr="00912BF4">
        <w:rPr>
          <w:rFonts w:ascii="Arial Narrow" w:hAnsi="Arial Narrow" w:cs="Arial"/>
          <w:color w:val="000000"/>
        </w:rPr>
        <w:t>ew process</w:t>
      </w:r>
      <w:r w:rsidR="00067F55" w:rsidRPr="00912BF4">
        <w:rPr>
          <w:rFonts w:ascii="Arial Narrow" w:hAnsi="Arial Narrow" w:cs="Arial"/>
          <w:color w:val="000000"/>
        </w:rPr>
        <w:t xml:space="preserve"> by </w:t>
      </w:r>
      <w:r w:rsidR="00A00756" w:rsidRPr="00912BF4">
        <w:rPr>
          <w:rFonts w:ascii="Arial Narrow" w:hAnsi="Arial Narrow" w:cs="Arial"/>
          <w:color w:val="000000"/>
        </w:rPr>
        <w:t xml:space="preserve">a </w:t>
      </w:r>
      <w:r w:rsidR="00067F55" w:rsidRPr="00912BF4">
        <w:rPr>
          <w:rFonts w:ascii="Arial Narrow" w:hAnsi="Arial Narrow" w:cs="Arial"/>
          <w:color w:val="000000"/>
        </w:rPr>
        <w:t xml:space="preserve">panel of experts </w:t>
      </w:r>
      <w:r w:rsidR="00A00756" w:rsidRPr="00912BF4">
        <w:rPr>
          <w:rFonts w:ascii="Arial Narrow" w:hAnsi="Arial Narrow" w:cs="Arial"/>
          <w:color w:val="000000"/>
        </w:rPr>
        <w:t xml:space="preserve">outside </w:t>
      </w:r>
      <w:r w:rsidR="00B138DE" w:rsidRPr="00912BF4">
        <w:rPr>
          <w:rFonts w:ascii="Arial Narrow" w:hAnsi="Arial Narrow" w:cs="Arial"/>
          <w:color w:val="000000"/>
        </w:rPr>
        <w:t>of the Department</w:t>
      </w:r>
      <w:r w:rsidR="00A00756" w:rsidRPr="00912BF4">
        <w:rPr>
          <w:rFonts w:ascii="Arial Narrow" w:hAnsi="Arial Narrow" w:cs="Arial"/>
          <w:color w:val="000000"/>
        </w:rPr>
        <w:t xml:space="preserve"> </w:t>
      </w:r>
      <w:r w:rsidR="00A4685B" w:rsidRPr="00912BF4">
        <w:rPr>
          <w:rFonts w:ascii="Arial Narrow" w:hAnsi="Arial Narrow" w:cs="Arial"/>
          <w:color w:val="000000"/>
        </w:rPr>
        <w:t xml:space="preserve">- </w:t>
      </w:r>
      <w:r w:rsidR="00A00756" w:rsidRPr="00912BF4">
        <w:rPr>
          <w:rFonts w:ascii="Arial Narrow" w:hAnsi="Arial Narrow" w:cs="Arial"/>
          <w:color w:val="000000"/>
        </w:rPr>
        <w:t xml:space="preserve">before the </w:t>
      </w:r>
      <w:r w:rsidR="00A4685B" w:rsidRPr="00912BF4">
        <w:rPr>
          <w:rFonts w:ascii="Arial Narrow" w:hAnsi="Arial Narrow" w:cs="Arial"/>
          <w:color w:val="000000"/>
        </w:rPr>
        <w:t xml:space="preserve">department made a </w:t>
      </w:r>
      <w:r w:rsidR="00B138DE" w:rsidRPr="00912BF4">
        <w:rPr>
          <w:rFonts w:ascii="Arial Narrow" w:hAnsi="Arial Narrow" w:cs="Arial"/>
          <w:color w:val="000000"/>
        </w:rPr>
        <w:t xml:space="preserve">final </w:t>
      </w:r>
      <w:r w:rsidR="00A4685B" w:rsidRPr="00912BF4">
        <w:rPr>
          <w:rFonts w:ascii="Arial Narrow" w:hAnsi="Arial Narrow" w:cs="Arial"/>
          <w:color w:val="000000"/>
        </w:rPr>
        <w:t>decision</w:t>
      </w:r>
      <w:r w:rsidR="00A00756" w:rsidRPr="00912BF4">
        <w:rPr>
          <w:rFonts w:ascii="Arial Narrow" w:hAnsi="Arial Narrow" w:cs="Arial"/>
          <w:color w:val="000000"/>
        </w:rPr>
        <w:t>.</w:t>
      </w:r>
    </w:p>
    <w:p w:rsidR="007A7356" w:rsidRDefault="007A7356" w:rsidP="007E4FED">
      <w:pPr>
        <w:shd w:val="clear" w:color="auto" w:fill="FFFFFF"/>
        <w:spacing w:after="240" w:line="276" w:lineRule="auto"/>
        <w:jc w:val="both"/>
        <w:rPr>
          <w:rFonts w:ascii="Arial Narrow" w:hAnsi="Arial Narrow" w:cs="Arial"/>
          <w:color w:val="000000"/>
        </w:rPr>
      </w:pPr>
    </w:p>
    <w:p w:rsidR="00636D80" w:rsidRDefault="00636D80" w:rsidP="007E4FED">
      <w:pPr>
        <w:shd w:val="clear" w:color="auto" w:fill="FFFFFF"/>
        <w:spacing w:after="240" w:line="276" w:lineRule="auto"/>
        <w:jc w:val="both"/>
        <w:rPr>
          <w:rFonts w:ascii="Arial Narrow" w:hAnsi="Arial Narrow" w:cs="Arial"/>
          <w:color w:val="000000"/>
        </w:rPr>
      </w:pPr>
      <w:r w:rsidRPr="00D74B99">
        <w:rPr>
          <w:rFonts w:ascii="Arial Narrow" w:hAnsi="Arial Narrow" w:cs="Arial"/>
          <w:color w:val="000000"/>
        </w:rPr>
        <w:t xml:space="preserve">The </w:t>
      </w:r>
      <w:proofErr w:type="spellStart"/>
      <w:r w:rsidRPr="00D74B99">
        <w:rPr>
          <w:rFonts w:ascii="Arial Narrow" w:hAnsi="Arial Narrow" w:cs="Arial"/>
          <w:color w:val="000000"/>
        </w:rPr>
        <w:t>Duynefontein</w:t>
      </w:r>
      <w:proofErr w:type="spellEnd"/>
      <w:r w:rsidRPr="00D74B99">
        <w:rPr>
          <w:rFonts w:ascii="Arial Narrow" w:hAnsi="Arial Narrow" w:cs="Arial"/>
          <w:color w:val="000000"/>
        </w:rPr>
        <w:t xml:space="preserve"> site was selected given that there were generally less overall environmental impacts associated with this site relative to impacts associated with the development of a “</w:t>
      </w:r>
      <w:proofErr w:type="spellStart"/>
      <w:r w:rsidRPr="00D74B99">
        <w:rPr>
          <w:rFonts w:ascii="Arial Narrow" w:hAnsi="Arial Narrow" w:cs="Arial"/>
          <w:color w:val="000000"/>
        </w:rPr>
        <w:t>greenfields</w:t>
      </w:r>
      <w:proofErr w:type="spellEnd"/>
      <w:r w:rsidRPr="00D74B99">
        <w:rPr>
          <w:rFonts w:ascii="Arial Narrow" w:hAnsi="Arial Narrow" w:cs="Arial"/>
          <w:color w:val="000000"/>
        </w:rPr>
        <w:t>” site</w:t>
      </w:r>
      <w:r w:rsidR="00C9474E">
        <w:rPr>
          <w:rFonts w:ascii="Arial Narrow" w:hAnsi="Arial Narrow" w:cs="Arial"/>
          <w:color w:val="000000"/>
        </w:rPr>
        <w:t>, i.e.</w:t>
      </w:r>
      <w:r>
        <w:rPr>
          <w:rFonts w:ascii="Arial Narrow" w:hAnsi="Arial Narrow" w:cs="Arial"/>
          <w:color w:val="000000"/>
        </w:rPr>
        <w:t xml:space="preserve"> Thyspunt</w:t>
      </w:r>
      <w:r w:rsidRPr="00D74B99">
        <w:rPr>
          <w:rFonts w:ascii="Arial Narrow" w:hAnsi="Arial Narrow" w:cs="Arial"/>
          <w:color w:val="000000"/>
        </w:rPr>
        <w:t xml:space="preserve">. </w:t>
      </w:r>
      <w:r w:rsidR="00C9474E">
        <w:rPr>
          <w:rFonts w:ascii="Arial Narrow" w:hAnsi="Arial Narrow" w:cs="Arial"/>
          <w:color w:val="000000"/>
        </w:rPr>
        <w:t>The refinement of the Duynefontein footprint to a terrestrial area of approximately 265ha, immediately north of the Koeberg Nuclear Power Station and inland from the coast has materially reduced the footprint-related environmental impacts of the project. In addition, t</w:t>
      </w:r>
      <w:r w:rsidRPr="00D74B99">
        <w:rPr>
          <w:rFonts w:ascii="Arial Narrow" w:hAnsi="Arial Narrow" w:cs="Arial"/>
          <w:color w:val="000000"/>
        </w:rPr>
        <w:t xml:space="preserve">he </w:t>
      </w:r>
      <w:proofErr w:type="spellStart"/>
      <w:r w:rsidRPr="00D74B99">
        <w:rPr>
          <w:rFonts w:ascii="Arial Narrow" w:hAnsi="Arial Narrow" w:cs="Arial"/>
          <w:color w:val="000000"/>
        </w:rPr>
        <w:t>Duynefontein</w:t>
      </w:r>
      <w:proofErr w:type="spellEnd"/>
      <w:r w:rsidRPr="00D74B99">
        <w:rPr>
          <w:rFonts w:ascii="Arial Narrow" w:hAnsi="Arial Narrow" w:cs="Arial"/>
          <w:color w:val="000000"/>
        </w:rPr>
        <w:t xml:space="preserve"> site is adjacent to the existing Koeberg Nuclear Power Station, thereby allowing for a suite of logistical and operational synergies.</w:t>
      </w:r>
    </w:p>
    <w:p w:rsidR="007A7356" w:rsidRDefault="007A7356" w:rsidP="007E4FED">
      <w:pPr>
        <w:shd w:val="clear" w:color="auto" w:fill="FFFFFF"/>
        <w:spacing w:after="240" w:line="276" w:lineRule="auto"/>
        <w:jc w:val="both"/>
        <w:rPr>
          <w:rFonts w:ascii="Arial" w:hAnsi="Arial" w:cs="Arial"/>
          <w:color w:val="000000"/>
          <w:sz w:val="22"/>
          <w:szCs w:val="22"/>
        </w:rPr>
      </w:pPr>
    </w:p>
    <w:p w:rsidR="004B26B7" w:rsidRDefault="00C03012" w:rsidP="007E4FED">
      <w:pPr>
        <w:spacing w:line="276" w:lineRule="auto"/>
        <w:jc w:val="both"/>
        <w:rPr>
          <w:rFonts w:ascii="Arial Narrow" w:hAnsi="Arial Narrow"/>
          <w:b/>
          <w:lang w:val="af-ZA" w:eastAsia="en-ZA"/>
        </w:rPr>
      </w:pPr>
      <w:r>
        <w:rPr>
          <w:rFonts w:ascii="Arial Narrow" w:hAnsi="Arial Narrow"/>
          <w:lang w:val="af-ZA" w:eastAsia="en-ZA"/>
        </w:rPr>
        <w:t xml:space="preserve">The Western Cape High Court judgement </w:t>
      </w:r>
      <w:r w:rsidR="00FC2354">
        <w:rPr>
          <w:rFonts w:ascii="Arial Narrow" w:hAnsi="Arial Narrow"/>
          <w:lang w:val="af-ZA" w:eastAsia="en-ZA"/>
        </w:rPr>
        <w:t>found the</w:t>
      </w:r>
      <w:r>
        <w:rPr>
          <w:rFonts w:ascii="Arial Narrow" w:hAnsi="Arial Narrow"/>
          <w:lang w:val="af-ZA" w:eastAsia="en-ZA"/>
        </w:rPr>
        <w:t xml:space="preserve"> request </w:t>
      </w:r>
      <w:r w:rsidR="00FC2354">
        <w:rPr>
          <w:rFonts w:ascii="Arial Narrow" w:hAnsi="Arial Narrow"/>
          <w:lang w:val="af-ZA" w:eastAsia="en-ZA"/>
        </w:rPr>
        <w:t xml:space="preserve">made by government </w:t>
      </w:r>
      <w:r>
        <w:rPr>
          <w:rFonts w:ascii="Arial Narrow" w:hAnsi="Arial Narrow"/>
          <w:lang w:val="af-ZA" w:eastAsia="en-ZA"/>
        </w:rPr>
        <w:t xml:space="preserve">for proposals </w:t>
      </w:r>
      <w:r w:rsidR="00FC2354">
        <w:rPr>
          <w:rFonts w:ascii="Arial Narrow" w:hAnsi="Arial Narrow"/>
          <w:lang w:val="af-ZA" w:eastAsia="en-ZA"/>
        </w:rPr>
        <w:t xml:space="preserve">to be submitted </w:t>
      </w:r>
      <w:r>
        <w:rPr>
          <w:rFonts w:ascii="Arial Narrow" w:hAnsi="Arial Narrow"/>
          <w:lang w:val="af-ZA" w:eastAsia="en-ZA"/>
        </w:rPr>
        <w:t>for the procurement of 9.6 gigawatts of nuclear to be unlawful and uncostitutional</w:t>
      </w:r>
      <w:r w:rsidR="00FC2354">
        <w:rPr>
          <w:rFonts w:ascii="Arial Narrow" w:hAnsi="Arial Narrow"/>
          <w:lang w:val="af-ZA" w:eastAsia="en-ZA"/>
        </w:rPr>
        <w:t>. The ruling had no bearing the application for the Environmental Authorisation as it had nothing to do with procurement processes.</w:t>
      </w:r>
      <w:r w:rsidR="0028269A" w:rsidRPr="0028269A">
        <w:rPr>
          <w:rFonts w:ascii="Arial Narrow" w:hAnsi="Arial Narrow"/>
          <w:lang w:val="af-ZA" w:eastAsia="en-ZA"/>
        </w:rPr>
        <w:t xml:space="preserve">The application </w:t>
      </w:r>
      <w:r w:rsidR="0028269A">
        <w:rPr>
          <w:rFonts w:ascii="Arial Narrow" w:hAnsi="Arial Narrow"/>
          <w:lang w:val="af-ZA" w:eastAsia="en-ZA"/>
        </w:rPr>
        <w:t xml:space="preserve">for environmental authorsation was lodged in terms of the National Environmental Management Act, Act </w:t>
      </w:r>
      <w:r w:rsidR="0028269A" w:rsidRPr="00C9474E">
        <w:rPr>
          <w:rFonts w:ascii="Arial Narrow" w:hAnsi="Arial Narrow"/>
          <w:lang w:val="af-ZA" w:eastAsia="en-ZA"/>
        </w:rPr>
        <w:t>108 of 1998</w:t>
      </w:r>
      <w:r w:rsidR="0028269A">
        <w:rPr>
          <w:rFonts w:ascii="Arial Narrow" w:hAnsi="Arial Narrow"/>
          <w:lang w:val="af-ZA" w:eastAsia="en-ZA"/>
        </w:rPr>
        <w:t xml:space="preserve"> and the associated environmental impact assessment regulations. </w:t>
      </w:r>
      <w:r w:rsidR="00FC2354">
        <w:rPr>
          <w:rFonts w:ascii="Arial Narrow" w:hAnsi="Arial Narrow"/>
          <w:lang w:val="af-ZA" w:eastAsia="en-ZA"/>
        </w:rPr>
        <w:t>Therefore the selection of Dynefontein as a prefereed site through the Environmental Impact Assessment process does not violate the High Court ruling, as it is an unrelated process</w:t>
      </w:r>
      <w:r w:rsidR="0028269A">
        <w:rPr>
          <w:rFonts w:ascii="Arial Narrow" w:hAnsi="Arial Narrow"/>
          <w:lang w:val="af-ZA" w:eastAsia="en-ZA"/>
        </w:rPr>
        <w:t>.</w:t>
      </w: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8D" w:rsidRDefault="00A51E8D" w:rsidP="004F1BDF">
      <w:r>
        <w:separator/>
      </w:r>
    </w:p>
  </w:endnote>
  <w:endnote w:type="continuationSeparator" w:id="0">
    <w:p w:rsidR="00A51E8D" w:rsidRDefault="00A51E8D"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0D78FB">
      <w:rPr>
        <w:rFonts w:ascii="Arial Narrow" w:hAnsi="Arial Narrow"/>
        <w:b w:val="0"/>
        <w:sz w:val="16"/>
        <w:szCs w:val="16"/>
      </w:rPr>
      <w:t xml:space="preserve"> 3378</w:t>
    </w:r>
    <w:r>
      <w:rPr>
        <w:rFonts w:ascii="Arial Narrow" w:hAnsi="Arial Narrow"/>
        <w:b w:val="0"/>
        <w:sz w:val="16"/>
        <w:szCs w:val="16"/>
      </w:rPr>
      <w:tab/>
    </w:r>
    <w:r w:rsidR="000D78FB">
      <w:rPr>
        <w:rFonts w:ascii="Arial Narrow" w:eastAsia="Calibri" w:hAnsi="Arial Narrow"/>
        <w:b w:val="0"/>
        <w:bCs w:val="0"/>
        <w:sz w:val="16"/>
        <w:szCs w:val="16"/>
        <w:lang w:val="en-ZA"/>
      </w:rPr>
      <w:t>NW3771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8D" w:rsidRDefault="00A51E8D" w:rsidP="004F1BDF">
      <w:r>
        <w:separator/>
      </w:r>
    </w:p>
  </w:footnote>
  <w:footnote w:type="continuationSeparator" w:id="0">
    <w:p w:rsidR="00A51E8D" w:rsidRDefault="00A51E8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67F55"/>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31B5"/>
    <w:rsid w:val="000C41A4"/>
    <w:rsid w:val="000C73A4"/>
    <w:rsid w:val="000D78FB"/>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C41F4"/>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463DA"/>
    <w:rsid w:val="002525EC"/>
    <w:rsid w:val="00254B64"/>
    <w:rsid w:val="00254C71"/>
    <w:rsid w:val="00261929"/>
    <w:rsid w:val="002623EA"/>
    <w:rsid w:val="00265865"/>
    <w:rsid w:val="00267ED2"/>
    <w:rsid w:val="002710BB"/>
    <w:rsid w:val="002738A0"/>
    <w:rsid w:val="002746CC"/>
    <w:rsid w:val="00277054"/>
    <w:rsid w:val="0028092C"/>
    <w:rsid w:val="00282097"/>
    <w:rsid w:val="0028269A"/>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6F00"/>
    <w:rsid w:val="002E77D4"/>
    <w:rsid w:val="002F7AF5"/>
    <w:rsid w:val="003020D1"/>
    <w:rsid w:val="003072EF"/>
    <w:rsid w:val="00316C53"/>
    <w:rsid w:val="0032026A"/>
    <w:rsid w:val="00325F44"/>
    <w:rsid w:val="00326909"/>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2700"/>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1E15"/>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2F65"/>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86938"/>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5F7385"/>
    <w:rsid w:val="00600512"/>
    <w:rsid w:val="00606931"/>
    <w:rsid w:val="006112BD"/>
    <w:rsid w:val="0061208C"/>
    <w:rsid w:val="006129DC"/>
    <w:rsid w:val="006130E9"/>
    <w:rsid w:val="00613E44"/>
    <w:rsid w:val="00630253"/>
    <w:rsid w:val="00632EF0"/>
    <w:rsid w:val="00634C6A"/>
    <w:rsid w:val="00635FF9"/>
    <w:rsid w:val="00636D80"/>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0B2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524"/>
    <w:rsid w:val="00786A81"/>
    <w:rsid w:val="00791FD4"/>
    <w:rsid w:val="00797BCF"/>
    <w:rsid w:val="007A28EA"/>
    <w:rsid w:val="007A634D"/>
    <w:rsid w:val="007A7356"/>
    <w:rsid w:val="007B0886"/>
    <w:rsid w:val="007B21D0"/>
    <w:rsid w:val="007B23A9"/>
    <w:rsid w:val="007B366B"/>
    <w:rsid w:val="007B4395"/>
    <w:rsid w:val="007B4554"/>
    <w:rsid w:val="007C1283"/>
    <w:rsid w:val="007C3C5D"/>
    <w:rsid w:val="007D2B14"/>
    <w:rsid w:val="007E4FED"/>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0EF2"/>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2BF4"/>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5DE8"/>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07B3"/>
    <w:rsid w:val="009F4068"/>
    <w:rsid w:val="00A00756"/>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85B"/>
    <w:rsid w:val="00A46FCA"/>
    <w:rsid w:val="00A51E8D"/>
    <w:rsid w:val="00A60B66"/>
    <w:rsid w:val="00A616F6"/>
    <w:rsid w:val="00A62F3B"/>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3511"/>
    <w:rsid w:val="00AE6D7F"/>
    <w:rsid w:val="00AF46F5"/>
    <w:rsid w:val="00B07FC6"/>
    <w:rsid w:val="00B12341"/>
    <w:rsid w:val="00B132E3"/>
    <w:rsid w:val="00B138DE"/>
    <w:rsid w:val="00B209AC"/>
    <w:rsid w:val="00B23B8A"/>
    <w:rsid w:val="00B331E3"/>
    <w:rsid w:val="00B37C02"/>
    <w:rsid w:val="00B46D9A"/>
    <w:rsid w:val="00B57E90"/>
    <w:rsid w:val="00B67B53"/>
    <w:rsid w:val="00B722E6"/>
    <w:rsid w:val="00B76A17"/>
    <w:rsid w:val="00B83D12"/>
    <w:rsid w:val="00B85270"/>
    <w:rsid w:val="00B873FF"/>
    <w:rsid w:val="00B900CD"/>
    <w:rsid w:val="00B92046"/>
    <w:rsid w:val="00B92E4C"/>
    <w:rsid w:val="00BA079A"/>
    <w:rsid w:val="00BA0FBC"/>
    <w:rsid w:val="00BA160C"/>
    <w:rsid w:val="00BB2AAC"/>
    <w:rsid w:val="00BB3CD1"/>
    <w:rsid w:val="00BC00A6"/>
    <w:rsid w:val="00BC1DE2"/>
    <w:rsid w:val="00BC2E95"/>
    <w:rsid w:val="00BC4487"/>
    <w:rsid w:val="00BC69F0"/>
    <w:rsid w:val="00BD3E8D"/>
    <w:rsid w:val="00BD4DEB"/>
    <w:rsid w:val="00BD5B83"/>
    <w:rsid w:val="00BE3A71"/>
    <w:rsid w:val="00BE4D58"/>
    <w:rsid w:val="00BF1BE8"/>
    <w:rsid w:val="00BF32EF"/>
    <w:rsid w:val="00BF4CCA"/>
    <w:rsid w:val="00BF5302"/>
    <w:rsid w:val="00C03012"/>
    <w:rsid w:val="00C03E91"/>
    <w:rsid w:val="00C06460"/>
    <w:rsid w:val="00C06FAF"/>
    <w:rsid w:val="00C17275"/>
    <w:rsid w:val="00C17D49"/>
    <w:rsid w:val="00C203D9"/>
    <w:rsid w:val="00C25F41"/>
    <w:rsid w:val="00C32E11"/>
    <w:rsid w:val="00C34450"/>
    <w:rsid w:val="00C34987"/>
    <w:rsid w:val="00C37796"/>
    <w:rsid w:val="00C37A66"/>
    <w:rsid w:val="00C417E5"/>
    <w:rsid w:val="00C46C4F"/>
    <w:rsid w:val="00C46ECD"/>
    <w:rsid w:val="00C5118E"/>
    <w:rsid w:val="00C62259"/>
    <w:rsid w:val="00C630BC"/>
    <w:rsid w:val="00C7208F"/>
    <w:rsid w:val="00C74963"/>
    <w:rsid w:val="00C74F9C"/>
    <w:rsid w:val="00C80229"/>
    <w:rsid w:val="00C82C72"/>
    <w:rsid w:val="00C83217"/>
    <w:rsid w:val="00C86B43"/>
    <w:rsid w:val="00C87DF6"/>
    <w:rsid w:val="00C9474E"/>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74B99"/>
    <w:rsid w:val="00D86B11"/>
    <w:rsid w:val="00D9232B"/>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4EDD"/>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0460"/>
    <w:rsid w:val="00EB204E"/>
    <w:rsid w:val="00EB3212"/>
    <w:rsid w:val="00EC424A"/>
    <w:rsid w:val="00EC5074"/>
    <w:rsid w:val="00EF0322"/>
    <w:rsid w:val="00EF087A"/>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2354"/>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64FF-4F94-4FAB-9029-7A5A735F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2017-11-28T11:08:00Z</dcterms:created>
  <dcterms:modified xsi:type="dcterms:W3CDTF">2017-11-28T11:08:00Z</dcterms:modified>
</cp:coreProperties>
</file>