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84C" w:rsidRDefault="00D8284C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83DB3">
        <w:rPr>
          <w:rFonts w:ascii="Arial" w:hAnsi="Arial" w:cs="Arial"/>
          <w:b/>
          <w:sz w:val="22"/>
          <w:szCs w:val="22"/>
          <w:u w:val="single"/>
        </w:rPr>
        <w:t>3</w:t>
      </w:r>
      <w:r w:rsidR="00407EAF">
        <w:rPr>
          <w:rFonts w:ascii="Arial" w:hAnsi="Arial" w:cs="Arial"/>
          <w:b/>
          <w:sz w:val="22"/>
          <w:szCs w:val="22"/>
          <w:u w:val="single"/>
        </w:rPr>
        <w:t>372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8419C">
        <w:rPr>
          <w:rFonts w:ascii="Arial" w:hAnsi="Arial" w:cs="Arial"/>
          <w:b/>
          <w:sz w:val="22"/>
          <w:szCs w:val="22"/>
          <w:u w:val="single"/>
        </w:rPr>
        <w:t>4 SEPTEMBER</w:t>
      </w:r>
      <w:r w:rsidR="003A040E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p w:rsidR="00F317BF" w:rsidRDefault="005A1EE0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9143B">
        <w:rPr>
          <w:rFonts w:ascii="Arial" w:hAnsi="Arial" w:cs="Arial"/>
          <w:b/>
          <w:sz w:val="22"/>
          <w:szCs w:val="22"/>
          <w:u w:val="single"/>
        </w:rPr>
        <w:t>3</w:t>
      </w:r>
      <w:r w:rsidR="00F8419C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84F10" w:rsidRDefault="00284F10" w:rsidP="00284F10">
      <w:pPr>
        <w:ind w:left="709" w:hanging="709"/>
        <w:jc w:val="both"/>
        <w:rPr>
          <w:b/>
          <w:lang w:val="en-ZA"/>
        </w:rPr>
      </w:pPr>
    </w:p>
    <w:p w:rsidR="00407EAF" w:rsidRPr="00407EAF" w:rsidRDefault="00407EAF" w:rsidP="00407EA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07EAF">
        <w:rPr>
          <w:rFonts w:ascii="Arial" w:hAnsi="Arial" w:cs="Arial"/>
          <w:b/>
          <w:sz w:val="22"/>
          <w:szCs w:val="22"/>
        </w:rPr>
        <w:t>3372.</w:t>
      </w:r>
      <w:r w:rsidRPr="00407EAF">
        <w:rPr>
          <w:rFonts w:ascii="Arial" w:hAnsi="Arial" w:cs="Arial"/>
          <w:b/>
          <w:sz w:val="22"/>
          <w:szCs w:val="22"/>
        </w:rPr>
        <w:tab/>
      </w:r>
      <w:proofErr w:type="spellStart"/>
      <w:r w:rsidRPr="00407EAF">
        <w:rPr>
          <w:rFonts w:ascii="Arial" w:hAnsi="Arial" w:cs="Arial"/>
          <w:b/>
          <w:sz w:val="22"/>
          <w:szCs w:val="22"/>
        </w:rPr>
        <w:t>Ms</w:t>
      </w:r>
      <w:proofErr w:type="spellEnd"/>
      <w:r w:rsidRPr="00407EAF">
        <w:rPr>
          <w:rFonts w:ascii="Arial" w:hAnsi="Arial" w:cs="Arial"/>
          <w:b/>
          <w:sz w:val="22"/>
          <w:szCs w:val="22"/>
        </w:rPr>
        <w:t xml:space="preserve"> V van </w:t>
      </w:r>
      <w:proofErr w:type="spellStart"/>
      <w:r w:rsidRPr="00407EAF">
        <w:rPr>
          <w:rFonts w:ascii="Arial" w:hAnsi="Arial" w:cs="Arial"/>
          <w:b/>
          <w:sz w:val="22"/>
          <w:szCs w:val="22"/>
        </w:rPr>
        <w:t>Dyk</w:t>
      </w:r>
      <w:proofErr w:type="spellEnd"/>
      <w:r w:rsidRPr="00407EAF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407EAF" w:rsidRPr="00407EAF" w:rsidRDefault="00407EAF" w:rsidP="00407EAF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407EAF">
        <w:rPr>
          <w:rFonts w:ascii="Arial" w:hAnsi="Arial" w:cs="Arial"/>
          <w:sz w:val="22"/>
          <w:szCs w:val="22"/>
        </w:rPr>
        <w:t>(1)</w:t>
      </w:r>
      <w:r w:rsidRPr="00407EAF">
        <w:rPr>
          <w:rFonts w:ascii="Arial" w:hAnsi="Arial" w:cs="Arial"/>
          <w:sz w:val="22"/>
          <w:szCs w:val="22"/>
        </w:rPr>
        <w:tab/>
      </w:r>
      <w:r w:rsidRPr="00407EAF">
        <w:rPr>
          <w:rFonts w:ascii="Arial" w:hAnsi="Arial" w:cs="Arial"/>
          <w:sz w:val="22"/>
          <w:szCs w:val="22"/>
          <w:lang w:val="en-ZA"/>
        </w:rPr>
        <w:t xml:space="preserve">Whether her department will intervene to address the </w:t>
      </w:r>
      <w:r w:rsidRPr="00407EAF">
        <w:rPr>
          <w:rFonts w:ascii="Arial" w:hAnsi="Arial" w:cs="Arial"/>
          <w:sz w:val="22"/>
          <w:szCs w:val="22"/>
        </w:rPr>
        <w:t xml:space="preserve">malfunctioning waste water treatment works in </w:t>
      </w:r>
      <w:proofErr w:type="spellStart"/>
      <w:r w:rsidRPr="00407EAF">
        <w:rPr>
          <w:rFonts w:ascii="Arial" w:hAnsi="Arial" w:cs="Arial"/>
          <w:sz w:val="22"/>
          <w:szCs w:val="22"/>
        </w:rPr>
        <w:t>Humansdorp</w:t>
      </w:r>
      <w:proofErr w:type="spellEnd"/>
      <w:r w:rsidRPr="00407EAF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407EAF">
        <w:rPr>
          <w:rFonts w:ascii="Arial" w:hAnsi="Arial" w:cs="Arial"/>
          <w:sz w:val="22"/>
          <w:szCs w:val="22"/>
        </w:rPr>
        <w:t>Kouga</w:t>
      </w:r>
      <w:proofErr w:type="spellEnd"/>
      <w:r w:rsidRPr="00407EAF">
        <w:rPr>
          <w:rFonts w:ascii="Arial" w:hAnsi="Arial" w:cs="Arial"/>
          <w:sz w:val="22"/>
          <w:szCs w:val="22"/>
        </w:rPr>
        <w:t xml:space="preserve"> Local </w:t>
      </w:r>
      <w:r w:rsidRPr="00407EAF">
        <w:rPr>
          <w:rFonts w:ascii="Arial" w:hAnsi="Arial" w:cs="Arial"/>
          <w:color w:val="000000"/>
          <w:sz w:val="22"/>
          <w:szCs w:val="22"/>
        </w:rPr>
        <w:t>Municipality</w:t>
      </w:r>
      <w:r w:rsidRPr="00407EAF">
        <w:rPr>
          <w:rFonts w:ascii="Arial" w:hAnsi="Arial" w:cs="Arial"/>
          <w:sz w:val="22"/>
          <w:szCs w:val="22"/>
        </w:rPr>
        <w:t xml:space="preserve"> in the Eastern Cape; if not, why not; if so, what are the relevant details;</w:t>
      </w:r>
    </w:p>
    <w:p w:rsidR="00407EAF" w:rsidRPr="00407EAF" w:rsidRDefault="00407EAF" w:rsidP="00407EAF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407EAF">
        <w:rPr>
          <w:rFonts w:ascii="Arial" w:hAnsi="Arial" w:cs="Arial"/>
          <w:sz w:val="22"/>
          <w:szCs w:val="22"/>
        </w:rPr>
        <w:t>(2)</w:t>
      </w:r>
      <w:r w:rsidRPr="00407EAF">
        <w:rPr>
          <w:rFonts w:ascii="Arial" w:hAnsi="Arial" w:cs="Arial"/>
          <w:sz w:val="22"/>
          <w:szCs w:val="22"/>
        </w:rPr>
        <w:tab/>
      </w:r>
      <w:proofErr w:type="gramStart"/>
      <w:r w:rsidRPr="00407EAF">
        <w:rPr>
          <w:rFonts w:ascii="Arial" w:hAnsi="Arial" w:cs="Arial"/>
          <w:sz w:val="22"/>
          <w:szCs w:val="22"/>
        </w:rPr>
        <w:t>whether</w:t>
      </w:r>
      <w:proofErr w:type="gramEnd"/>
      <w:r w:rsidRPr="00407EAF">
        <w:rPr>
          <w:rFonts w:ascii="Arial" w:hAnsi="Arial" w:cs="Arial"/>
          <w:sz w:val="22"/>
          <w:szCs w:val="22"/>
        </w:rPr>
        <w:t xml:space="preserve"> </w:t>
      </w:r>
      <w:r w:rsidRPr="00407EAF">
        <w:rPr>
          <w:rFonts w:ascii="Arial" w:hAnsi="Arial" w:cs="Arial"/>
          <w:color w:val="000000"/>
          <w:sz w:val="22"/>
          <w:szCs w:val="22"/>
        </w:rPr>
        <w:t>her</w:t>
      </w:r>
      <w:r w:rsidRPr="00407EAF">
        <w:rPr>
          <w:rFonts w:ascii="Arial" w:hAnsi="Arial" w:cs="Arial"/>
          <w:sz w:val="22"/>
          <w:szCs w:val="22"/>
        </w:rPr>
        <w:t xml:space="preserve"> department is aware of the disastrous conditions in </w:t>
      </w:r>
      <w:proofErr w:type="spellStart"/>
      <w:r w:rsidRPr="00407EAF">
        <w:rPr>
          <w:rFonts w:ascii="Arial" w:hAnsi="Arial" w:cs="Arial"/>
          <w:sz w:val="22"/>
          <w:szCs w:val="22"/>
        </w:rPr>
        <w:t>Vergenoeg</w:t>
      </w:r>
      <w:proofErr w:type="spellEnd"/>
      <w:r w:rsidRPr="00407EAF">
        <w:rPr>
          <w:rFonts w:ascii="Arial" w:hAnsi="Arial" w:cs="Arial"/>
          <w:sz w:val="22"/>
          <w:szCs w:val="22"/>
        </w:rPr>
        <w:t xml:space="preserve"> due to the spillages from the plant; if so, what plan has she put in place to address the specified matter; </w:t>
      </w:r>
    </w:p>
    <w:p w:rsidR="00407EAF" w:rsidRPr="00407EAF" w:rsidRDefault="00407EAF" w:rsidP="00407EAF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407EAF">
        <w:rPr>
          <w:rFonts w:ascii="Arial" w:hAnsi="Arial" w:cs="Arial"/>
          <w:sz w:val="22"/>
          <w:szCs w:val="22"/>
        </w:rPr>
        <w:t>(3)</w:t>
      </w:r>
      <w:r w:rsidRPr="00407EAF">
        <w:rPr>
          <w:rFonts w:ascii="Arial" w:hAnsi="Arial" w:cs="Arial"/>
          <w:sz w:val="22"/>
          <w:szCs w:val="22"/>
        </w:rPr>
        <w:tab/>
      </w:r>
      <w:proofErr w:type="gramStart"/>
      <w:r w:rsidRPr="00407EAF">
        <w:rPr>
          <w:rFonts w:ascii="Arial" w:hAnsi="Arial" w:cs="Arial"/>
          <w:sz w:val="22"/>
          <w:szCs w:val="22"/>
        </w:rPr>
        <w:t>whether</w:t>
      </w:r>
      <w:proofErr w:type="gramEnd"/>
      <w:r w:rsidRPr="00407EAF">
        <w:rPr>
          <w:rFonts w:ascii="Arial" w:hAnsi="Arial" w:cs="Arial"/>
          <w:sz w:val="22"/>
          <w:szCs w:val="22"/>
        </w:rPr>
        <w:t xml:space="preserve"> the specified plant was given a Green Drop score in the last reporting </w:t>
      </w:r>
      <w:r w:rsidRPr="00407EAF">
        <w:rPr>
          <w:rFonts w:ascii="Arial" w:hAnsi="Arial" w:cs="Arial"/>
          <w:color w:val="000000"/>
          <w:sz w:val="22"/>
          <w:szCs w:val="22"/>
        </w:rPr>
        <w:t>cycle</w:t>
      </w:r>
      <w:r w:rsidRPr="00407EAF">
        <w:rPr>
          <w:rFonts w:ascii="Arial" w:hAnsi="Arial" w:cs="Arial"/>
          <w:sz w:val="22"/>
          <w:szCs w:val="22"/>
        </w:rPr>
        <w:t>; if not, why not; if so, what was the score;</w:t>
      </w:r>
    </w:p>
    <w:p w:rsidR="00407EAF" w:rsidRPr="00407EAF" w:rsidRDefault="00407EAF" w:rsidP="00407EAF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16"/>
          <w:szCs w:val="16"/>
        </w:rPr>
      </w:pPr>
      <w:r w:rsidRPr="00407EAF">
        <w:rPr>
          <w:rFonts w:ascii="Arial" w:hAnsi="Arial" w:cs="Arial"/>
          <w:sz w:val="22"/>
          <w:szCs w:val="22"/>
        </w:rPr>
        <w:t>(4)</w:t>
      </w:r>
      <w:r w:rsidRPr="00407EAF">
        <w:rPr>
          <w:rFonts w:ascii="Arial" w:hAnsi="Arial" w:cs="Arial"/>
          <w:sz w:val="22"/>
          <w:szCs w:val="22"/>
        </w:rPr>
        <w:tab/>
      </w:r>
      <w:proofErr w:type="gramStart"/>
      <w:r w:rsidRPr="00407EAF">
        <w:rPr>
          <w:rFonts w:ascii="Arial" w:hAnsi="Arial" w:cs="Arial"/>
          <w:sz w:val="22"/>
          <w:szCs w:val="22"/>
        </w:rPr>
        <w:t>whether</w:t>
      </w:r>
      <w:proofErr w:type="gramEnd"/>
      <w:r w:rsidRPr="00407EAF">
        <w:rPr>
          <w:rFonts w:ascii="Arial" w:hAnsi="Arial" w:cs="Arial"/>
          <w:sz w:val="22"/>
          <w:szCs w:val="22"/>
        </w:rPr>
        <w:t xml:space="preserve"> her department has taken any action against the specified </w:t>
      </w:r>
      <w:r w:rsidRPr="00407EAF">
        <w:rPr>
          <w:rFonts w:ascii="Arial" w:hAnsi="Arial" w:cs="Arial"/>
          <w:color w:val="000000"/>
          <w:sz w:val="22"/>
          <w:szCs w:val="22"/>
        </w:rPr>
        <w:t>municipality</w:t>
      </w:r>
      <w:r w:rsidRPr="00407EAF">
        <w:rPr>
          <w:rFonts w:ascii="Arial" w:hAnsi="Arial" w:cs="Arial"/>
          <w:sz w:val="22"/>
          <w:szCs w:val="22"/>
        </w:rPr>
        <w:t xml:space="preserve"> in terms of any legislation; if not, why not; if so, what are the relevant details?</w:t>
      </w:r>
      <w:r w:rsidRPr="00407EAF">
        <w:rPr>
          <w:rFonts w:ascii="Arial" w:hAnsi="Arial" w:cs="Arial"/>
          <w:sz w:val="22"/>
          <w:szCs w:val="22"/>
        </w:rPr>
        <w:tab/>
      </w:r>
      <w:r w:rsidRPr="00407EAF">
        <w:rPr>
          <w:rFonts w:ascii="Arial" w:hAnsi="Arial" w:cs="Arial"/>
          <w:sz w:val="22"/>
          <w:szCs w:val="22"/>
        </w:rPr>
        <w:tab/>
      </w:r>
      <w:r w:rsidRPr="00407EAF">
        <w:rPr>
          <w:rFonts w:ascii="Arial" w:hAnsi="Arial" w:cs="Arial"/>
          <w:sz w:val="22"/>
          <w:szCs w:val="22"/>
        </w:rPr>
        <w:tab/>
      </w:r>
      <w:r w:rsidRPr="00407EAF">
        <w:rPr>
          <w:rFonts w:ascii="Arial" w:hAnsi="Arial" w:cs="Arial"/>
          <w:sz w:val="22"/>
          <w:szCs w:val="22"/>
        </w:rPr>
        <w:tab/>
      </w:r>
      <w:r w:rsidRPr="00407EAF">
        <w:rPr>
          <w:rFonts w:ascii="Arial" w:hAnsi="Arial" w:cs="Arial"/>
          <w:sz w:val="22"/>
          <w:szCs w:val="22"/>
        </w:rPr>
        <w:tab/>
      </w:r>
      <w:r w:rsidRPr="00407E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7EAF">
        <w:rPr>
          <w:rFonts w:ascii="Arial" w:hAnsi="Arial" w:cs="Arial"/>
          <w:sz w:val="16"/>
          <w:szCs w:val="16"/>
        </w:rPr>
        <w:t>NW4031E</w:t>
      </w:r>
    </w:p>
    <w:p w:rsidR="00355562" w:rsidRPr="00CC596F" w:rsidRDefault="008A7DCE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834EBE" w:rsidRDefault="00834EB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8A7DCE" w:rsidP="008609D7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34EBE" w:rsidRPr="005F727A" w:rsidRDefault="00834EBE" w:rsidP="008609D7">
      <w:pPr>
        <w:pStyle w:val="Body"/>
        <w:contextualSpacing/>
        <w:jc w:val="both"/>
        <w:rPr>
          <w:b/>
        </w:rPr>
      </w:pPr>
    </w:p>
    <w:p w:rsidR="00177801" w:rsidRDefault="00177801" w:rsidP="0015497B">
      <w:pPr>
        <w:pStyle w:val="Body"/>
        <w:numPr>
          <w:ilvl w:val="0"/>
          <w:numId w:val="12"/>
        </w:numPr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>
        <w:rPr>
          <w:rFonts w:ascii="Arial" w:eastAsia="Arial Unicode MS" w:hAnsi="Arial" w:cs="Arial"/>
          <w:color w:val="auto"/>
          <w:sz w:val="22"/>
        </w:rPr>
        <w:t>No</w:t>
      </w:r>
      <w:r w:rsidR="00D010B2">
        <w:rPr>
          <w:rFonts w:ascii="Arial" w:eastAsia="Arial Unicode MS" w:hAnsi="Arial" w:cs="Arial"/>
          <w:color w:val="auto"/>
          <w:sz w:val="22"/>
        </w:rPr>
        <w:t>,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my </w:t>
      </w:r>
      <w:r w:rsidR="00D207A4" w:rsidRPr="002F3A6F">
        <w:rPr>
          <w:rFonts w:ascii="Arial" w:eastAsia="Arial Unicode MS" w:hAnsi="Arial" w:cs="Arial"/>
          <w:color w:val="auto"/>
          <w:sz w:val="22"/>
        </w:rPr>
        <w:t>D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epartment has </w:t>
      </w:r>
      <w:r>
        <w:rPr>
          <w:rFonts w:ascii="Arial" w:eastAsia="Arial Unicode MS" w:hAnsi="Arial" w:cs="Arial"/>
          <w:color w:val="auto"/>
          <w:sz w:val="22"/>
        </w:rPr>
        <w:t xml:space="preserve">not 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intervened </w:t>
      </w:r>
      <w:r>
        <w:rPr>
          <w:rFonts w:ascii="Arial" w:eastAsia="Arial Unicode MS" w:hAnsi="Arial" w:cs="Arial"/>
          <w:color w:val="auto"/>
          <w:sz w:val="22"/>
        </w:rPr>
        <w:t>on this matter yet. T</w:t>
      </w:r>
      <w:r w:rsidRPr="00DE07D0">
        <w:rPr>
          <w:rFonts w:ascii="Arial" w:eastAsia="Arial Unicode MS" w:hAnsi="Arial" w:cs="Arial"/>
          <w:color w:val="auto"/>
          <w:sz w:val="22"/>
        </w:rPr>
        <w:t xml:space="preserve">he </w:t>
      </w:r>
      <w:proofErr w:type="spellStart"/>
      <w:r w:rsidRPr="00DE07D0">
        <w:rPr>
          <w:rFonts w:ascii="Arial" w:eastAsia="Arial Unicode MS" w:hAnsi="Arial" w:cs="Arial"/>
          <w:color w:val="auto"/>
          <w:sz w:val="22"/>
        </w:rPr>
        <w:t>Kouga</w:t>
      </w:r>
      <w:proofErr w:type="spellEnd"/>
      <w:r w:rsidRPr="00DE07D0">
        <w:rPr>
          <w:rFonts w:ascii="Arial" w:eastAsia="Arial Unicode MS" w:hAnsi="Arial" w:cs="Arial"/>
          <w:color w:val="auto"/>
          <w:sz w:val="22"/>
        </w:rPr>
        <w:t xml:space="preserve"> </w:t>
      </w:r>
      <w:r w:rsidR="000678C6">
        <w:rPr>
          <w:rFonts w:ascii="Arial" w:eastAsia="Arial Unicode MS" w:hAnsi="Arial" w:cs="Arial"/>
          <w:color w:val="auto"/>
          <w:sz w:val="22"/>
        </w:rPr>
        <w:t>Local Municipality (</w:t>
      </w:r>
      <w:r w:rsidRPr="00DE07D0">
        <w:rPr>
          <w:rFonts w:ascii="Arial" w:eastAsia="Arial Unicode MS" w:hAnsi="Arial" w:cs="Arial"/>
          <w:color w:val="auto"/>
          <w:sz w:val="22"/>
        </w:rPr>
        <w:t>LM</w:t>
      </w:r>
      <w:r w:rsidR="000678C6">
        <w:rPr>
          <w:rFonts w:ascii="Arial" w:eastAsia="Arial Unicode MS" w:hAnsi="Arial" w:cs="Arial"/>
          <w:color w:val="auto"/>
          <w:sz w:val="22"/>
        </w:rPr>
        <w:t>)</w:t>
      </w:r>
      <w:r w:rsidRPr="00DE07D0">
        <w:rPr>
          <w:rFonts w:ascii="Arial" w:eastAsia="Arial Unicode MS" w:hAnsi="Arial" w:cs="Arial"/>
          <w:color w:val="auto"/>
          <w:sz w:val="22"/>
        </w:rPr>
        <w:t xml:space="preserve"> is the Water Services </w:t>
      </w:r>
      <w:r>
        <w:rPr>
          <w:rFonts w:ascii="Arial" w:eastAsia="Arial Unicode MS" w:hAnsi="Arial" w:cs="Arial"/>
          <w:color w:val="auto"/>
          <w:sz w:val="22"/>
        </w:rPr>
        <w:t xml:space="preserve">Authority, </w:t>
      </w:r>
      <w:r>
        <w:rPr>
          <w:rFonts w:ascii="Arial" w:eastAsia="Arial Unicode MS" w:hAnsi="Arial" w:cs="Arial"/>
          <w:color w:val="auto"/>
          <w:sz w:val="22"/>
          <w:lang w:val="en-ZA"/>
        </w:rPr>
        <w:t>W</w:t>
      </w:r>
      <w:r w:rsidR="00506B76">
        <w:rPr>
          <w:rFonts w:ascii="Arial" w:eastAsia="Arial Unicode MS" w:hAnsi="Arial" w:cs="Arial"/>
          <w:color w:val="auto"/>
          <w:sz w:val="22"/>
          <w:lang w:val="en-ZA"/>
        </w:rPr>
        <w:t xml:space="preserve">ater </w:t>
      </w:r>
      <w:r>
        <w:rPr>
          <w:rFonts w:ascii="Arial" w:eastAsia="Arial Unicode MS" w:hAnsi="Arial" w:cs="Arial"/>
          <w:color w:val="auto"/>
          <w:sz w:val="22"/>
          <w:lang w:val="en-ZA"/>
        </w:rPr>
        <w:t>S</w:t>
      </w:r>
      <w:r w:rsidR="00506B76">
        <w:rPr>
          <w:rFonts w:ascii="Arial" w:eastAsia="Arial Unicode MS" w:hAnsi="Arial" w:cs="Arial"/>
          <w:color w:val="auto"/>
          <w:sz w:val="22"/>
          <w:lang w:val="en-ZA"/>
        </w:rPr>
        <w:t>ervices</w:t>
      </w:r>
      <w:r>
        <w:rPr>
          <w:rFonts w:ascii="Arial" w:eastAsia="Arial Unicode MS" w:hAnsi="Arial" w:cs="Arial"/>
          <w:color w:val="auto"/>
          <w:sz w:val="22"/>
          <w:lang w:val="en-ZA"/>
        </w:rPr>
        <w:t xml:space="preserve"> </w:t>
      </w:r>
      <w:r w:rsidRPr="00DE07D0">
        <w:rPr>
          <w:rFonts w:ascii="Arial" w:eastAsia="Arial Unicode MS" w:hAnsi="Arial" w:cs="Arial"/>
          <w:color w:val="auto"/>
          <w:sz w:val="22"/>
        </w:rPr>
        <w:t xml:space="preserve">Provider </w:t>
      </w:r>
      <w:r>
        <w:rPr>
          <w:rFonts w:ascii="Arial" w:eastAsia="Arial Unicode MS" w:hAnsi="Arial" w:cs="Arial"/>
          <w:color w:val="auto"/>
          <w:sz w:val="22"/>
        </w:rPr>
        <w:t xml:space="preserve">and </w:t>
      </w:r>
      <w:r w:rsidRPr="00DE07D0">
        <w:rPr>
          <w:rFonts w:ascii="Arial" w:eastAsia="Arial Unicode MS" w:hAnsi="Arial" w:cs="Arial"/>
          <w:color w:val="auto"/>
          <w:sz w:val="22"/>
        </w:rPr>
        <w:t xml:space="preserve">owner of infrastructure </w:t>
      </w:r>
      <w:r>
        <w:rPr>
          <w:rFonts w:ascii="Arial" w:eastAsia="Arial Unicode MS" w:hAnsi="Arial" w:cs="Arial"/>
          <w:color w:val="auto"/>
          <w:sz w:val="22"/>
        </w:rPr>
        <w:t>and</w:t>
      </w:r>
      <w:r w:rsidRPr="00DE07D0">
        <w:rPr>
          <w:rFonts w:ascii="Arial" w:eastAsia="Arial Unicode MS" w:hAnsi="Arial" w:cs="Arial"/>
          <w:color w:val="auto"/>
          <w:sz w:val="22"/>
        </w:rPr>
        <w:t xml:space="preserve"> is responsible for undertaking the necessary up</w:t>
      </w:r>
      <w:r w:rsidRPr="00834EBE">
        <w:rPr>
          <w:rFonts w:ascii="Arial" w:eastAsia="Arial Unicode MS" w:hAnsi="Arial" w:cs="Arial"/>
          <w:color w:val="auto"/>
          <w:sz w:val="22"/>
        </w:rPr>
        <w:t>g</w:t>
      </w:r>
      <w:r w:rsidRPr="00DE07D0">
        <w:rPr>
          <w:rFonts w:ascii="Arial" w:eastAsia="Arial Unicode MS" w:hAnsi="Arial" w:cs="Arial"/>
          <w:color w:val="auto"/>
          <w:sz w:val="22"/>
        </w:rPr>
        <w:t>rades</w:t>
      </w:r>
      <w:r w:rsidR="00666923">
        <w:rPr>
          <w:rFonts w:ascii="Arial" w:eastAsia="Arial Unicode MS" w:hAnsi="Arial" w:cs="Arial"/>
          <w:color w:val="auto"/>
          <w:sz w:val="22"/>
        </w:rPr>
        <w:t xml:space="preserve">. </w:t>
      </w:r>
      <w:r w:rsidR="00506B76">
        <w:rPr>
          <w:rFonts w:ascii="Arial" w:eastAsia="Arial Unicode MS" w:hAnsi="Arial" w:cs="Arial"/>
          <w:color w:val="auto"/>
          <w:sz w:val="22"/>
        </w:rPr>
        <w:t xml:space="preserve">The </w:t>
      </w:r>
      <w:proofErr w:type="spellStart"/>
      <w:r w:rsidR="00666923">
        <w:rPr>
          <w:rFonts w:ascii="Arial" w:eastAsia="Arial Unicode MS" w:hAnsi="Arial" w:cs="Arial"/>
          <w:color w:val="auto"/>
          <w:sz w:val="22"/>
        </w:rPr>
        <w:t>Kouga</w:t>
      </w:r>
      <w:proofErr w:type="spellEnd"/>
      <w:r w:rsidR="00666923">
        <w:rPr>
          <w:rFonts w:ascii="Arial" w:eastAsia="Arial Unicode MS" w:hAnsi="Arial" w:cs="Arial"/>
          <w:color w:val="auto"/>
          <w:sz w:val="22"/>
        </w:rPr>
        <w:t xml:space="preserve"> LM has secured funding through </w:t>
      </w:r>
      <w:r w:rsidR="000678C6">
        <w:rPr>
          <w:rFonts w:ascii="Arial" w:eastAsia="Arial Unicode MS" w:hAnsi="Arial" w:cs="Arial"/>
          <w:color w:val="auto"/>
          <w:sz w:val="22"/>
        </w:rPr>
        <w:t>t</w:t>
      </w:r>
      <w:r w:rsidR="00666923">
        <w:rPr>
          <w:rFonts w:ascii="Arial" w:eastAsia="Arial Unicode MS" w:hAnsi="Arial" w:cs="Arial"/>
          <w:color w:val="auto"/>
          <w:sz w:val="22"/>
        </w:rPr>
        <w:t xml:space="preserve">he Department </w:t>
      </w:r>
      <w:r w:rsidR="00666923" w:rsidRPr="00834EBE">
        <w:rPr>
          <w:rFonts w:ascii="Arial" w:eastAsia="Arial Unicode MS" w:hAnsi="Arial" w:cs="Arial"/>
          <w:color w:val="auto"/>
          <w:sz w:val="22"/>
        </w:rPr>
        <w:t>of Rural Development and Land Reform</w:t>
      </w:r>
      <w:r w:rsidR="00666923">
        <w:rPr>
          <w:rFonts w:ascii="Arial" w:eastAsia="Arial Unicode MS" w:hAnsi="Arial" w:cs="Arial"/>
          <w:color w:val="auto"/>
          <w:sz w:val="22"/>
        </w:rPr>
        <w:t xml:space="preserve"> to upgrade the Kwa</w:t>
      </w:r>
      <w:r w:rsidR="00E04F00">
        <w:rPr>
          <w:rFonts w:ascii="Arial" w:eastAsia="Arial Unicode MS" w:hAnsi="Arial" w:cs="Arial"/>
          <w:color w:val="auto"/>
          <w:sz w:val="22"/>
        </w:rPr>
        <w:t xml:space="preserve"> </w:t>
      </w:r>
      <w:proofErr w:type="spellStart"/>
      <w:r w:rsidR="00666923">
        <w:rPr>
          <w:rFonts w:ascii="Arial" w:eastAsia="Arial Unicode MS" w:hAnsi="Arial" w:cs="Arial"/>
          <w:color w:val="auto"/>
          <w:sz w:val="22"/>
        </w:rPr>
        <w:t>Nomzamo</w:t>
      </w:r>
      <w:proofErr w:type="spellEnd"/>
      <w:r w:rsidR="00E04F00">
        <w:rPr>
          <w:rFonts w:ascii="Arial" w:eastAsia="Arial Unicode MS" w:hAnsi="Arial" w:cs="Arial"/>
          <w:color w:val="auto"/>
          <w:sz w:val="22"/>
        </w:rPr>
        <w:t xml:space="preserve"> Waste Water treatment Works</w:t>
      </w:r>
      <w:r w:rsidR="00666923">
        <w:rPr>
          <w:rFonts w:ascii="Arial" w:eastAsia="Arial Unicode MS" w:hAnsi="Arial" w:cs="Arial"/>
          <w:color w:val="auto"/>
          <w:sz w:val="22"/>
        </w:rPr>
        <w:t xml:space="preserve"> </w:t>
      </w:r>
      <w:r w:rsidR="00E04F00">
        <w:rPr>
          <w:rFonts w:ascii="Arial" w:eastAsia="Arial Unicode MS" w:hAnsi="Arial" w:cs="Arial"/>
          <w:color w:val="auto"/>
          <w:sz w:val="22"/>
        </w:rPr>
        <w:t>(</w:t>
      </w:r>
      <w:r w:rsidR="00666923">
        <w:rPr>
          <w:rFonts w:ascii="Arial" w:eastAsia="Arial Unicode MS" w:hAnsi="Arial" w:cs="Arial"/>
          <w:color w:val="auto"/>
          <w:sz w:val="22"/>
        </w:rPr>
        <w:t>WWTW</w:t>
      </w:r>
      <w:r w:rsidR="00E04F00">
        <w:rPr>
          <w:rFonts w:ascii="Arial" w:eastAsia="Arial Unicode MS" w:hAnsi="Arial" w:cs="Arial"/>
          <w:color w:val="auto"/>
          <w:sz w:val="22"/>
        </w:rPr>
        <w:t>)</w:t>
      </w:r>
      <w:r w:rsidR="00724CDE">
        <w:rPr>
          <w:rFonts w:ascii="Arial" w:eastAsia="Arial Unicode MS" w:hAnsi="Arial" w:cs="Arial"/>
          <w:color w:val="auto"/>
          <w:sz w:val="22"/>
        </w:rPr>
        <w:t>.</w:t>
      </w:r>
      <w:r w:rsidRPr="00DE07D0">
        <w:rPr>
          <w:rFonts w:ascii="Arial" w:eastAsia="Arial Unicode MS" w:hAnsi="Arial" w:cs="Arial"/>
          <w:color w:val="auto"/>
          <w:sz w:val="22"/>
        </w:rPr>
        <w:t xml:space="preserve"> </w:t>
      </w:r>
      <w:r w:rsidR="00724CDE">
        <w:rPr>
          <w:rFonts w:ascii="Arial" w:eastAsia="Arial Unicode MS" w:hAnsi="Arial" w:cs="Arial"/>
          <w:color w:val="auto"/>
          <w:sz w:val="22"/>
        </w:rPr>
        <w:t>M</w:t>
      </w:r>
      <w:r w:rsidRPr="00DE07D0">
        <w:rPr>
          <w:rFonts w:ascii="Arial" w:eastAsia="Arial Unicode MS" w:hAnsi="Arial" w:cs="Arial"/>
          <w:color w:val="auto"/>
          <w:sz w:val="22"/>
        </w:rPr>
        <w:t xml:space="preserve">y Department will </w:t>
      </w:r>
      <w:r w:rsidR="00724CDE">
        <w:rPr>
          <w:rFonts w:ascii="Arial" w:eastAsia="Arial Unicode MS" w:hAnsi="Arial" w:cs="Arial"/>
          <w:color w:val="auto"/>
          <w:sz w:val="22"/>
        </w:rPr>
        <w:t xml:space="preserve">therefore </w:t>
      </w:r>
      <w:r w:rsidRPr="00DE07D0">
        <w:rPr>
          <w:rFonts w:ascii="Arial" w:eastAsia="Arial Unicode MS" w:hAnsi="Arial" w:cs="Arial"/>
          <w:color w:val="auto"/>
          <w:sz w:val="22"/>
        </w:rPr>
        <w:t>no</w:t>
      </w:r>
      <w:r w:rsidRPr="00834EBE">
        <w:rPr>
          <w:rFonts w:ascii="Arial" w:eastAsia="Arial Unicode MS" w:hAnsi="Arial" w:cs="Arial"/>
          <w:color w:val="auto"/>
          <w:sz w:val="22"/>
        </w:rPr>
        <w:t xml:space="preserve">t intervene until </w:t>
      </w:r>
      <w:r>
        <w:rPr>
          <w:rFonts w:ascii="Arial" w:eastAsia="Arial Unicode MS" w:hAnsi="Arial" w:cs="Arial"/>
          <w:color w:val="auto"/>
          <w:sz w:val="22"/>
        </w:rPr>
        <w:t xml:space="preserve">the </w:t>
      </w:r>
      <w:proofErr w:type="spellStart"/>
      <w:r w:rsidRPr="00834EBE">
        <w:rPr>
          <w:rFonts w:ascii="Arial" w:eastAsia="Arial Unicode MS" w:hAnsi="Arial" w:cs="Arial"/>
          <w:color w:val="auto"/>
          <w:sz w:val="22"/>
        </w:rPr>
        <w:t>Kouga</w:t>
      </w:r>
      <w:proofErr w:type="spellEnd"/>
      <w:r w:rsidRPr="00834EBE">
        <w:rPr>
          <w:rFonts w:ascii="Arial" w:eastAsia="Arial Unicode MS" w:hAnsi="Arial" w:cs="Arial"/>
          <w:color w:val="auto"/>
          <w:sz w:val="22"/>
        </w:rPr>
        <w:t xml:space="preserve"> LM has shown that they are unable to perform their functions</w:t>
      </w:r>
      <w:r>
        <w:rPr>
          <w:rFonts w:ascii="Arial" w:eastAsia="Arial Unicode MS" w:hAnsi="Arial" w:cs="Arial"/>
          <w:color w:val="auto"/>
          <w:sz w:val="22"/>
        </w:rPr>
        <w:t xml:space="preserve">. </w:t>
      </w:r>
    </w:p>
    <w:p w:rsidR="008D77F1" w:rsidRDefault="008D77F1" w:rsidP="0015497B">
      <w:pPr>
        <w:pStyle w:val="Body"/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</w:p>
    <w:p w:rsidR="00B15714" w:rsidRDefault="0015497B" w:rsidP="0015497B">
      <w:pPr>
        <w:pStyle w:val="Body"/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>
        <w:rPr>
          <w:rFonts w:ascii="Arial" w:eastAsia="Arial Unicode MS" w:hAnsi="Arial" w:cs="Arial"/>
          <w:color w:val="auto"/>
          <w:sz w:val="22"/>
        </w:rPr>
        <w:tab/>
      </w:r>
      <w:r w:rsidR="00177801">
        <w:rPr>
          <w:rFonts w:ascii="Arial" w:eastAsia="Arial Unicode MS" w:hAnsi="Arial" w:cs="Arial"/>
          <w:color w:val="auto"/>
          <w:sz w:val="22"/>
        </w:rPr>
        <w:t>My Department has reacted as</w:t>
      </w:r>
      <w:r w:rsidR="00834EBE" w:rsidRPr="00177801">
        <w:rPr>
          <w:rFonts w:ascii="Arial" w:eastAsia="Arial Unicode MS" w:hAnsi="Arial" w:cs="Arial"/>
          <w:color w:val="auto"/>
          <w:sz w:val="22"/>
        </w:rPr>
        <w:t xml:space="preserve"> regulator and catchment </w:t>
      </w:r>
      <w:r w:rsidR="00177801" w:rsidRPr="00177801">
        <w:rPr>
          <w:rFonts w:ascii="Arial" w:eastAsia="Arial Unicode MS" w:hAnsi="Arial" w:cs="Arial"/>
          <w:color w:val="auto"/>
          <w:sz w:val="22"/>
        </w:rPr>
        <w:t>manage</w:t>
      </w:r>
      <w:r w:rsidR="00177801">
        <w:rPr>
          <w:rFonts w:ascii="Arial" w:eastAsia="Arial Unicode MS" w:hAnsi="Arial" w:cs="Arial"/>
          <w:color w:val="auto"/>
          <w:sz w:val="22"/>
        </w:rPr>
        <w:t>r</w:t>
      </w:r>
      <w:r w:rsidR="00177801" w:rsidRPr="00177801">
        <w:rPr>
          <w:rFonts w:ascii="Arial" w:eastAsia="Arial Unicode MS" w:hAnsi="Arial" w:cs="Arial"/>
          <w:color w:val="auto"/>
          <w:sz w:val="22"/>
        </w:rPr>
        <w:t xml:space="preserve"> </w:t>
      </w:r>
      <w:r w:rsidR="00834EBE" w:rsidRPr="00177801">
        <w:rPr>
          <w:rFonts w:ascii="Arial" w:eastAsia="Arial Unicode MS" w:hAnsi="Arial" w:cs="Arial"/>
          <w:color w:val="auto"/>
          <w:sz w:val="22"/>
        </w:rPr>
        <w:t>as follows</w:t>
      </w:r>
      <w:r w:rsidR="00D010B2" w:rsidRPr="00177801">
        <w:rPr>
          <w:rFonts w:ascii="Arial" w:eastAsia="Arial Unicode MS" w:hAnsi="Arial" w:cs="Arial"/>
          <w:color w:val="auto"/>
          <w:sz w:val="22"/>
        </w:rPr>
        <w:t>:</w:t>
      </w:r>
    </w:p>
    <w:p w:rsidR="00834EBE" w:rsidRPr="002F3A6F" w:rsidRDefault="00834EBE" w:rsidP="0015497B">
      <w:pPr>
        <w:pStyle w:val="Body"/>
        <w:ind w:left="2127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</w:p>
    <w:p w:rsidR="00834EBE" w:rsidRPr="002F3A6F" w:rsidRDefault="00D8284C" w:rsidP="0015497B">
      <w:pPr>
        <w:pStyle w:val="Body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>
        <w:rPr>
          <w:rFonts w:ascii="Arial" w:eastAsia="Arial Unicode MS" w:hAnsi="Arial" w:cs="Arial"/>
          <w:color w:val="auto"/>
          <w:sz w:val="22"/>
        </w:rPr>
        <w:t>A non-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compliance letter, dated 25 June 2015, was sent to </w:t>
      </w:r>
      <w:proofErr w:type="spellStart"/>
      <w:r w:rsidR="00834EBE" w:rsidRPr="002F3A6F">
        <w:rPr>
          <w:rFonts w:ascii="Arial" w:eastAsia="Arial Unicode MS" w:hAnsi="Arial" w:cs="Arial"/>
          <w:color w:val="auto"/>
          <w:sz w:val="22"/>
        </w:rPr>
        <w:t>Kouga</w:t>
      </w:r>
      <w:proofErr w:type="spellEnd"/>
      <w:r w:rsidR="00B16F53" w:rsidRPr="00B16F53">
        <w:rPr>
          <w:rFonts w:ascii="Arial" w:eastAsia="Arial Unicode MS" w:hAnsi="Arial" w:cs="Arial"/>
          <w:color w:val="auto"/>
          <w:sz w:val="22"/>
        </w:rPr>
        <w:t xml:space="preserve"> 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LM addressing both the </w:t>
      </w:r>
      <w:proofErr w:type="spellStart"/>
      <w:r w:rsidR="00834EBE" w:rsidRPr="002F3A6F">
        <w:rPr>
          <w:rFonts w:ascii="Arial" w:eastAsia="Arial Unicode MS" w:hAnsi="Arial" w:cs="Arial"/>
          <w:color w:val="auto"/>
          <w:sz w:val="22"/>
        </w:rPr>
        <w:t>KwaNomzamo</w:t>
      </w:r>
      <w:proofErr w:type="spellEnd"/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WWTW and the </w:t>
      </w:r>
      <w:proofErr w:type="spellStart"/>
      <w:r w:rsidR="00834EBE" w:rsidRPr="002F3A6F">
        <w:rPr>
          <w:rFonts w:ascii="Arial" w:eastAsia="Arial Unicode MS" w:hAnsi="Arial" w:cs="Arial"/>
          <w:color w:val="auto"/>
          <w:sz w:val="22"/>
        </w:rPr>
        <w:t>Koraal</w:t>
      </w:r>
      <w:proofErr w:type="spellEnd"/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Pump Station.</w:t>
      </w:r>
      <w:r w:rsidR="00DE07D0">
        <w:rPr>
          <w:rFonts w:ascii="Arial" w:eastAsia="Arial Unicode MS" w:hAnsi="Arial" w:cs="Arial"/>
          <w:color w:val="auto"/>
          <w:sz w:val="22"/>
        </w:rPr>
        <w:t xml:space="preserve"> The </w:t>
      </w:r>
      <w:proofErr w:type="spellStart"/>
      <w:r w:rsidR="00DE07D0">
        <w:rPr>
          <w:rFonts w:ascii="Arial" w:eastAsia="Arial Unicode MS" w:hAnsi="Arial" w:cs="Arial"/>
          <w:color w:val="auto"/>
          <w:sz w:val="22"/>
        </w:rPr>
        <w:t>Kouga</w:t>
      </w:r>
      <w:proofErr w:type="spellEnd"/>
      <w:r w:rsidR="00DE07D0">
        <w:rPr>
          <w:rFonts w:ascii="Arial" w:eastAsia="Arial Unicode MS" w:hAnsi="Arial" w:cs="Arial"/>
          <w:color w:val="auto"/>
          <w:sz w:val="22"/>
        </w:rPr>
        <w:t xml:space="preserve"> LM responded with </w:t>
      </w:r>
      <w:r w:rsidR="00724CDE">
        <w:rPr>
          <w:rFonts w:ascii="Arial" w:eastAsia="Arial Unicode MS" w:hAnsi="Arial" w:cs="Arial"/>
          <w:color w:val="auto"/>
          <w:sz w:val="22"/>
        </w:rPr>
        <w:t xml:space="preserve">a </w:t>
      </w:r>
      <w:r w:rsidR="00DE07D0">
        <w:rPr>
          <w:rFonts w:ascii="Arial" w:eastAsia="Arial Unicode MS" w:hAnsi="Arial" w:cs="Arial"/>
          <w:color w:val="auto"/>
          <w:sz w:val="22"/>
        </w:rPr>
        <w:t>reply dated 13 July 2015</w:t>
      </w:r>
      <w:r w:rsidR="002F47BE">
        <w:rPr>
          <w:rFonts w:ascii="Arial" w:eastAsia="Arial Unicode MS" w:hAnsi="Arial" w:cs="Arial"/>
          <w:color w:val="auto"/>
          <w:sz w:val="22"/>
        </w:rPr>
        <w:t xml:space="preserve"> </w:t>
      </w:r>
      <w:r w:rsidR="002F47BE" w:rsidRPr="002F3A6F">
        <w:rPr>
          <w:rFonts w:ascii="Arial" w:eastAsia="Arial Unicode MS" w:hAnsi="Arial" w:cs="Arial"/>
          <w:color w:val="auto"/>
          <w:sz w:val="22"/>
        </w:rPr>
        <w:t>(Refer to attached letter</w:t>
      </w:r>
      <w:r w:rsidR="002F47BE">
        <w:rPr>
          <w:rFonts w:ascii="Arial" w:eastAsia="Arial Unicode MS" w:hAnsi="Arial" w:cs="Arial"/>
          <w:color w:val="auto"/>
          <w:sz w:val="22"/>
        </w:rPr>
        <w:t>)</w:t>
      </w:r>
      <w:r w:rsidR="00DE07D0">
        <w:rPr>
          <w:rFonts w:ascii="Arial" w:eastAsia="Arial Unicode MS" w:hAnsi="Arial" w:cs="Arial"/>
          <w:color w:val="auto"/>
          <w:sz w:val="22"/>
        </w:rPr>
        <w:t>.</w:t>
      </w:r>
    </w:p>
    <w:p w:rsidR="00B15714" w:rsidRDefault="008609D7" w:rsidP="0015497B">
      <w:pPr>
        <w:pStyle w:val="Body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 w:rsidRPr="002F3A6F">
        <w:rPr>
          <w:rFonts w:ascii="Arial" w:eastAsia="Arial Unicode MS" w:hAnsi="Arial" w:cs="Arial"/>
          <w:color w:val="auto"/>
          <w:sz w:val="22"/>
        </w:rPr>
        <w:t>A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meeting was held on 24 July 2015 </w:t>
      </w:r>
      <w:r w:rsidR="00D010B2">
        <w:rPr>
          <w:rFonts w:ascii="Arial" w:eastAsia="Arial Unicode MS" w:hAnsi="Arial" w:cs="Arial"/>
          <w:color w:val="auto"/>
          <w:sz w:val="22"/>
        </w:rPr>
        <w:t>between the officials from my Department and</w:t>
      </w:r>
      <w:r w:rsidR="00D010B2" w:rsidRPr="002F3A6F">
        <w:rPr>
          <w:rFonts w:ascii="Arial" w:eastAsia="Arial Unicode MS" w:hAnsi="Arial" w:cs="Arial"/>
          <w:color w:val="auto"/>
          <w:sz w:val="22"/>
        </w:rPr>
        <w:t xml:space="preserve"> 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the </w:t>
      </w:r>
      <w:proofErr w:type="spellStart"/>
      <w:r w:rsidR="00834EBE" w:rsidRPr="002F3A6F">
        <w:rPr>
          <w:rFonts w:ascii="Arial" w:eastAsia="Arial Unicode MS" w:hAnsi="Arial" w:cs="Arial"/>
          <w:color w:val="auto"/>
          <w:sz w:val="22"/>
        </w:rPr>
        <w:t>Kouga</w:t>
      </w:r>
      <w:proofErr w:type="spellEnd"/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LM technical</w:t>
      </w:r>
      <w:r w:rsidR="0002075E">
        <w:rPr>
          <w:rFonts w:ascii="Arial" w:eastAsia="Arial Unicode MS" w:hAnsi="Arial" w:cs="Arial"/>
          <w:color w:val="auto"/>
          <w:sz w:val="22"/>
        </w:rPr>
        <w:t xml:space="preserve"> manager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to </w:t>
      </w:r>
      <w:r w:rsidR="00666923">
        <w:rPr>
          <w:rFonts w:ascii="Arial" w:eastAsia="Arial Unicode MS" w:hAnsi="Arial" w:cs="Arial"/>
          <w:color w:val="auto"/>
          <w:sz w:val="22"/>
        </w:rPr>
        <w:t xml:space="preserve">get clarity </w:t>
      </w:r>
      <w:r w:rsidR="00823493">
        <w:rPr>
          <w:rFonts w:ascii="Arial" w:eastAsia="Arial Unicode MS" w:hAnsi="Arial" w:cs="Arial"/>
          <w:color w:val="auto"/>
          <w:sz w:val="22"/>
        </w:rPr>
        <w:t xml:space="preserve">and progress </w:t>
      </w:r>
      <w:r w:rsidR="00666923">
        <w:rPr>
          <w:rFonts w:ascii="Arial" w:eastAsia="Arial Unicode MS" w:hAnsi="Arial" w:cs="Arial"/>
          <w:color w:val="auto"/>
          <w:sz w:val="22"/>
        </w:rPr>
        <w:t>on this and other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matter</w:t>
      </w:r>
      <w:r w:rsidR="00666923">
        <w:rPr>
          <w:rFonts w:ascii="Arial" w:eastAsia="Arial Unicode MS" w:hAnsi="Arial" w:cs="Arial"/>
          <w:color w:val="auto"/>
          <w:sz w:val="22"/>
        </w:rPr>
        <w:t>s</w:t>
      </w:r>
      <w:r w:rsidR="00724CDE">
        <w:rPr>
          <w:rFonts w:ascii="Arial" w:eastAsia="Arial Unicode MS" w:hAnsi="Arial" w:cs="Arial"/>
          <w:color w:val="auto"/>
          <w:sz w:val="22"/>
        </w:rPr>
        <w:t>.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 </w:t>
      </w:r>
    </w:p>
    <w:p w:rsidR="00834EBE" w:rsidRPr="0015497B" w:rsidRDefault="005A185D" w:rsidP="0015497B">
      <w:pPr>
        <w:pStyle w:val="Body"/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 w:rsidRPr="00DE07D0">
        <w:rPr>
          <w:rFonts w:ascii="Arial" w:eastAsia="Arial Unicode MS" w:hAnsi="Arial" w:cs="Arial"/>
          <w:color w:val="auto"/>
          <w:sz w:val="22"/>
        </w:rPr>
        <w:tab/>
      </w:r>
    </w:p>
    <w:p w:rsidR="00834EBE" w:rsidRPr="00834EBE" w:rsidRDefault="00834EBE" w:rsidP="0015497B">
      <w:pPr>
        <w:pStyle w:val="Body"/>
        <w:numPr>
          <w:ilvl w:val="0"/>
          <w:numId w:val="12"/>
        </w:numPr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 w:rsidRPr="00834EBE">
        <w:rPr>
          <w:rFonts w:ascii="Arial" w:eastAsia="Arial Unicode MS" w:hAnsi="Arial" w:cs="Arial"/>
          <w:color w:val="auto"/>
          <w:sz w:val="22"/>
        </w:rPr>
        <w:lastRenderedPageBreak/>
        <w:t xml:space="preserve">Yes my </w:t>
      </w:r>
      <w:r w:rsidR="00D207A4" w:rsidRPr="00834EBE">
        <w:rPr>
          <w:rFonts w:ascii="Arial" w:eastAsia="Arial Unicode MS" w:hAnsi="Arial" w:cs="Arial"/>
          <w:color w:val="auto"/>
          <w:sz w:val="22"/>
        </w:rPr>
        <w:t>D</w:t>
      </w:r>
      <w:r w:rsidRPr="00834EBE">
        <w:rPr>
          <w:rFonts w:ascii="Arial" w:eastAsia="Arial Unicode MS" w:hAnsi="Arial" w:cs="Arial"/>
          <w:color w:val="auto"/>
          <w:sz w:val="22"/>
        </w:rPr>
        <w:t>epartment is aware of the impact the failing WWTW is having on the environment and local communities</w:t>
      </w:r>
      <w:r w:rsidR="00D207A4">
        <w:rPr>
          <w:rFonts w:ascii="Arial" w:eastAsia="Arial Unicode MS" w:hAnsi="Arial" w:cs="Arial"/>
          <w:color w:val="auto"/>
          <w:sz w:val="22"/>
        </w:rPr>
        <w:t>;</w:t>
      </w:r>
      <w:r w:rsidRPr="00834EBE">
        <w:rPr>
          <w:rFonts w:ascii="Arial" w:eastAsia="Arial Unicode MS" w:hAnsi="Arial" w:cs="Arial"/>
          <w:color w:val="auto"/>
          <w:sz w:val="22"/>
        </w:rPr>
        <w:t xml:space="preserve"> hence the actions taken.</w:t>
      </w:r>
    </w:p>
    <w:p w:rsidR="00834EBE" w:rsidRPr="00834EBE" w:rsidRDefault="00834EBE" w:rsidP="0015497B">
      <w:pPr>
        <w:pStyle w:val="Body"/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</w:p>
    <w:p w:rsidR="00834EBE" w:rsidRPr="00834EBE" w:rsidRDefault="003269FE" w:rsidP="0015497B">
      <w:pPr>
        <w:pStyle w:val="Body"/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>
        <w:rPr>
          <w:rFonts w:ascii="Arial" w:eastAsia="Arial Unicode MS" w:hAnsi="Arial" w:cs="Arial"/>
          <w:color w:val="auto"/>
          <w:sz w:val="22"/>
        </w:rPr>
        <w:tab/>
      </w:r>
      <w:r w:rsidR="00D207A4" w:rsidRPr="00834EBE">
        <w:rPr>
          <w:rFonts w:ascii="Arial" w:eastAsia="Arial Unicode MS" w:hAnsi="Arial" w:cs="Arial"/>
          <w:color w:val="auto"/>
          <w:sz w:val="22"/>
        </w:rPr>
        <w:t xml:space="preserve">The </w:t>
      </w:r>
      <w:proofErr w:type="spellStart"/>
      <w:r w:rsidR="00834EBE" w:rsidRPr="00834EBE">
        <w:rPr>
          <w:rFonts w:ascii="Arial" w:eastAsia="Arial Unicode MS" w:hAnsi="Arial" w:cs="Arial"/>
          <w:color w:val="auto"/>
          <w:sz w:val="22"/>
        </w:rPr>
        <w:t>Kouga</w:t>
      </w:r>
      <w:proofErr w:type="spellEnd"/>
      <w:r w:rsidR="00834EBE" w:rsidRPr="00834EBE">
        <w:rPr>
          <w:rFonts w:ascii="Arial" w:eastAsia="Arial Unicode MS" w:hAnsi="Arial" w:cs="Arial"/>
          <w:color w:val="auto"/>
          <w:sz w:val="22"/>
        </w:rPr>
        <w:t xml:space="preserve"> </w:t>
      </w:r>
      <w:r w:rsidR="00B16F53">
        <w:rPr>
          <w:rFonts w:ascii="Arial" w:eastAsia="Arial Unicode MS" w:hAnsi="Arial" w:cs="Arial"/>
          <w:color w:val="auto"/>
          <w:sz w:val="22"/>
        </w:rPr>
        <w:t>L</w:t>
      </w:r>
      <w:r w:rsidR="00834EBE" w:rsidRPr="00834EBE">
        <w:rPr>
          <w:rFonts w:ascii="Arial" w:eastAsia="Arial Unicode MS" w:hAnsi="Arial" w:cs="Arial"/>
          <w:color w:val="auto"/>
          <w:sz w:val="22"/>
        </w:rPr>
        <w:t>M, in their response letter of 13 July 2015, has confirmed a partnership with the Department of Rural Development and Land Reform in 2013</w:t>
      </w:r>
      <w:r w:rsidR="00666923">
        <w:rPr>
          <w:rFonts w:ascii="Arial" w:eastAsia="Arial Unicode MS" w:hAnsi="Arial" w:cs="Arial"/>
          <w:color w:val="auto"/>
          <w:sz w:val="22"/>
        </w:rPr>
        <w:t xml:space="preserve"> to upgrade the WWTW</w:t>
      </w:r>
      <w:r>
        <w:rPr>
          <w:rFonts w:ascii="Arial" w:eastAsia="Arial Unicode MS" w:hAnsi="Arial" w:cs="Arial"/>
          <w:color w:val="auto"/>
          <w:sz w:val="22"/>
        </w:rPr>
        <w:t>;</w:t>
      </w:r>
      <w:r w:rsidR="00834EBE" w:rsidRPr="00834EBE">
        <w:rPr>
          <w:rFonts w:ascii="Arial" w:eastAsia="Arial Unicode MS" w:hAnsi="Arial" w:cs="Arial"/>
          <w:color w:val="auto"/>
          <w:sz w:val="22"/>
        </w:rPr>
        <w:t xml:space="preserve"> and on 3 June 2014 appointed a PSP to develop upgrade plans.  On 4 March 2015 the Technical Report on the Refurbishment and Upgrading of the </w:t>
      </w:r>
      <w:proofErr w:type="spellStart"/>
      <w:r w:rsidR="00834EBE" w:rsidRPr="00834EBE">
        <w:rPr>
          <w:rFonts w:ascii="Arial" w:eastAsia="Arial Unicode MS" w:hAnsi="Arial" w:cs="Arial"/>
          <w:color w:val="auto"/>
          <w:sz w:val="22"/>
        </w:rPr>
        <w:t>KwaNomzamo</w:t>
      </w:r>
      <w:proofErr w:type="spellEnd"/>
      <w:r w:rsidR="00834EBE" w:rsidRPr="00834EBE">
        <w:rPr>
          <w:rFonts w:ascii="Arial" w:eastAsia="Arial Unicode MS" w:hAnsi="Arial" w:cs="Arial"/>
          <w:color w:val="auto"/>
          <w:sz w:val="22"/>
        </w:rPr>
        <w:t xml:space="preserve"> WWTW was received and is progressing to the tendering stage.</w:t>
      </w:r>
    </w:p>
    <w:p w:rsidR="0015497B" w:rsidRPr="00834EBE" w:rsidRDefault="0015497B" w:rsidP="0015497B">
      <w:pPr>
        <w:pStyle w:val="Body"/>
        <w:ind w:left="1418" w:hanging="709"/>
        <w:contextualSpacing/>
        <w:jc w:val="center"/>
        <w:rPr>
          <w:rFonts w:ascii="Arial" w:eastAsia="Arial Unicode MS" w:hAnsi="Arial" w:cs="Arial"/>
          <w:color w:val="auto"/>
          <w:sz w:val="22"/>
        </w:rPr>
      </w:pPr>
    </w:p>
    <w:p w:rsidR="00834EBE" w:rsidRPr="00834EBE" w:rsidRDefault="0015497B" w:rsidP="0015497B">
      <w:pPr>
        <w:pStyle w:val="Body"/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</w:r>
      <w:r w:rsidR="00834EBE" w:rsidRPr="00834EBE">
        <w:rPr>
          <w:rFonts w:ascii="Arial" w:hAnsi="Arial" w:cs="Arial"/>
          <w:color w:val="auto"/>
          <w:sz w:val="22"/>
        </w:rPr>
        <w:t xml:space="preserve">Regarding access control and fencing of the works, </w:t>
      </w:r>
      <w:r w:rsidR="002F3A6F">
        <w:rPr>
          <w:rFonts w:ascii="Arial" w:hAnsi="Arial" w:cs="Arial"/>
          <w:color w:val="auto"/>
          <w:sz w:val="22"/>
        </w:rPr>
        <w:t xml:space="preserve">the </w:t>
      </w:r>
      <w:proofErr w:type="spellStart"/>
      <w:r w:rsidR="00834EBE" w:rsidRPr="00834EBE">
        <w:rPr>
          <w:rFonts w:ascii="Arial" w:hAnsi="Arial" w:cs="Arial"/>
          <w:color w:val="auto"/>
          <w:sz w:val="22"/>
        </w:rPr>
        <w:t>Kouga</w:t>
      </w:r>
      <w:proofErr w:type="spellEnd"/>
      <w:r w:rsidR="00834EBE" w:rsidRPr="00834EBE">
        <w:rPr>
          <w:rFonts w:ascii="Arial" w:hAnsi="Arial" w:cs="Arial"/>
          <w:color w:val="auto"/>
          <w:sz w:val="22"/>
        </w:rPr>
        <w:t xml:space="preserve"> Council approved a budget of R 2,0m to fence the said works. This project was approved by a full Council and a contractor has already been appointed</w:t>
      </w:r>
      <w:r w:rsidR="00666923">
        <w:rPr>
          <w:rFonts w:ascii="Arial" w:hAnsi="Arial" w:cs="Arial"/>
          <w:color w:val="auto"/>
          <w:sz w:val="22"/>
        </w:rPr>
        <w:t xml:space="preserve"> in August</w:t>
      </w:r>
      <w:r w:rsidR="00E5717E">
        <w:rPr>
          <w:rFonts w:ascii="Arial" w:hAnsi="Arial" w:cs="Arial"/>
          <w:color w:val="auto"/>
          <w:sz w:val="22"/>
        </w:rPr>
        <w:t xml:space="preserve"> 2015</w:t>
      </w:r>
      <w:r w:rsidR="00834EBE" w:rsidRPr="00834EBE">
        <w:rPr>
          <w:rFonts w:ascii="Arial" w:hAnsi="Arial" w:cs="Arial"/>
          <w:color w:val="auto"/>
          <w:sz w:val="22"/>
        </w:rPr>
        <w:t>.</w:t>
      </w:r>
    </w:p>
    <w:p w:rsidR="00834EBE" w:rsidRPr="00834EBE" w:rsidRDefault="00834EBE" w:rsidP="0015497B">
      <w:pPr>
        <w:pStyle w:val="Body"/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</w:p>
    <w:p w:rsidR="00834EBE" w:rsidRPr="00834EBE" w:rsidRDefault="0015497B" w:rsidP="0015497B">
      <w:pPr>
        <w:pStyle w:val="Body"/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>
        <w:rPr>
          <w:rFonts w:ascii="Arial" w:eastAsia="Arial Unicode MS" w:hAnsi="Arial" w:cs="Arial"/>
          <w:color w:val="auto"/>
          <w:sz w:val="22"/>
        </w:rPr>
        <w:tab/>
      </w:r>
      <w:r w:rsidR="002F3A6F">
        <w:rPr>
          <w:rFonts w:ascii="Arial" w:eastAsia="Arial Unicode MS" w:hAnsi="Arial" w:cs="Arial"/>
          <w:color w:val="auto"/>
          <w:sz w:val="22"/>
        </w:rPr>
        <w:t xml:space="preserve">The </w:t>
      </w:r>
      <w:proofErr w:type="spellStart"/>
      <w:r w:rsidR="00834EBE" w:rsidRPr="00834EBE">
        <w:rPr>
          <w:rFonts w:ascii="Arial" w:eastAsia="Arial Unicode MS" w:hAnsi="Arial" w:cs="Arial"/>
          <w:color w:val="auto"/>
          <w:sz w:val="22"/>
        </w:rPr>
        <w:t>Kouga</w:t>
      </w:r>
      <w:proofErr w:type="spellEnd"/>
      <w:r w:rsidR="00834EBE" w:rsidRPr="00834EBE">
        <w:rPr>
          <w:rFonts w:ascii="Arial" w:eastAsia="Arial Unicode MS" w:hAnsi="Arial" w:cs="Arial"/>
          <w:color w:val="auto"/>
          <w:sz w:val="22"/>
        </w:rPr>
        <w:t xml:space="preserve"> </w:t>
      </w:r>
      <w:r w:rsidR="00E5717E">
        <w:rPr>
          <w:rFonts w:ascii="Arial" w:eastAsia="Arial Unicode MS" w:hAnsi="Arial" w:cs="Arial"/>
          <w:color w:val="auto"/>
          <w:sz w:val="22"/>
        </w:rPr>
        <w:t>LM</w:t>
      </w:r>
      <w:r w:rsidR="00E5717E" w:rsidRPr="00834EBE">
        <w:rPr>
          <w:rFonts w:ascii="Arial" w:eastAsia="Arial Unicode MS" w:hAnsi="Arial" w:cs="Arial"/>
          <w:color w:val="auto"/>
          <w:sz w:val="22"/>
        </w:rPr>
        <w:t xml:space="preserve"> </w:t>
      </w:r>
      <w:r w:rsidR="00834EBE" w:rsidRPr="00834EBE">
        <w:rPr>
          <w:rFonts w:ascii="Arial" w:eastAsia="Arial Unicode MS" w:hAnsi="Arial" w:cs="Arial"/>
          <w:color w:val="auto"/>
          <w:sz w:val="22"/>
        </w:rPr>
        <w:t xml:space="preserve">is also working with local industries to ensure pre-treatment to reduce the organic and hydraulic load on the </w:t>
      </w:r>
      <w:proofErr w:type="spellStart"/>
      <w:r w:rsidR="00834EBE" w:rsidRPr="00834EBE">
        <w:rPr>
          <w:rFonts w:ascii="Arial" w:eastAsia="Arial Unicode MS" w:hAnsi="Arial" w:cs="Arial"/>
          <w:color w:val="auto"/>
          <w:sz w:val="22"/>
        </w:rPr>
        <w:t>KwaNomzamo</w:t>
      </w:r>
      <w:proofErr w:type="spellEnd"/>
      <w:r w:rsidR="00834EBE" w:rsidRPr="00834EBE">
        <w:rPr>
          <w:rFonts w:ascii="Arial" w:eastAsia="Arial Unicode MS" w:hAnsi="Arial" w:cs="Arial"/>
          <w:color w:val="auto"/>
          <w:sz w:val="22"/>
        </w:rPr>
        <w:t xml:space="preserve"> WWTW.</w:t>
      </w:r>
    </w:p>
    <w:p w:rsidR="00834EBE" w:rsidRPr="00834EBE" w:rsidRDefault="00834EBE" w:rsidP="0015497B">
      <w:pPr>
        <w:pStyle w:val="Body"/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</w:p>
    <w:p w:rsidR="00834EBE" w:rsidRDefault="00834EBE" w:rsidP="0015497B">
      <w:pPr>
        <w:pStyle w:val="Body"/>
        <w:numPr>
          <w:ilvl w:val="0"/>
          <w:numId w:val="12"/>
        </w:numPr>
        <w:ind w:left="1418" w:hanging="709"/>
        <w:jc w:val="both"/>
        <w:rPr>
          <w:rFonts w:ascii="Arial" w:hAnsi="Arial" w:cs="Arial"/>
          <w:color w:val="auto"/>
          <w:sz w:val="22"/>
        </w:rPr>
      </w:pPr>
      <w:r w:rsidRPr="002F3A6F">
        <w:rPr>
          <w:rFonts w:ascii="Arial" w:hAnsi="Arial" w:cs="Arial"/>
          <w:color w:val="auto"/>
          <w:sz w:val="22"/>
        </w:rPr>
        <w:t xml:space="preserve">The plant assessment was </w:t>
      </w:r>
      <w:r w:rsidR="00724CDE">
        <w:rPr>
          <w:rFonts w:ascii="Arial" w:hAnsi="Arial" w:cs="Arial"/>
          <w:color w:val="auto"/>
          <w:sz w:val="22"/>
        </w:rPr>
        <w:t>done</w:t>
      </w:r>
      <w:r w:rsidRPr="002F3A6F">
        <w:rPr>
          <w:rFonts w:ascii="Arial" w:hAnsi="Arial" w:cs="Arial"/>
          <w:color w:val="auto"/>
          <w:sz w:val="22"/>
        </w:rPr>
        <w:t xml:space="preserve"> during the last green drop assessment </w:t>
      </w:r>
      <w:r w:rsidR="00B16F53">
        <w:rPr>
          <w:rFonts w:ascii="Arial" w:hAnsi="Arial" w:cs="Arial"/>
          <w:color w:val="auto"/>
          <w:sz w:val="22"/>
        </w:rPr>
        <w:t xml:space="preserve">in </w:t>
      </w:r>
      <w:r w:rsidRPr="002F3A6F">
        <w:rPr>
          <w:rFonts w:ascii="Arial" w:hAnsi="Arial" w:cs="Arial"/>
          <w:color w:val="auto"/>
          <w:sz w:val="22"/>
        </w:rPr>
        <w:t xml:space="preserve">2013 and the plant received </w:t>
      </w:r>
      <w:r w:rsidR="00724CDE">
        <w:rPr>
          <w:rFonts w:ascii="Arial" w:hAnsi="Arial" w:cs="Arial"/>
          <w:color w:val="auto"/>
          <w:sz w:val="22"/>
        </w:rPr>
        <w:t>a score of</w:t>
      </w:r>
      <w:r w:rsidRPr="002F3A6F">
        <w:rPr>
          <w:rFonts w:ascii="Arial" w:hAnsi="Arial" w:cs="Arial"/>
          <w:color w:val="auto"/>
          <w:sz w:val="22"/>
        </w:rPr>
        <w:t xml:space="preserve"> 57.44%. This score placed the WWTW in the category ‘50% – 80% - Fair performance, ample room for improvement’</w:t>
      </w:r>
      <w:r w:rsidRPr="00834EBE">
        <w:rPr>
          <w:rFonts w:ascii="Arial" w:hAnsi="Arial" w:cs="Arial"/>
          <w:color w:val="auto"/>
          <w:sz w:val="22"/>
        </w:rPr>
        <w:t>.</w:t>
      </w:r>
    </w:p>
    <w:p w:rsidR="008609D7" w:rsidRPr="00834EBE" w:rsidRDefault="008609D7" w:rsidP="0015497B">
      <w:pPr>
        <w:pStyle w:val="Body"/>
        <w:ind w:left="1418" w:hanging="709"/>
        <w:jc w:val="both"/>
        <w:rPr>
          <w:rFonts w:ascii="Arial" w:hAnsi="Arial" w:cs="Arial"/>
          <w:color w:val="auto"/>
          <w:sz w:val="22"/>
        </w:rPr>
      </w:pPr>
    </w:p>
    <w:p w:rsidR="00834EBE" w:rsidRPr="002F3A6F" w:rsidRDefault="00834EBE" w:rsidP="0015497B">
      <w:pPr>
        <w:pStyle w:val="Body"/>
        <w:numPr>
          <w:ilvl w:val="0"/>
          <w:numId w:val="12"/>
        </w:numPr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 w:rsidRPr="002F3A6F">
        <w:rPr>
          <w:rFonts w:ascii="Arial" w:eastAsia="Arial Unicode MS" w:hAnsi="Arial" w:cs="Arial"/>
          <w:color w:val="auto"/>
          <w:sz w:val="22"/>
        </w:rPr>
        <w:t>Yes, My Department has intervened fr</w:t>
      </w:r>
      <w:r w:rsidR="0015497B">
        <w:rPr>
          <w:rFonts w:ascii="Arial" w:eastAsia="Arial Unicode MS" w:hAnsi="Arial" w:cs="Arial"/>
          <w:color w:val="auto"/>
          <w:sz w:val="22"/>
        </w:rPr>
        <w:t>om legal perspective as follows:</w:t>
      </w:r>
    </w:p>
    <w:p w:rsidR="00834EBE" w:rsidRPr="002F3A6F" w:rsidRDefault="00834EBE" w:rsidP="0015497B">
      <w:pPr>
        <w:pStyle w:val="Body"/>
        <w:ind w:left="1418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</w:p>
    <w:p w:rsidR="00834EBE" w:rsidRPr="002F3A6F" w:rsidRDefault="00D8284C" w:rsidP="0015497B">
      <w:pPr>
        <w:pStyle w:val="Body"/>
        <w:numPr>
          <w:ilvl w:val="0"/>
          <w:numId w:val="11"/>
        </w:numPr>
        <w:ind w:left="2127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>
        <w:rPr>
          <w:rFonts w:ascii="Arial" w:eastAsia="Arial Unicode MS" w:hAnsi="Arial" w:cs="Arial"/>
          <w:color w:val="auto"/>
          <w:sz w:val="22"/>
        </w:rPr>
        <w:t>A non-</w:t>
      </w:r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compliance letter, dated 25 June 2015, was sent to </w:t>
      </w:r>
      <w:proofErr w:type="spellStart"/>
      <w:r w:rsidR="00834EBE" w:rsidRPr="002F3A6F">
        <w:rPr>
          <w:rFonts w:ascii="Arial" w:eastAsia="Arial Unicode MS" w:hAnsi="Arial" w:cs="Arial"/>
          <w:color w:val="auto"/>
          <w:sz w:val="22"/>
        </w:rPr>
        <w:t>Kouga</w:t>
      </w:r>
      <w:proofErr w:type="spellEnd"/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LM addressing both the </w:t>
      </w:r>
      <w:proofErr w:type="spellStart"/>
      <w:r w:rsidR="00834EBE" w:rsidRPr="002F3A6F">
        <w:rPr>
          <w:rFonts w:ascii="Arial" w:eastAsia="Arial Unicode MS" w:hAnsi="Arial" w:cs="Arial"/>
          <w:color w:val="auto"/>
          <w:sz w:val="22"/>
        </w:rPr>
        <w:t>KwaNomzamo</w:t>
      </w:r>
      <w:proofErr w:type="spellEnd"/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WWTW and the </w:t>
      </w:r>
      <w:proofErr w:type="spellStart"/>
      <w:r w:rsidR="00834EBE" w:rsidRPr="002F3A6F">
        <w:rPr>
          <w:rFonts w:ascii="Arial" w:eastAsia="Arial Unicode MS" w:hAnsi="Arial" w:cs="Arial"/>
          <w:color w:val="auto"/>
          <w:sz w:val="22"/>
        </w:rPr>
        <w:t>Koraal</w:t>
      </w:r>
      <w:proofErr w:type="spellEnd"/>
      <w:r w:rsidR="00834EBE" w:rsidRPr="002F3A6F">
        <w:rPr>
          <w:rFonts w:ascii="Arial" w:eastAsia="Arial Unicode MS" w:hAnsi="Arial" w:cs="Arial"/>
          <w:color w:val="auto"/>
          <w:sz w:val="22"/>
        </w:rPr>
        <w:t xml:space="preserve"> Pump Station.</w:t>
      </w:r>
    </w:p>
    <w:p w:rsidR="00C30FCA" w:rsidRDefault="00834EBE" w:rsidP="0015497B">
      <w:pPr>
        <w:pStyle w:val="Body"/>
        <w:numPr>
          <w:ilvl w:val="0"/>
          <w:numId w:val="11"/>
        </w:numPr>
        <w:ind w:left="2127" w:hanging="709"/>
        <w:contextualSpacing/>
        <w:jc w:val="both"/>
        <w:rPr>
          <w:rFonts w:ascii="Arial" w:eastAsia="Arial Unicode MS" w:hAnsi="Arial" w:cs="Arial"/>
          <w:color w:val="auto"/>
          <w:sz w:val="22"/>
        </w:rPr>
      </w:pPr>
      <w:r w:rsidRPr="002F3A6F">
        <w:rPr>
          <w:rFonts w:ascii="Arial" w:eastAsia="Arial Unicode MS" w:hAnsi="Arial" w:cs="Arial"/>
          <w:color w:val="auto"/>
          <w:sz w:val="22"/>
        </w:rPr>
        <w:t xml:space="preserve">Following their </w:t>
      </w:r>
      <w:r w:rsidR="00E5717E">
        <w:rPr>
          <w:rFonts w:ascii="Arial" w:eastAsia="Arial Unicode MS" w:hAnsi="Arial" w:cs="Arial"/>
          <w:color w:val="auto"/>
          <w:sz w:val="22"/>
        </w:rPr>
        <w:t xml:space="preserve">attached </w:t>
      </w:r>
      <w:r w:rsidRPr="002F3A6F">
        <w:rPr>
          <w:rFonts w:ascii="Arial" w:eastAsia="Arial Unicode MS" w:hAnsi="Arial" w:cs="Arial"/>
          <w:color w:val="auto"/>
          <w:sz w:val="22"/>
        </w:rPr>
        <w:t xml:space="preserve">response dated 13 July 2015, a meeting was held on 24 July 2015 </w:t>
      </w:r>
      <w:r w:rsidR="00E5717E">
        <w:rPr>
          <w:rFonts w:ascii="Arial" w:eastAsia="Arial Unicode MS" w:hAnsi="Arial" w:cs="Arial"/>
          <w:color w:val="auto"/>
          <w:sz w:val="22"/>
        </w:rPr>
        <w:t>between the officials from my Department and</w:t>
      </w:r>
      <w:r w:rsidR="00E5717E" w:rsidRPr="002F3A6F">
        <w:rPr>
          <w:rFonts w:ascii="Arial" w:eastAsia="Arial Unicode MS" w:hAnsi="Arial" w:cs="Arial"/>
          <w:color w:val="auto"/>
          <w:sz w:val="22"/>
        </w:rPr>
        <w:t xml:space="preserve"> the </w:t>
      </w:r>
      <w:proofErr w:type="spellStart"/>
      <w:r w:rsidR="00E5717E" w:rsidRPr="002F3A6F">
        <w:rPr>
          <w:rFonts w:ascii="Arial" w:eastAsia="Arial Unicode MS" w:hAnsi="Arial" w:cs="Arial"/>
          <w:color w:val="auto"/>
          <w:sz w:val="22"/>
        </w:rPr>
        <w:t>Kouga</w:t>
      </w:r>
      <w:proofErr w:type="spellEnd"/>
      <w:r w:rsidR="00E5717E" w:rsidRPr="002F3A6F">
        <w:rPr>
          <w:rFonts w:ascii="Arial" w:eastAsia="Arial Unicode MS" w:hAnsi="Arial" w:cs="Arial"/>
          <w:color w:val="auto"/>
          <w:sz w:val="22"/>
        </w:rPr>
        <w:t xml:space="preserve"> LM technical</w:t>
      </w:r>
      <w:r w:rsidR="00E5717E">
        <w:rPr>
          <w:rFonts w:ascii="Arial" w:eastAsia="Arial Unicode MS" w:hAnsi="Arial" w:cs="Arial"/>
          <w:color w:val="auto"/>
          <w:sz w:val="22"/>
        </w:rPr>
        <w:t xml:space="preserve"> </w:t>
      </w:r>
      <w:r w:rsidRPr="002F3A6F">
        <w:rPr>
          <w:rFonts w:ascii="Arial" w:eastAsia="Arial Unicode MS" w:hAnsi="Arial" w:cs="Arial"/>
          <w:color w:val="auto"/>
          <w:sz w:val="22"/>
        </w:rPr>
        <w:t xml:space="preserve">manager to </w:t>
      </w:r>
      <w:r w:rsidR="00666923">
        <w:rPr>
          <w:rFonts w:ascii="Arial" w:eastAsia="Arial Unicode MS" w:hAnsi="Arial" w:cs="Arial"/>
          <w:color w:val="auto"/>
          <w:sz w:val="22"/>
        </w:rPr>
        <w:t xml:space="preserve">get clarity </w:t>
      </w:r>
      <w:r w:rsidR="0083157B">
        <w:rPr>
          <w:rFonts w:ascii="Arial" w:eastAsia="Arial Unicode MS" w:hAnsi="Arial" w:cs="Arial"/>
          <w:color w:val="auto"/>
          <w:sz w:val="22"/>
        </w:rPr>
        <w:t xml:space="preserve">and progress </w:t>
      </w:r>
      <w:r w:rsidR="00666923">
        <w:rPr>
          <w:rFonts w:ascii="Arial" w:eastAsia="Arial Unicode MS" w:hAnsi="Arial" w:cs="Arial"/>
          <w:color w:val="auto"/>
          <w:sz w:val="22"/>
        </w:rPr>
        <w:t>on this and</w:t>
      </w:r>
      <w:r w:rsidR="00823493">
        <w:rPr>
          <w:rFonts w:ascii="Arial" w:eastAsia="Arial Unicode MS" w:hAnsi="Arial" w:cs="Arial"/>
          <w:color w:val="auto"/>
          <w:sz w:val="22"/>
        </w:rPr>
        <w:t xml:space="preserve"> </w:t>
      </w:r>
      <w:r w:rsidR="00666923">
        <w:rPr>
          <w:rFonts w:ascii="Arial" w:eastAsia="Arial Unicode MS" w:hAnsi="Arial" w:cs="Arial"/>
          <w:color w:val="auto"/>
          <w:sz w:val="22"/>
        </w:rPr>
        <w:t>o</w:t>
      </w:r>
      <w:r w:rsidRPr="002F3A6F">
        <w:rPr>
          <w:rFonts w:ascii="Arial" w:eastAsia="Arial Unicode MS" w:hAnsi="Arial" w:cs="Arial"/>
          <w:color w:val="auto"/>
          <w:sz w:val="22"/>
        </w:rPr>
        <w:t>the</w:t>
      </w:r>
      <w:r w:rsidR="00666923">
        <w:rPr>
          <w:rFonts w:ascii="Arial" w:eastAsia="Arial Unicode MS" w:hAnsi="Arial" w:cs="Arial"/>
          <w:color w:val="auto"/>
          <w:sz w:val="22"/>
        </w:rPr>
        <w:t>r</w:t>
      </w:r>
      <w:r w:rsidRPr="002F3A6F">
        <w:rPr>
          <w:rFonts w:ascii="Arial" w:eastAsia="Arial Unicode MS" w:hAnsi="Arial" w:cs="Arial"/>
          <w:color w:val="auto"/>
          <w:sz w:val="22"/>
        </w:rPr>
        <w:t xml:space="preserve"> matter</w:t>
      </w:r>
      <w:r w:rsidR="00666923">
        <w:rPr>
          <w:rFonts w:ascii="Arial" w:eastAsia="Arial Unicode MS" w:hAnsi="Arial" w:cs="Arial"/>
          <w:color w:val="auto"/>
          <w:sz w:val="22"/>
        </w:rPr>
        <w:t>s</w:t>
      </w:r>
      <w:r w:rsidRPr="002F3A6F">
        <w:rPr>
          <w:rFonts w:ascii="Arial" w:eastAsia="Arial Unicode MS" w:hAnsi="Arial" w:cs="Arial"/>
          <w:color w:val="auto"/>
          <w:sz w:val="22"/>
        </w:rPr>
        <w:t xml:space="preserve">. </w:t>
      </w:r>
    </w:p>
    <w:p w:rsidR="0015497B" w:rsidRPr="0015497B" w:rsidRDefault="0015497B" w:rsidP="0015497B">
      <w:pPr>
        <w:pStyle w:val="Body"/>
        <w:ind w:left="2127"/>
        <w:contextualSpacing/>
        <w:jc w:val="both"/>
        <w:rPr>
          <w:rFonts w:ascii="Arial" w:eastAsia="Arial Unicode MS" w:hAnsi="Arial" w:cs="Arial"/>
          <w:color w:val="auto"/>
          <w:sz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E2228D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DB" w:rsidRDefault="00482FDB">
      <w:r>
        <w:separator/>
      </w:r>
    </w:p>
  </w:endnote>
  <w:endnote w:type="continuationSeparator" w:id="0">
    <w:p w:rsidR="00482FDB" w:rsidRDefault="0048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407EAF">
      <w:rPr>
        <w:rFonts w:ascii="Arial" w:hAnsi="Arial" w:cs="Arial"/>
        <w:sz w:val="16"/>
        <w:szCs w:val="16"/>
      </w:rPr>
      <w:t>3372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5F46E0">
      <w:rPr>
        <w:rFonts w:ascii="Arial" w:hAnsi="Arial" w:cs="Arial"/>
        <w:sz w:val="16"/>
        <w:szCs w:val="16"/>
      </w:rPr>
      <w:t>40</w:t>
    </w:r>
    <w:r w:rsidR="00407EAF">
      <w:rPr>
        <w:rFonts w:ascii="Arial" w:hAnsi="Arial" w:cs="Arial"/>
        <w:sz w:val="16"/>
        <w:szCs w:val="16"/>
      </w:rPr>
      <w:t>31</w:t>
    </w:r>
    <w:r w:rsidR="001827AE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862CE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</w:t>
    </w:r>
    <w:r w:rsidR="00407EAF">
      <w:rPr>
        <w:rFonts w:ascii="Arial" w:hAnsi="Arial" w:cs="Arial"/>
        <w:sz w:val="16"/>
        <w:szCs w:val="16"/>
      </w:rPr>
      <w:t xml:space="preserve">                   QUESTION 3372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425B8">
      <w:rPr>
        <w:rFonts w:ascii="Arial" w:hAnsi="Arial" w:cs="Arial"/>
        <w:sz w:val="16"/>
        <w:szCs w:val="16"/>
      </w:rPr>
      <w:t>40</w:t>
    </w:r>
    <w:r w:rsidR="00407EAF">
      <w:rPr>
        <w:rFonts w:ascii="Arial" w:hAnsi="Arial" w:cs="Arial"/>
        <w:sz w:val="16"/>
        <w:szCs w:val="16"/>
      </w:rPr>
      <w:t>31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DB" w:rsidRDefault="00482FDB">
      <w:r>
        <w:separator/>
      </w:r>
    </w:p>
  </w:footnote>
  <w:footnote w:type="continuationSeparator" w:id="0">
    <w:p w:rsidR="00482FDB" w:rsidRDefault="0048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597644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A2406A" w:rsidRDefault="00EC4920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CA82C85"/>
    <w:multiLevelType w:val="hybridMultilevel"/>
    <w:tmpl w:val="B428E798"/>
    <w:lvl w:ilvl="0" w:tplc="DC8A1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6FC4C1F"/>
    <w:multiLevelType w:val="hybridMultilevel"/>
    <w:tmpl w:val="CA4EB094"/>
    <w:lvl w:ilvl="0" w:tplc="12FE1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7600B"/>
    <w:multiLevelType w:val="hybridMultilevel"/>
    <w:tmpl w:val="050E32B4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075E"/>
    <w:rsid w:val="0002605A"/>
    <w:rsid w:val="00027ECA"/>
    <w:rsid w:val="00031D3E"/>
    <w:rsid w:val="000329E7"/>
    <w:rsid w:val="00035B54"/>
    <w:rsid w:val="00036790"/>
    <w:rsid w:val="000367EA"/>
    <w:rsid w:val="00037CAA"/>
    <w:rsid w:val="000468E6"/>
    <w:rsid w:val="000475B5"/>
    <w:rsid w:val="00050C32"/>
    <w:rsid w:val="000520E5"/>
    <w:rsid w:val="0005530F"/>
    <w:rsid w:val="000614F2"/>
    <w:rsid w:val="00062286"/>
    <w:rsid w:val="000678C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A5AA1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5497B"/>
    <w:rsid w:val="00161514"/>
    <w:rsid w:val="00164340"/>
    <w:rsid w:val="001653FA"/>
    <w:rsid w:val="00171B07"/>
    <w:rsid w:val="001758C5"/>
    <w:rsid w:val="00176835"/>
    <w:rsid w:val="00177801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15608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3A6F"/>
    <w:rsid w:val="002F47BE"/>
    <w:rsid w:val="002F68D5"/>
    <w:rsid w:val="003016A3"/>
    <w:rsid w:val="003175DB"/>
    <w:rsid w:val="00320732"/>
    <w:rsid w:val="00321778"/>
    <w:rsid w:val="00322BDC"/>
    <w:rsid w:val="00323916"/>
    <w:rsid w:val="003266DA"/>
    <w:rsid w:val="003269FE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915"/>
    <w:rsid w:val="00412334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2FDB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3966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06B76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5D65"/>
    <w:rsid w:val="00597644"/>
    <w:rsid w:val="005978E1"/>
    <w:rsid w:val="005A185D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6E0"/>
    <w:rsid w:val="005F7852"/>
    <w:rsid w:val="00602470"/>
    <w:rsid w:val="00602BB6"/>
    <w:rsid w:val="00603843"/>
    <w:rsid w:val="006039A4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66923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D08E2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4CDE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6EE1"/>
    <w:rsid w:val="007774DA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0873"/>
    <w:rsid w:val="00822F27"/>
    <w:rsid w:val="00823493"/>
    <w:rsid w:val="0082482B"/>
    <w:rsid w:val="00830F28"/>
    <w:rsid w:val="0083157B"/>
    <w:rsid w:val="008337AE"/>
    <w:rsid w:val="00833945"/>
    <w:rsid w:val="00834EBE"/>
    <w:rsid w:val="00841535"/>
    <w:rsid w:val="0084228D"/>
    <w:rsid w:val="008425E7"/>
    <w:rsid w:val="00851B56"/>
    <w:rsid w:val="00852F3F"/>
    <w:rsid w:val="00855CC8"/>
    <w:rsid w:val="00855DCE"/>
    <w:rsid w:val="008577B0"/>
    <w:rsid w:val="008609D7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D77F1"/>
    <w:rsid w:val="008E07D3"/>
    <w:rsid w:val="008E1235"/>
    <w:rsid w:val="008E19AB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31710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87CC2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3512D"/>
    <w:rsid w:val="00A40614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167E"/>
    <w:rsid w:val="00AC2F2B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06C00"/>
    <w:rsid w:val="00B11BF3"/>
    <w:rsid w:val="00B15714"/>
    <w:rsid w:val="00B16F5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6059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3EFC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F25EB"/>
    <w:rsid w:val="00CF2D28"/>
    <w:rsid w:val="00CF78B0"/>
    <w:rsid w:val="00D010B2"/>
    <w:rsid w:val="00D050AE"/>
    <w:rsid w:val="00D1117B"/>
    <w:rsid w:val="00D11B5A"/>
    <w:rsid w:val="00D139C7"/>
    <w:rsid w:val="00D15004"/>
    <w:rsid w:val="00D207A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0A9E"/>
    <w:rsid w:val="00D8284C"/>
    <w:rsid w:val="00D84B1A"/>
    <w:rsid w:val="00D851B1"/>
    <w:rsid w:val="00D90CE5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07D0"/>
    <w:rsid w:val="00DE5267"/>
    <w:rsid w:val="00DF04F3"/>
    <w:rsid w:val="00DF4239"/>
    <w:rsid w:val="00DF4C1C"/>
    <w:rsid w:val="00E010BD"/>
    <w:rsid w:val="00E04F00"/>
    <w:rsid w:val="00E068C5"/>
    <w:rsid w:val="00E14772"/>
    <w:rsid w:val="00E1610E"/>
    <w:rsid w:val="00E2228D"/>
    <w:rsid w:val="00E24799"/>
    <w:rsid w:val="00E25606"/>
    <w:rsid w:val="00E425B8"/>
    <w:rsid w:val="00E43153"/>
    <w:rsid w:val="00E46B21"/>
    <w:rsid w:val="00E529A0"/>
    <w:rsid w:val="00E55CE4"/>
    <w:rsid w:val="00E5603A"/>
    <w:rsid w:val="00E5717E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C5167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3EFA"/>
    <w:rsid w:val="00F6678A"/>
    <w:rsid w:val="00F711A0"/>
    <w:rsid w:val="00F72C81"/>
    <w:rsid w:val="00F72F16"/>
    <w:rsid w:val="00F75A58"/>
    <w:rsid w:val="00F77009"/>
    <w:rsid w:val="00F80FD5"/>
    <w:rsid w:val="00F8107A"/>
    <w:rsid w:val="00F8419C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534F9F2-4586-4AFD-96D5-3F98643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rsid w:val="002F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A6F"/>
    <w:rPr>
      <w:b/>
      <w:bCs/>
      <w:lang w:val="en-US" w:eastAsia="en-US" w:bidi="ar-SA"/>
    </w:rPr>
  </w:style>
  <w:style w:type="paragraph" w:styleId="Revision">
    <w:name w:val="Revision"/>
    <w:hidden/>
    <w:uiPriority w:val="99"/>
    <w:semiHidden/>
    <w:rsid w:val="00724C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303A-7E43-4956-9039-FBFDB63A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2010-09-13T06:14:00Z</cp:lastPrinted>
  <dcterms:created xsi:type="dcterms:W3CDTF">2015-10-08T08:49:00Z</dcterms:created>
  <dcterms:modified xsi:type="dcterms:W3CDTF">2015-10-08T08:49:00Z</dcterms:modified>
</cp:coreProperties>
</file>