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336FAE">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336FAE">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B50CB">
        <w:rPr>
          <w:rFonts w:ascii="Tahoma" w:hAnsi="Tahoma" w:cs="Tahoma"/>
          <w:b/>
          <w:bCs/>
          <w:sz w:val="22"/>
          <w:szCs w:val="22"/>
          <w:lang w:val="en-ZA"/>
        </w:rPr>
        <w:t>3</w:t>
      </w:r>
      <w:r w:rsidR="00850448">
        <w:rPr>
          <w:rFonts w:ascii="Tahoma" w:hAnsi="Tahoma" w:cs="Tahoma"/>
          <w:b/>
          <w:bCs/>
          <w:sz w:val="22"/>
          <w:szCs w:val="22"/>
          <w:lang w:val="en-ZA"/>
        </w:rPr>
        <w:t>370</w:t>
      </w:r>
    </w:p>
    <w:p w:rsidR="008960B2" w:rsidRPr="00B275B6" w:rsidRDefault="008960B2" w:rsidP="008F1057">
      <w:pPr>
        <w:ind w:left="284"/>
        <w:rPr>
          <w:rFonts w:ascii="Tahoma" w:hAnsi="Tahoma" w:cs="Tahoma"/>
          <w:b/>
          <w:bCs/>
          <w:sz w:val="20"/>
          <w:szCs w:val="20"/>
          <w:lang w:val="en-ZA"/>
        </w:rPr>
      </w:pPr>
    </w:p>
    <w:p w:rsidR="003042F7" w:rsidRPr="00336FAE" w:rsidRDefault="0047332A" w:rsidP="008F1057">
      <w:pPr>
        <w:autoSpaceDE w:val="0"/>
        <w:autoSpaceDN w:val="0"/>
        <w:adjustRightInd w:val="0"/>
        <w:ind w:left="284"/>
        <w:rPr>
          <w:rFonts w:ascii="Arial" w:hAnsi="Arial" w:cs="Arial"/>
          <w:b/>
        </w:rPr>
      </w:pPr>
      <w:r w:rsidRPr="0047332A">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1"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36FAE">
        <w:rPr>
          <w:rFonts w:ascii="Arial" w:hAnsi="Arial" w:cs="Arial"/>
          <w:b/>
          <w:u w:val="single"/>
        </w:rPr>
        <w:t>QUESTION</w:t>
      </w:r>
      <w:r w:rsidR="003042F7" w:rsidRPr="00336FAE">
        <w:rPr>
          <w:rFonts w:ascii="Arial" w:hAnsi="Arial" w:cs="Arial"/>
          <w:b/>
        </w:rPr>
        <w:t>:</w:t>
      </w:r>
      <w:r w:rsidR="003478BD" w:rsidRPr="00336FAE">
        <w:rPr>
          <w:rFonts w:ascii="Arial" w:hAnsi="Arial" w:cs="Arial"/>
          <w:b/>
        </w:rPr>
        <w:t xml:space="preserve"> </w:t>
      </w:r>
    </w:p>
    <w:p w:rsidR="00B37D9A" w:rsidRPr="00B275B6" w:rsidRDefault="00B37D9A" w:rsidP="008F1057">
      <w:pPr>
        <w:autoSpaceDE w:val="0"/>
        <w:autoSpaceDN w:val="0"/>
        <w:adjustRightInd w:val="0"/>
        <w:ind w:left="284"/>
        <w:rPr>
          <w:rFonts w:ascii="Arial" w:hAnsi="Arial" w:cs="Arial"/>
          <w:b/>
          <w:sz w:val="18"/>
          <w:szCs w:val="18"/>
        </w:rPr>
      </w:pPr>
    </w:p>
    <w:p w:rsidR="00850448" w:rsidRPr="00B275B6" w:rsidRDefault="00850448" w:rsidP="008F1057">
      <w:pPr>
        <w:autoSpaceDE w:val="0"/>
        <w:autoSpaceDN w:val="0"/>
        <w:adjustRightInd w:val="0"/>
        <w:ind w:left="284"/>
        <w:rPr>
          <w:rFonts w:ascii="Arial" w:hAnsi="Arial" w:cs="Arial"/>
          <w:b/>
          <w:sz w:val="18"/>
          <w:szCs w:val="18"/>
        </w:rPr>
      </w:pPr>
    </w:p>
    <w:p w:rsidR="00C2370E" w:rsidRDefault="0047332A" w:rsidP="00850448">
      <w:pPr>
        <w:autoSpaceDE w:val="0"/>
        <w:autoSpaceDN w:val="0"/>
        <w:adjustRightInd w:val="0"/>
        <w:spacing w:line="276" w:lineRule="auto"/>
        <w:ind w:left="284"/>
        <w:jc w:val="both"/>
        <w:rPr>
          <w:rFonts w:ascii="Arial" w:hAnsi="Arial" w:cs="Arial"/>
          <w:b/>
          <w:bCs/>
          <w:lang w:val="af-ZA"/>
        </w:rPr>
      </w:pPr>
      <w:r w:rsidRPr="0047332A">
        <w:rPr>
          <w:rFonts w:ascii="Arial" w:hAnsi="Arial" w:cs="Arial"/>
          <w:b/>
          <w:bCs/>
          <w:noProof/>
          <w:u w:val="single"/>
          <w:lang w:eastAsia="en-ZA"/>
        </w:rPr>
        <w:pict>
          <v:shape id="Ink 1"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LDvkjG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10" o:title=""/>
          </v:shape>
        </w:pict>
      </w:r>
      <w:r w:rsidR="00490D4B" w:rsidRPr="00490D4B">
        <w:rPr>
          <w:rFonts w:ascii="Arial" w:hAnsi="Arial" w:cs="Arial"/>
          <w:b/>
          <w:bCs/>
          <w:lang w:val="af-ZA"/>
        </w:rPr>
        <w:t>3</w:t>
      </w:r>
      <w:r w:rsidR="00850448">
        <w:rPr>
          <w:rFonts w:ascii="Arial" w:hAnsi="Arial" w:cs="Arial"/>
          <w:b/>
          <w:bCs/>
          <w:lang w:val="af-ZA"/>
        </w:rPr>
        <w:t>370</w:t>
      </w:r>
      <w:r w:rsidR="003104BD">
        <w:rPr>
          <w:rFonts w:ascii="Arial" w:hAnsi="Arial" w:cs="Arial"/>
          <w:b/>
          <w:bCs/>
          <w:lang w:val="af-ZA"/>
        </w:rPr>
        <w:t xml:space="preserve">. </w:t>
      </w:r>
      <w:r w:rsidR="00850448" w:rsidRPr="00C2370E">
        <w:rPr>
          <w:rFonts w:ascii="Arial" w:hAnsi="Arial" w:cs="Arial"/>
          <w:b/>
          <w:bCs/>
          <w:lang w:val="af-ZA"/>
        </w:rPr>
        <w:t>Mr M M Chabangu (EFF) to ask the Minister of Public Enterprises:</w:t>
      </w:r>
    </w:p>
    <w:p w:rsidR="00C2370E" w:rsidRPr="00C2370E" w:rsidRDefault="00850448" w:rsidP="00850448">
      <w:pPr>
        <w:autoSpaceDE w:val="0"/>
        <w:autoSpaceDN w:val="0"/>
        <w:adjustRightInd w:val="0"/>
        <w:spacing w:line="276" w:lineRule="auto"/>
        <w:ind w:left="284"/>
        <w:jc w:val="both"/>
        <w:rPr>
          <w:rFonts w:ascii="Arial" w:hAnsi="Arial" w:cs="Arial"/>
          <w:sz w:val="20"/>
          <w:szCs w:val="20"/>
          <w:lang w:val="af-ZA"/>
        </w:rPr>
      </w:pPr>
      <w:r w:rsidRPr="00850448">
        <w:rPr>
          <w:rFonts w:ascii="Arial" w:hAnsi="Arial" w:cs="Arial"/>
          <w:lang w:val="af-ZA"/>
        </w:rPr>
        <w:t xml:space="preserve"> </w:t>
      </w:r>
    </w:p>
    <w:p w:rsidR="00850448" w:rsidRPr="00850448" w:rsidRDefault="00850448" w:rsidP="00EB4FDD">
      <w:pPr>
        <w:autoSpaceDE w:val="0"/>
        <w:autoSpaceDN w:val="0"/>
        <w:adjustRightInd w:val="0"/>
        <w:spacing w:line="360" w:lineRule="auto"/>
        <w:ind w:left="284"/>
        <w:jc w:val="both"/>
        <w:rPr>
          <w:rFonts w:ascii="Arial" w:hAnsi="Arial" w:cs="Arial"/>
          <w:lang w:val="af-ZA"/>
        </w:rPr>
      </w:pPr>
      <w:r w:rsidRPr="00850448">
        <w:rPr>
          <w:rFonts w:ascii="Arial" w:hAnsi="Arial" w:cs="Arial"/>
          <w:lang w:val="af-ZA"/>
        </w:rPr>
        <w:t>Whether he has found that Eskom can be rescued under the present conditions it operates in; if not, what is the position in this regard; if so, what are the full details of the rescue plan?</w:t>
      </w:r>
      <w:r>
        <w:rPr>
          <w:rFonts w:ascii="Arial" w:hAnsi="Arial" w:cs="Arial"/>
          <w:lang w:val="af-ZA"/>
        </w:rPr>
        <w:t xml:space="preserve">   </w:t>
      </w:r>
      <w:r w:rsidR="00C2370E">
        <w:rPr>
          <w:rFonts w:ascii="Arial" w:hAnsi="Arial" w:cs="Arial"/>
          <w:lang w:val="af-ZA"/>
        </w:rPr>
        <w:t xml:space="preserve">  </w:t>
      </w:r>
      <w:r w:rsidRPr="00850448">
        <w:rPr>
          <w:rFonts w:ascii="Arial" w:hAnsi="Arial" w:cs="Arial"/>
          <w:b/>
          <w:bCs/>
          <w:lang w:val="af-ZA"/>
        </w:rPr>
        <w:t>NW4175E</w:t>
      </w:r>
      <w:r w:rsidRPr="00850448">
        <w:rPr>
          <w:rFonts w:ascii="Arial" w:hAnsi="Arial" w:cs="Arial"/>
          <w:lang w:val="af-ZA"/>
        </w:rPr>
        <w:t xml:space="preserve"> </w:t>
      </w:r>
    </w:p>
    <w:p w:rsidR="00850448" w:rsidRPr="00B275B6" w:rsidRDefault="00850448" w:rsidP="00850448">
      <w:pPr>
        <w:widowControl w:val="0"/>
        <w:suppressAutoHyphens/>
        <w:spacing w:line="276" w:lineRule="auto"/>
        <w:ind w:left="284"/>
        <w:jc w:val="both"/>
        <w:rPr>
          <w:rFonts w:ascii="Arial" w:hAnsi="Arial" w:cs="Arial"/>
          <w:bCs/>
          <w:sz w:val="18"/>
          <w:szCs w:val="18"/>
          <w:lang w:val="af-ZA"/>
        </w:rPr>
      </w:pPr>
    </w:p>
    <w:p w:rsidR="00850448" w:rsidRDefault="00850448" w:rsidP="00850448">
      <w:pPr>
        <w:widowControl w:val="0"/>
        <w:suppressAutoHyphens/>
        <w:spacing w:line="276" w:lineRule="auto"/>
        <w:ind w:left="284"/>
        <w:jc w:val="both"/>
        <w:rPr>
          <w:rFonts w:ascii="Arial" w:hAnsi="Arial" w:cs="Arial"/>
          <w:b/>
          <w:u w:val="single"/>
        </w:rPr>
      </w:pPr>
      <w:r w:rsidRPr="00850448">
        <w:rPr>
          <w:rFonts w:ascii="Arial" w:hAnsi="Arial" w:cs="Arial"/>
          <w:b/>
          <w:u w:val="single"/>
        </w:rPr>
        <w:t>REPLY:</w:t>
      </w:r>
    </w:p>
    <w:p w:rsidR="00B275B6" w:rsidRPr="00B275B6" w:rsidRDefault="00B275B6" w:rsidP="00850448">
      <w:pPr>
        <w:widowControl w:val="0"/>
        <w:suppressAutoHyphens/>
        <w:spacing w:line="276" w:lineRule="auto"/>
        <w:ind w:left="284"/>
        <w:jc w:val="both"/>
        <w:rPr>
          <w:rFonts w:ascii="Arial" w:hAnsi="Arial" w:cs="Arial"/>
          <w:bCs/>
          <w:sz w:val="20"/>
          <w:szCs w:val="20"/>
          <w:u w:val="single"/>
        </w:rPr>
      </w:pPr>
    </w:p>
    <w:p w:rsidR="00850448" w:rsidRPr="00336FAE" w:rsidRDefault="00850448" w:rsidP="00850448">
      <w:pPr>
        <w:widowControl w:val="0"/>
        <w:suppressAutoHyphens/>
        <w:spacing w:line="276" w:lineRule="auto"/>
        <w:ind w:left="284"/>
        <w:jc w:val="both"/>
        <w:rPr>
          <w:rFonts w:ascii="Arial" w:hAnsi="Arial" w:cs="Arial"/>
          <w:b/>
        </w:rPr>
      </w:pPr>
      <w:r w:rsidRPr="00336FAE">
        <w:rPr>
          <w:rFonts w:ascii="Arial" w:hAnsi="Arial" w:cs="Arial"/>
          <w:b/>
        </w:rPr>
        <w:t xml:space="preserve">According to </w:t>
      </w:r>
      <w:r w:rsidR="00072D01" w:rsidRPr="00336FAE">
        <w:rPr>
          <w:rFonts w:ascii="Arial" w:hAnsi="Arial" w:cs="Arial"/>
          <w:b/>
        </w:rPr>
        <w:t>I</w:t>
      </w:r>
      <w:r w:rsidRPr="00336FAE">
        <w:rPr>
          <w:rFonts w:ascii="Arial" w:hAnsi="Arial" w:cs="Arial"/>
          <w:b/>
        </w:rPr>
        <w:t xml:space="preserve">nformation </w:t>
      </w:r>
      <w:r w:rsidR="00072D01" w:rsidRPr="00336FAE">
        <w:rPr>
          <w:rFonts w:ascii="Arial" w:hAnsi="Arial" w:cs="Arial"/>
          <w:b/>
        </w:rPr>
        <w:t>R</w:t>
      </w:r>
      <w:r w:rsidRPr="00336FAE">
        <w:rPr>
          <w:rFonts w:ascii="Arial" w:hAnsi="Arial" w:cs="Arial"/>
          <w:b/>
        </w:rPr>
        <w:t xml:space="preserve">eceived </w:t>
      </w:r>
      <w:r w:rsidR="00072D01" w:rsidRPr="00336FAE">
        <w:rPr>
          <w:rFonts w:ascii="Arial" w:hAnsi="Arial" w:cs="Arial"/>
          <w:b/>
        </w:rPr>
        <w:t>F</w:t>
      </w:r>
      <w:r w:rsidRPr="00336FAE">
        <w:rPr>
          <w:rFonts w:ascii="Arial" w:hAnsi="Arial" w:cs="Arial"/>
          <w:b/>
        </w:rPr>
        <w:t>rom Eskom</w:t>
      </w:r>
    </w:p>
    <w:p w:rsidR="00B275B6" w:rsidRPr="00B275B6" w:rsidRDefault="00B275B6" w:rsidP="00850448">
      <w:pPr>
        <w:widowControl w:val="0"/>
        <w:suppressAutoHyphens/>
        <w:spacing w:line="276" w:lineRule="auto"/>
        <w:ind w:left="284"/>
        <w:jc w:val="both"/>
        <w:rPr>
          <w:rFonts w:ascii="Arial" w:hAnsi="Arial" w:cs="Arial"/>
          <w:b/>
          <w:sz w:val="20"/>
          <w:szCs w:val="20"/>
          <w:u w:val="single"/>
        </w:rPr>
      </w:pPr>
    </w:p>
    <w:p w:rsidR="00850448" w:rsidRPr="00850448" w:rsidRDefault="00850448" w:rsidP="00EB4FDD">
      <w:pPr>
        <w:widowControl w:val="0"/>
        <w:suppressAutoHyphens/>
        <w:spacing w:line="360" w:lineRule="auto"/>
        <w:ind w:left="284"/>
        <w:jc w:val="both"/>
        <w:rPr>
          <w:rFonts w:ascii="Arial" w:eastAsia="Arial Unicode MS" w:hAnsi="Arial" w:cs="Arial"/>
          <w:bCs/>
          <w:lang w:eastAsia="en-PH"/>
        </w:rPr>
      </w:pPr>
      <w:r w:rsidRPr="00850448">
        <w:rPr>
          <w:rFonts w:ascii="Arial" w:eastAsia="Arial Unicode MS" w:hAnsi="Arial" w:cs="Arial"/>
          <w:bCs/>
          <w:lang w:eastAsia="en-PH"/>
        </w:rPr>
        <w:t xml:space="preserve">Eskom is critical to the economy of South Africa, and it is thus imperative that Eskom is enabled to provide consistent and reliable electricity to the country. In order to achieve this, assistance in addressing Eskom’s unsustainable debt is required </w:t>
      </w:r>
      <w:r w:rsidR="00A0616A">
        <w:rPr>
          <w:rFonts w:ascii="Arial" w:eastAsia="Arial Unicode MS" w:hAnsi="Arial" w:cs="Arial"/>
          <w:bCs/>
          <w:lang w:eastAsia="en-PH"/>
        </w:rPr>
        <w:t xml:space="preserve">from the Government </w:t>
      </w:r>
      <w:r w:rsidRPr="00850448">
        <w:rPr>
          <w:rFonts w:ascii="Arial" w:eastAsia="Arial Unicode MS" w:hAnsi="Arial" w:cs="Arial"/>
          <w:bCs/>
          <w:lang w:eastAsia="en-PH"/>
        </w:rPr>
        <w:t>and this will be done as committed by the Minister</w:t>
      </w:r>
      <w:r w:rsidR="00A0616A">
        <w:rPr>
          <w:rFonts w:ascii="Arial" w:eastAsia="Arial Unicode MS" w:hAnsi="Arial" w:cs="Arial"/>
          <w:bCs/>
          <w:lang w:eastAsia="en-PH"/>
        </w:rPr>
        <w:t xml:space="preserve"> of Finance</w:t>
      </w:r>
      <w:r w:rsidRPr="00850448">
        <w:rPr>
          <w:rFonts w:ascii="Arial" w:eastAsia="Arial Unicode MS" w:hAnsi="Arial" w:cs="Arial"/>
          <w:bCs/>
          <w:lang w:eastAsia="en-PH"/>
        </w:rPr>
        <w:t xml:space="preserve"> in his Medium-Term Budget Policy Statement on 26 October 2022. </w:t>
      </w:r>
    </w:p>
    <w:p w:rsidR="00850448" w:rsidRPr="00B275B6" w:rsidRDefault="00850448" w:rsidP="00850448">
      <w:pPr>
        <w:widowControl w:val="0"/>
        <w:suppressAutoHyphens/>
        <w:spacing w:line="276" w:lineRule="auto"/>
        <w:ind w:left="284"/>
        <w:jc w:val="both"/>
        <w:rPr>
          <w:rFonts w:ascii="Arial" w:eastAsia="Arial Unicode MS" w:hAnsi="Arial" w:cs="Arial"/>
          <w:bCs/>
          <w:sz w:val="20"/>
          <w:szCs w:val="20"/>
          <w:lang w:eastAsia="en-PH"/>
        </w:rPr>
      </w:pPr>
    </w:p>
    <w:p w:rsidR="00850448" w:rsidRPr="00850448" w:rsidRDefault="00850448" w:rsidP="00EB4FDD">
      <w:pPr>
        <w:widowControl w:val="0"/>
        <w:suppressAutoHyphens/>
        <w:spacing w:line="360" w:lineRule="auto"/>
        <w:ind w:left="284"/>
        <w:jc w:val="both"/>
        <w:rPr>
          <w:rFonts w:ascii="Arial" w:eastAsia="Arial Unicode MS" w:hAnsi="Arial" w:cs="Arial"/>
          <w:bCs/>
          <w:lang w:eastAsia="en-PH"/>
        </w:rPr>
      </w:pPr>
      <w:r w:rsidRPr="00850448">
        <w:rPr>
          <w:rFonts w:ascii="Arial" w:eastAsia="Arial Unicode MS" w:hAnsi="Arial" w:cs="Arial"/>
          <w:bCs/>
          <w:lang w:eastAsia="en-PH"/>
        </w:rPr>
        <w:t xml:space="preserve">Secondly, additional capacity is urgently required nationally, not only to address the current shortfall, but also to provide Eskom enough maintenance space to execute essential reliability maintenance and to replace the capacity of its coal units that are to be shut down. </w:t>
      </w:r>
    </w:p>
    <w:p w:rsidR="00850448" w:rsidRPr="00B275B6" w:rsidRDefault="00850448" w:rsidP="00850448">
      <w:pPr>
        <w:widowControl w:val="0"/>
        <w:suppressAutoHyphens/>
        <w:spacing w:line="276" w:lineRule="auto"/>
        <w:ind w:left="284"/>
        <w:jc w:val="both"/>
        <w:rPr>
          <w:rFonts w:ascii="Arial" w:eastAsia="Arial Unicode MS" w:hAnsi="Arial" w:cs="Arial"/>
          <w:bCs/>
          <w:sz w:val="20"/>
          <w:szCs w:val="20"/>
          <w:lang w:eastAsia="en-PH"/>
        </w:rPr>
      </w:pPr>
    </w:p>
    <w:p w:rsidR="00850448" w:rsidRPr="00850448" w:rsidRDefault="00850448" w:rsidP="00EB4FDD">
      <w:pPr>
        <w:widowControl w:val="0"/>
        <w:suppressAutoHyphens/>
        <w:spacing w:line="360" w:lineRule="auto"/>
        <w:ind w:left="284"/>
        <w:jc w:val="both"/>
        <w:rPr>
          <w:rFonts w:ascii="Arial" w:eastAsia="Arial Unicode MS" w:hAnsi="Arial" w:cs="Arial"/>
          <w:bCs/>
          <w:lang w:eastAsia="en-PH"/>
        </w:rPr>
      </w:pPr>
      <w:r w:rsidRPr="00850448">
        <w:rPr>
          <w:rFonts w:ascii="Arial" w:eastAsia="Arial Unicode MS" w:hAnsi="Arial" w:cs="Arial"/>
          <w:bCs/>
          <w:lang w:eastAsia="en-PH"/>
        </w:rPr>
        <w:t xml:space="preserve">Thirdly, Eskom will improve its operational performance and increase its </w:t>
      </w:r>
      <w:r w:rsidR="00A0616A">
        <w:rPr>
          <w:rFonts w:ascii="Arial" w:eastAsia="Arial Unicode MS" w:hAnsi="Arial" w:cs="Arial"/>
          <w:bCs/>
          <w:lang w:eastAsia="en-PH"/>
        </w:rPr>
        <w:t xml:space="preserve">generation </w:t>
      </w:r>
      <w:r w:rsidRPr="00850448">
        <w:rPr>
          <w:rFonts w:ascii="Arial" w:eastAsia="Arial Unicode MS" w:hAnsi="Arial" w:cs="Arial"/>
          <w:bCs/>
          <w:lang w:eastAsia="en-PH"/>
        </w:rPr>
        <w:t>capacity through a number of interventions, including:</w:t>
      </w:r>
    </w:p>
    <w:p w:rsidR="00850448" w:rsidRPr="00850448" w:rsidRDefault="00850448" w:rsidP="00EB4FDD">
      <w:pPr>
        <w:widowControl w:val="0"/>
        <w:numPr>
          <w:ilvl w:val="0"/>
          <w:numId w:val="47"/>
        </w:numPr>
        <w:suppressAutoHyphens/>
        <w:spacing w:line="360" w:lineRule="auto"/>
        <w:ind w:left="709" w:hanging="425"/>
        <w:contextualSpacing/>
        <w:jc w:val="both"/>
        <w:rPr>
          <w:rFonts w:ascii="Arial" w:eastAsia="Arial Unicode MS" w:hAnsi="Arial" w:cs="Arial"/>
          <w:bCs/>
          <w:lang w:eastAsia="en-PH"/>
        </w:rPr>
      </w:pPr>
      <w:r w:rsidRPr="00850448">
        <w:rPr>
          <w:rFonts w:ascii="Arial" w:eastAsia="Arial Unicode MS" w:hAnsi="Arial" w:cs="Arial"/>
          <w:bCs/>
          <w:lang w:eastAsia="en-PH"/>
        </w:rPr>
        <w:t>Bringing the remaining two (units) at Kusile online and expediting the return of Medupi unit 4</w:t>
      </w:r>
      <w:r w:rsidR="00A0616A">
        <w:rPr>
          <w:rFonts w:ascii="Arial" w:eastAsia="Arial Unicode MS" w:hAnsi="Arial" w:cs="Arial"/>
          <w:bCs/>
          <w:lang w:eastAsia="en-PH"/>
        </w:rPr>
        <w:t>;</w:t>
      </w:r>
    </w:p>
    <w:p w:rsidR="00850448" w:rsidRPr="00850448" w:rsidRDefault="00850448" w:rsidP="00EB4FDD">
      <w:pPr>
        <w:widowControl w:val="0"/>
        <w:numPr>
          <w:ilvl w:val="0"/>
          <w:numId w:val="47"/>
        </w:numPr>
        <w:suppressAutoHyphens/>
        <w:spacing w:line="360" w:lineRule="auto"/>
        <w:ind w:left="709" w:hanging="425"/>
        <w:contextualSpacing/>
        <w:jc w:val="both"/>
        <w:rPr>
          <w:rFonts w:ascii="Arial" w:eastAsia="Arial Unicode MS" w:hAnsi="Arial" w:cs="Arial"/>
          <w:bCs/>
          <w:lang w:eastAsia="en-PH"/>
        </w:rPr>
      </w:pPr>
      <w:r w:rsidRPr="00850448">
        <w:rPr>
          <w:rFonts w:ascii="Arial" w:eastAsia="Arial Unicode MS" w:hAnsi="Arial" w:cs="Arial"/>
          <w:bCs/>
          <w:lang w:eastAsia="en-PH"/>
        </w:rPr>
        <w:t xml:space="preserve">Implementing reliability maintenance through focus on quality, recruitment of experienced staff, and the </w:t>
      </w:r>
      <w:proofErr w:type="spellStart"/>
      <w:r w:rsidRPr="00850448">
        <w:rPr>
          <w:rFonts w:ascii="Arial" w:eastAsia="Arial Unicode MS" w:hAnsi="Arial" w:cs="Arial"/>
          <w:bCs/>
          <w:lang w:eastAsia="en-PH"/>
        </w:rPr>
        <w:t>utilisation</w:t>
      </w:r>
      <w:proofErr w:type="spellEnd"/>
      <w:r w:rsidRPr="00850448">
        <w:rPr>
          <w:rFonts w:ascii="Arial" w:eastAsia="Arial Unicode MS" w:hAnsi="Arial" w:cs="Arial"/>
          <w:bCs/>
          <w:lang w:eastAsia="en-PH"/>
        </w:rPr>
        <w:t xml:space="preserve"> of the Original Equipment Manufacturers (OEMs)</w:t>
      </w:r>
      <w:r w:rsidR="00A0616A">
        <w:rPr>
          <w:rFonts w:ascii="Arial" w:eastAsia="Arial Unicode MS" w:hAnsi="Arial" w:cs="Arial"/>
          <w:bCs/>
          <w:lang w:eastAsia="en-PH"/>
        </w:rPr>
        <w:t>;</w:t>
      </w:r>
    </w:p>
    <w:p w:rsidR="00850448" w:rsidRPr="00850448" w:rsidRDefault="00850448" w:rsidP="00EB4FDD">
      <w:pPr>
        <w:widowControl w:val="0"/>
        <w:numPr>
          <w:ilvl w:val="0"/>
          <w:numId w:val="47"/>
        </w:numPr>
        <w:suppressAutoHyphens/>
        <w:spacing w:line="360" w:lineRule="auto"/>
        <w:ind w:left="709" w:hanging="425"/>
        <w:contextualSpacing/>
        <w:jc w:val="both"/>
        <w:rPr>
          <w:rFonts w:ascii="Arial" w:eastAsia="Arial Unicode MS" w:hAnsi="Arial" w:cs="Arial"/>
          <w:bCs/>
          <w:lang w:eastAsia="en-PH"/>
        </w:rPr>
      </w:pPr>
      <w:r w:rsidRPr="00850448">
        <w:rPr>
          <w:rFonts w:ascii="Arial" w:eastAsia="Arial Unicode MS" w:hAnsi="Arial" w:cs="Arial"/>
          <w:bCs/>
          <w:lang w:eastAsia="en-PH"/>
        </w:rPr>
        <w:t>Addressing Eskom debt to enable required investments</w:t>
      </w:r>
      <w:r w:rsidR="00A0616A">
        <w:rPr>
          <w:rFonts w:ascii="Arial" w:eastAsia="Arial Unicode MS" w:hAnsi="Arial" w:cs="Arial"/>
          <w:bCs/>
          <w:lang w:eastAsia="en-PH"/>
        </w:rPr>
        <w:t>;</w:t>
      </w:r>
    </w:p>
    <w:p w:rsidR="005254E8" w:rsidRPr="00072D01" w:rsidRDefault="00850448" w:rsidP="00EB4FDD">
      <w:pPr>
        <w:widowControl w:val="0"/>
        <w:numPr>
          <w:ilvl w:val="0"/>
          <w:numId w:val="47"/>
        </w:numPr>
        <w:suppressAutoHyphens/>
        <w:spacing w:line="360" w:lineRule="auto"/>
        <w:ind w:left="709" w:hanging="425"/>
        <w:contextualSpacing/>
        <w:jc w:val="both"/>
        <w:rPr>
          <w:rFonts w:ascii="Arial" w:eastAsia="Arial Unicode MS" w:hAnsi="Arial" w:cs="Arial"/>
          <w:bCs/>
          <w:lang w:eastAsia="en-PH"/>
        </w:rPr>
      </w:pPr>
      <w:r w:rsidRPr="00850448">
        <w:rPr>
          <w:rFonts w:ascii="Arial" w:eastAsia="Arial Unicode MS" w:hAnsi="Arial" w:cs="Arial"/>
          <w:bCs/>
          <w:lang w:eastAsia="en-PH"/>
        </w:rPr>
        <w:t>The use of climate funding to invest in repurposing and repowering of stations to be shut down</w:t>
      </w:r>
      <w:r w:rsidR="00A0616A">
        <w:rPr>
          <w:rFonts w:ascii="Arial" w:eastAsia="Arial Unicode MS" w:hAnsi="Arial" w:cs="Arial"/>
          <w:bCs/>
          <w:lang w:eastAsia="en-PH"/>
        </w:rPr>
        <w:t>;</w:t>
      </w:r>
    </w:p>
    <w:p w:rsidR="00850448" w:rsidRPr="00850448" w:rsidRDefault="00850448" w:rsidP="00EB4FDD">
      <w:pPr>
        <w:widowControl w:val="0"/>
        <w:numPr>
          <w:ilvl w:val="0"/>
          <w:numId w:val="47"/>
        </w:numPr>
        <w:suppressAutoHyphens/>
        <w:spacing w:line="360" w:lineRule="auto"/>
        <w:ind w:left="709" w:hanging="425"/>
        <w:contextualSpacing/>
        <w:jc w:val="both"/>
        <w:rPr>
          <w:rFonts w:ascii="Arial" w:eastAsia="Arial Unicode MS" w:hAnsi="Arial" w:cs="Arial"/>
          <w:bCs/>
          <w:lang w:eastAsia="en-PH"/>
        </w:rPr>
      </w:pPr>
      <w:r w:rsidRPr="00850448">
        <w:rPr>
          <w:rFonts w:ascii="Arial" w:eastAsia="Arial Unicode MS" w:hAnsi="Arial" w:cs="Arial"/>
          <w:bCs/>
          <w:lang w:eastAsia="en-PH"/>
        </w:rPr>
        <w:lastRenderedPageBreak/>
        <w:t>Coordinated efforts with law enforcement to address sabotage, theft, and fraud</w:t>
      </w:r>
      <w:r w:rsidR="00A0616A">
        <w:rPr>
          <w:rFonts w:ascii="Arial" w:eastAsia="Arial Unicode MS" w:hAnsi="Arial" w:cs="Arial"/>
          <w:bCs/>
          <w:lang w:eastAsia="en-PH"/>
        </w:rPr>
        <w:t xml:space="preserve"> at power stations; and </w:t>
      </w:r>
    </w:p>
    <w:p w:rsidR="00850448" w:rsidRDefault="00850448" w:rsidP="00EB4FDD">
      <w:pPr>
        <w:widowControl w:val="0"/>
        <w:numPr>
          <w:ilvl w:val="0"/>
          <w:numId w:val="47"/>
        </w:numPr>
        <w:suppressAutoHyphens/>
        <w:spacing w:line="360" w:lineRule="auto"/>
        <w:ind w:left="709" w:hanging="425"/>
        <w:contextualSpacing/>
        <w:jc w:val="both"/>
        <w:rPr>
          <w:rFonts w:ascii="Arial" w:eastAsia="Arial Unicode MS" w:hAnsi="Arial" w:cs="Arial"/>
          <w:bCs/>
          <w:lang w:eastAsia="en-PH"/>
        </w:rPr>
      </w:pPr>
      <w:r w:rsidRPr="00850448">
        <w:rPr>
          <w:rFonts w:ascii="Arial" w:eastAsia="Arial Unicode MS" w:hAnsi="Arial" w:cs="Arial"/>
          <w:bCs/>
          <w:lang w:eastAsia="en-PH"/>
        </w:rPr>
        <w:t>Focus on six (6) priority stations</w:t>
      </w:r>
      <w:r w:rsidR="00A0616A">
        <w:rPr>
          <w:rFonts w:ascii="Arial" w:eastAsia="Arial Unicode MS" w:hAnsi="Arial" w:cs="Arial"/>
          <w:bCs/>
          <w:lang w:eastAsia="en-PH"/>
        </w:rPr>
        <w:t xml:space="preserve"> (Duvha, Kendal, Kusile, Matla, Majuba and Tutuka) </w:t>
      </w:r>
      <w:r w:rsidR="00A0616A" w:rsidRPr="00850448">
        <w:rPr>
          <w:rFonts w:ascii="Arial" w:eastAsia="Arial Unicode MS" w:hAnsi="Arial" w:cs="Arial"/>
          <w:bCs/>
          <w:lang w:eastAsia="en-PH"/>
        </w:rPr>
        <w:t>where</w:t>
      </w:r>
      <w:r w:rsidRPr="00850448">
        <w:rPr>
          <w:rFonts w:ascii="Arial" w:eastAsia="Arial Unicode MS" w:hAnsi="Arial" w:cs="Arial"/>
          <w:bCs/>
          <w:lang w:eastAsia="en-PH"/>
        </w:rPr>
        <w:t xml:space="preserve"> the maximum benefit can be achieved by improved performance</w:t>
      </w:r>
      <w:r w:rsidR="00A0616A">
        <w:rPr>
          <w:rFonts w:ascii="Arial" w:eastAsia="Arial Unicode MS" w:hAnsi="Arial" w:cs="Arial"/>
          <w:bCs/>
          <w:lang w:eastAsia="en-PH"/>
        </w:rPr>
        <w:t>.</w:t>
      </w:r>
    </w:p>
    <w:p w:rsidR="005254E8" w:rsidRPr="00850448" w:rsidRDefault="005254E8" w:rsidP="005254E8">
      <w:pPr>
        <w:widowControl w:val="0"/>
        <w:suppressAutoHyphens/>
        <w:spacing w:line="276" w:lineRule="auto"/>
        <w:contextualSpacing/>
        <w:jc w:val="both"/>
        <w:rPr>
          <w:rFonts w:ascii="Arial" w:eastAsia="Arial Unicode MS" w:hAnsi="Arial" w:cs="Arial"/>
          <w:bCs/>
          <w:lang w:eastAsia="en-PH"/>
        </w:rPr>
      </w:pPr>
    </w:p>
    <w:p w:rsidR="00850448" w:rsidRPr="00850448" w:rsidRDefault="00072D01" w:rsidP="00EB4FDD">
      <w:pPr>
        <w:widowControl w:val="0"/>
        <w:suppressAutoHyphens/>
        <w:spacing w:line="360" w:lineRule="auto"/>
        <w:ind w:left="284"/>
        <w:jc w:val="both"/>
        <w:rPr>
          <w:rFonts w:ascii="Arial" w:eastAsia="Arial Unicode MS" w:hAnsi="Arial" w:cs="Arial"/>
          <w:bCs/>
          <w:lang w:eastAsia="en-PH"/>
        </w:rPr>
      </w:pPr>
      <w:r>
        <w:rPr>
          <w:rFonts w:ascii="Arial" w:eastAsia="Arial Unicode MS" w:hAnsi="Arial" w:cs="Arial"/>
          <w:bCs/>
          <w:lang w:eastAsia="en-PH"/>
        </w:rPr>
        <w:t xml:space="preserve">Fourthly, the Presidential Energy Action Plan was developed to address Eskom generation challenges. </w:t>
      </w:r>
      <w:r w:rsidR="00A0616A">
        <w:rPr>
          <w:rFonts w:ascii="Arial" w:eastAsia="Arial Unicode MS" w:hAnsi="Arial" w:cs="Arial"/>
          <w:bCs/>
          <w:lang w:eastAsia="en-PH"/>
        </w:rPr>
        <w:t>T</w:t>
      </w:r>
      <w:r w:rsidR="00850448" w:rsidRPr="00850448">
        <w:rPr>
          <w:rFonts w:ascii="Arial" w:eastAsia="Arial Unicode MS" w:hAnsi="Arial" w:cs="Arial"/>
          <w:bCs/>
          <w:lang w:eastAsia="en-PH"/>
        </w:rPr>
        <w:t xml:space="preserve">he root causes of the current performance </w:t>
      </w:r>
      <w:r w:rsidR="00A0616A">
        <w:rPr>
          <w:rFonts w:ascii="Arial" w:eastAsia="Arial Unicode MS" w:hAnsi="Arial" w:cs="Arial"/>
          <w:bCs/>
          <w:lang w:eastAsia="en-PH"/>
        </w:rPr>
        <w:t>are due to</w:t>
      </w:r>
      <w:r w:rsidR="00850448" w:rsidRPr="00850448">
        <w:rPr>
          <w:rFonts w:ascii="Arial" w:eastAsia="Arial Unicode MS" w:hAnsi="Arial" w:cs="Arial"/>
          <w:bCs/>
          <w:lang w:eastAsia="en-PH"/>
        </w:rPr>
        <w:t xml:space="preserve"> late decision </w:t>
      </w:r>
      <w:r w:rsidR="00A0616A">
        <w:rPr>
          <w:rFonts w:ascii="Arial" w:eastAsia="Arial Unicode MS" w:hAnsi="Arial" w:cs="Arial"/>
          <w:bCs/>
          <w:lang w:eastAsia="en-PH"/>
        </w:rPr>
        <w:t xml:space="preserve">by the Government </w:t>
      </w:r>
      <w:r w:rsidR="00850448" w:rsidRPr="00850448">
        <w:rPr>
          <w:rFonts w:ascii="Arial" w:eastAsia="Arial Unicode MS" w:hAnsi="Arial" w:cs="Arial"/>
          <w:bCs/>
          <w:lang w:eastAsia="en-PH"/>
        </w:rPr>
        <w:t xml:space="preserve">to allow Eskom to build new </w:t>
      </w:r>
      <w:r w:rsidR="00A0616A">
        <w:rPr>
          <w:rFonts w:ascii="Arial" w:eastAsia="Arial Unicode MS" w:hAnsi="Arial" w:cs="Arial"/>
          <w:bCs/>
          <w:lang w:eastAsia="en-PH"/>
        </w:rPr>
        <w:t xml:space="preserve">generation </w:t>
      </w:r>
      <w:r w:rsidR="00850448" w:rsidRPr="00850448">
        <w:rPr>
          <w:rFonts w:ascii="Arial" w:eastAsia="Arial Unicode MS" w:hAnsi="Arial" w:cs="Arial"/>
          <w:bCs/>
          <w:lang w:eastAsia="en-PH"/>
        </w:rPr>
        <w:t xml:space="preserve">capacity and many years of sub-prudent and efficient cost reflective tariffs which led to over a decade of “running the stations very hard” with less-than-ideal reliability maintenance and mid-life refurbishments. </w:t>
      </w:r>
    </w:p>
    <w:p w:rsidR="00850448" w:rsidRDefault="00850448" w:rsidP="00A0616A">
      <w:pPr>
        <w:widowControl w:val="0"/>
        <w:suppressAutoHyphens/>
        <w:spacing w:line="276" w:lineRule="auto"/>
        <w:jc w:val="both"/>
        <w:rPr>
          <w:rFonts w:ascii="Arial" w:eastAsia="Arial Unicode MS" w:hAnsi="Arial" w:cs="Arial"/>
          <w:bCs/>
          <w:sz w:val="22"/>
          <w:szCs w:val="22"/>
          <w:lang w:eastAsia="en-PH"/>
        </w:rPr>
      </w:pPr>
    </w:p>
    <w:p w:rsidR="00850448" w:rsidRPr="00850448" w:rsidRDefault="00850448" w:rsidP="00EB4FDD">
      <w:pPr>
        <w:widowControl w:val="0"/>
        <w:suppressAutoHyphens/>
        <w:spacing w:line="360" w:lineRule="auto"/>
        <w:ind w:left="284"/>
        <w:jc w:val="both"/>
        <w:rPr>
          <w:rFonts w:ascii="Arial" w:eastAsia="Arial Unicode MS" w:hAnsi="Arial" w:cs="Arial"/>
          <w:bCs/>
          <w:lang w:eastAsia="en-PH"/>
        </w:rPr>
      </w:pPr>
      <w:r w:rsidRPr="00850448">
        <w:rPr>
          <w:rFonts w:ascii="Arial" w:eastAsia="Arial Unicode MS" w:hAnsi="Arial" w:cs="Arial"/>
          <w:bCs/>
          <w:lang w:eastAsia="en-PH"/>
        </w:rPr>
        <w:t>The “</w:t>
      </w:r>
      <w:r w:rsidR="00072D01">
        <w:rPr>
          <w:rFonts w:ascii="Arial" w:eastAsia="Arial Unicode MS" w:hAnsi="Arial" w:cs="Arial"/>
          <w:bCs/>
          <w:lang w:eastAsia="en-PH"/>
        </w:rPr>
        <w:t>R</w:t>
      </w:r>
      <w:r w:rsidRPr="00850448">
        <w:rPr>
          <w:rFonts w:ascii="Arial" w:eastAsia="Arial Unicode MS" w:hAnsi="Arial" w:cs="Arial"/>
          <w:bCs/>
          <w:lang w:eastAsia="en-PH"/>
        </w:rPr>
        <w:t>escu</w:t>
      </w:r>
      <w:r w:rsidR="00AA1706">
        <w:rPr>
          <w:rFonts w:ascii="Arial" w:eastAsia="Arial Unicode MS" w:hAnsi="Arial" w:cs="Arial"/>
          <w:bCs/>
          <w:lang w:eastAsia="en-PH"/>
        </w:rPr>
        <w:t xml:space="preserve">e </w:t>
      </w:r>
      <w:r w:rsidR="00072D01">
        <w:rPr>
          <w:rFonts w:ascii="Arial" w:eastAsia="Arial Unicode MS" w:hAnsi="Arial" w:cs="Arial"/>
          <w:bCs/>
          <w:lang w:eastAsia="en-PH"/>
        </w:rPr>
        <w:t>P</w:t>
      </w:r>
      <w:r w:rsidR="00AA1706">
        <w:rPr>
          <w:rFonts w:ascii="Arial" w:eastAsia="Arial Unicode MS" w:hAnsi="Arial" w:cs="Arial"/>
          <w:bCs/>
          <w:lang w:eastAsia="en-PH"/>
        </w:rPr>
        <w:t>lan</w:t>
      </w:r>
      <w:r w:rsidRPr="00850448">
        <w:rPr>
          <w:rFonts w:ascii="Arial" w:eastAsia="Arial Unicode MS" w:hAnsi="Arial" w:cs="Arial"/>
          <w:bCs/>
          <w:lang w:eastAsia="en-PH"/>
        </w:rPr>
        <w:t>” of Eskom requires inadequate capacity</w:t>
      </w:r>
      <w:r w:rsidR="00A0616A">
        <w:rPr>
          <w:rFonts w:ascii="Arial" w:eastAsia="Arial Unicode MS" w:hAnsi="Arial" w:cs="Arial"/>
          <w:bCs/>
          <w:lang w:eastAsia="en-PH"/>
        </w:rPr>
        <w:t xml:space="preserve"> and</w:t>
      </w:r>
      <w:r w:rsidRPr="00850448">
        <w:rPr>
          <w:rFonts w:ascii="Arial" w:eastAsia="Arial Unicode MS" w:hAnsi="Arial" w:cs="Arial"/>
          <w:bCs/>
          <w:lang w:eastAsia="en-PH"/>
        </w:rPr>
        <w:t xml:space="preserve"> inadequate funding</w:t>
      </w:r>
      <w:r w:rsidR="00A0616A">
        <w:rPr>
          <w:rFonts w:ascii="Arial" w:eastAsia="Arial Unicode MS" w:hAnsi="Arial" w:cs="Arial"/>
          <w:bCs/>
          <w:lang w:eastAsia="en-PH"/>
        </w:rPr>
        <w:t xml:space="preserve"> as well as </w:t>
      </w:r>
      <w:r w:rsidR="00A0616A" w:rsidRPr="00850448">
        <w:rPr>
          <w:rFonts w:ascii="Arial" w:eastAsia="Arial Unicode MS" w:hAnsi="Arial" w:cs="Arial"/>
          <w:bCs/>
          <w:lang w:eastAsia="en-PH"/>
        </w:rPr>
        <w:t>availability</w:t>
      </w:r>
      <w:r w:rsidRPr="00850448">
        <w:rPr>
          <w:rFonts w:ascii="Arial" w:eastAsia="Arial Unicode MS" w:hAnsi="Arial" w:cs="Arial"/>
          <w:bCs/>
          <w:lang w:eastAsia="en-PH"/>
        </w:rPr>
        <w:t xml:space="preserve"> of the Generation fleet to be addressed.</w:t>
      </w:r>
    </w:p>
    <w:p w:rsidR="00850448" w:rsidRPr="00B275B6" w:rsidRDefault="00850448" w:rsidP="00490D4B">
      <w:pPr>
        <w:autoSpaceDE w:val="0"/>
        <w:autoSpaceDN w:val="0"/>
        <w:adjustRightInd w:val="0"/>
        <w:spacing w:line="276" w:lineRule="auto"/>
        <w:ind w:firstLine="284"/>
        <w:jc w:val="both"/>
        <w:rPr>
          <w:rFonts w:ascii="Arial" w:hAnsi="Arial" w:cs="Arial"/>
          <w:b/>
          <w:bCs/>
          <w:sz w:val="20"/>
          <w:szCs w:val="20"/>
          <w:lang w:val="af-ZA"/>
        </w:rPr>
      </w:pPr>
    </w:p>
    <w:p w:rsidR="00490D4B" w:rsidRPr="00B275B6" w:rsidRDefault="00490D4B" w:rsidP="008F1057">
      <w:pPr>
        <w:autoSpaceDE w:val="0"/>
        <w:autoSpaceDN w:val="0"/>
        <w:adjustRightInd w:val="0"/>
        <w:ind w:left="284"/>
        <w:rPr>
          <w:rFonts w:ascii="Arial" w:hAnsi="Arial" w:cs="Arial"/>
          <w:b/>
          <w:sz w:val="18"/>
          <w:szCs w:val="18"/>
        </w:rPr>
      </w:pPr>
    </w:p>
    <w:p w:rsidR="00490D4B" w:rsidRPr="00B275B6" w:rsidRDefault="00490D4B" w:rsidP="008F1057">
      <w:pPr>
        <w:autoSpaceDE w:val="0"/>
        <w:autoSpaceDN w:val="0"/>
        <w:adjustRightInd w:val="0"/>
        <w:ind w:left="284"/>
        <w:rPr>
          <w:rFonts w:ascii="Arial" w:hAnsi="Arial" w:cs="Arial"/>
          <w:b/>
          <w:sz w:val="18"/>
          <w:szCs w:val="18"/>
        </w:rPr>
      </w:pPr>
    </w:p>
    <w:p w:rsidR="009F4B23" w:rsidRPr="009F4B23" w:rsidRDefault="00C03A0F" w:rsidP="00336FAE">
      <w:pPr>
        <w:widowControl w:val="0"/>
        <w:suppressAutoHyphens/>
        <w:spacing w:line="360" w:lineRule="auto"/>
        <w:jc w:val="both"/>
        <w:rPr>
          <w:rFonts w:ascii="Arial" w:hAnsi="Arial" w:cs="Arial"/>
          <w:b/>
          <w:bCs/>
          <w:lang w:val="en-ZA"/>
        </w:rPr>
      </w:pPr>
      <w:r>
        <w:rPr>
          <w:rFonts w:ascii="Arial" w:eastAsia="Arial Unicode MS" w:hAnsi="Arial" w:cs="Arial"/>
          <w:bCs/>
          <w:lang w:eastAsia="en-PH"/>
        </w:rPr>
        <w:t xml:space="preserve">    </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26" w:rsidRDefault="00365C26" w:rsidP="006A43DE">
      <w:r>
        <w:separator/>
      </w:r>
    </w:p>
  </w:endnote>
  <w:endnote w:type="continuationSeparator" w:id="0">
    <w:p w:rsidR="00365C26" w:rsidRDefault="00365C26"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26" w:rsidRDefault="00365C26" w:rsidP="006A43DE">
      <w:r>
        <w:separator/>
      </w:r>
    </w:p>
  </w:footnote>
  <w:footnote w:type="continuationSeparator" w:id="0">
    <w:p w:rsidR="00365C26" w:rsidRDefault="00365C26"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ACF67DE"/>
    <w:multiLevelType w:val="hybridMultilevel"/>
    <w:tmpl w:val="E7E61E8A"/>
    <w:lvl w:ilvl="0" w:tplc="1C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1">
    <w:nsid w:val="40194C5B"/>
    <w:multiLevelType w:val="hybridMultilevel"/>
    <w:tmpl w:val="5C3CE794"/>
    <w:lvl w:ilvl="0" w:tplc="C032E7C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5">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8">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3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4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2">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6F6001C2"/>
    <w:multiLevelType w:val="hybridMultilevel"/>
    <w:tmpl w:val="103047BA"/>
    <w:lvl w:ilvl="0" w:tplc="F6803894">
      <w:start w:val="1"/>
      <w:numFmt w:val="decimal"/>
      <w:lvlText w:val="(%1)"/>
      <w:lvlJc w:val="left"/>
      <w:pPr>
        <w:ind w:left="630" w:hanging="360"/>
      </w:pPr>
      <w:rPr>
        <w:rFonts w:eastAsia="Calibri" w:hint="default"/>
        <w:b w:val="0"/>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4">
    <w:nsid w:val="752C6D59"/>
    <w:multiLevelType w:val="hybridMultilevel"/>
    <w:tmpl w:val="8E70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7">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D5527"/>
    <w:multiLevelType w:val="hybridMultilevel"/>
    <w:tmpl w:val="FCB0B572"/>
    <w:lvl w:ilvl="0" w:tplc="1C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40"/>
  </w:num>
  <w:num w:numId="3">
    <w:abstractNumId w:val="24"/>
  </w:num>
  <w:num w:numId="4">
    <w:abstractNumId w:val="33"/>
  </w:num>
  <w:num w:numId="5">
    <w:abstractNumId w:val="34"/>
  </w:num>
  <w:num w:numId="6">
    <w:abstractNumId w:val="1"/>
  </w:num>
  <w:num w:numId="7">
    <w:abstractNumId w:val="30"/>
  </w:num>
  <w:num w:numId="8">
    <w:abstractNumId w:val="32"/>
  </w:num>
  <w:num w:numId="9">
    <w:abstractNumId w:val="14"/>
  </w:num>
  <w:num w:numId="10">
    <w:abstractNumId w:val="17"/>
  </w:num>
  <w:num w:numId="11">
    <w:abstractNumId w:val="20"/>
  </w:num>
  <w:num w:numId="12">
    <w:abstractNumId w:val="29"/>
  </w:num>
  <w:num w:numId="13">
    <w:abstractNumId w:val="38"/>
  </w:num>
  <w:num w:numId="14">
    <w:abstractNumId w:val="31"/>
  </w:num>
  <w:num w:numId="15">
    <w:abstractNumId w:val="27"/>
  </w:num>
  <w:num w:numId="16">
    <w:abstractNumId w:val="15"/>
  </w:num>
  <w:num w:numId="17">
    <w:abstractNumId w:val="41"/>
  </w:num>
  <w:num w:numId="18">
    <w:abstractNumId w:val="2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6"/>
  </w:num>
  <w:num w:numId="22">
    <w:abstractNumId w:val="11"/>
  </w:num>
  <w:num w:numId="23">
    <w:abstractNumId w:val="5"/>
  </w:num>
  <w:num w:numId="24">
    <w:abstractNumId w:val="25"/>
  </w:num>
  <w:num w:numId="25">
    <w:abstractNumId w:val="10"/>
  </w:num>
  <w:num w:numId="26">
    <w:abstractNumId w:val="13"/>
  </w:num>
  <w:num w:numId="27">
    <w:abstractNumId w:val="0"/>
  </w:num>
  <w:num w:numId="28">
    <w:abstractNumId w:val="35"/>
  </w:num>
  <w:num w:numId="29">
    <w:abstractNumId w:val="45"/>
  </w:num>
  <w:num w:numId="30">
    <w:abstractNumId w:val="12"/>
  </w:num>
  <w:num w:numId="31">
    <w:abstractNumId w:val="47"/>
  </w:num>
  <w:num w:numId="32">
    <w:abstractNumId w:val="28"/>
  </w:num>
  <w:num w:numId="33">
    <w:abstractNumId w:val="36"/>
  </w:num>
  <w:num w:numId="34">
    <w:abstractNumId w:val="2"/>
  </w:num>
  <w:num w:numId="35">
    <w:abstractNumId w:val="6"/>
  </w:num>
  <w:num w:numId="36">
    <w:abstractNumId w:val="3"/>
  </w:num>
  <w:num w:numId="37">
    <w:abstractNumId w:val="19"/>
  </w:num>
  <w:num w:numId="38">
    <w:abstractNumId w:val="7"/>
  </w:num>
  <w:num w:numId="39">
    <w:abstractNumId w:val="46"/>
  </w:num>
  <w:num w:numId="40">
    <w:abstractNumId w:val="4"/>
  </w:num>
  <w:num w:numId="41">
    <w:abstractNumId w:val="42"/>
  </w:num>
  <w:num w:numId="42">
    <w:abstractNumId w:val="23"/>
  </w:num>
  <w:num w:numId="43">
    <w:abstractNumId w:val="9"/>
  </w:num>
  <w:num w:numId="44">
    <w:abstractNumId w:val="8"/>
  </w:num>
  <w:num w:numId="45">
    <w:abstractNumId w:val="21"/>
  </w:num>
  <w:num w:numId="46">
    <w:abstractNumId w:val="43"/>
  </w:num>
  <w:num w:numId="47">
    <w:abstractNumId w:val="44"/>
  </w:num>
  <w:num w:numId="48">
    <w:abstractNumId w:val="48"/>
  </w:num>
  <w:num w:numId="49">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2D01"/>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0B"/>
    <w:rsid w:val="00190B29"/>
    <w:rsid w:val="00192EAB"/>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726AA"/>
    <w:rsid w:val="00282EB8"/>
    <w:rsid w:val="002C030C"/>
    <w:rsid w:val="002C3F65"/>
    <w:rsid w:val="002D411A"/>
    <w:rsid w:val="002E2DC3"/>
    <w:rsid w:val="002F0387"/>
    <w:rsid w:val="002F1297"/>
    <w:rsid w:val="002F5F24"/>
    <w:rsid w:val="003042F7"/>
    <w:rsid w:val="00307D62"/>
    <w:rsid w:val="003104BD"/>
    <w:rsid w:val="0032758C"/>
    <w:rsid w:val="0033077B"/>
    <w:rsid w:val="00331254"/>
    <w:rsid w:val="00335000"/>
    <w:rsid w:val="00336FAE"/>
    <w:rsid w:val="003468A9"/>
    <w:rsid w:val="003478BD"/>
    <w:rsid w:val="00350F3A"/>
    <w:rsid w:val="00354777"/>
    <w:rsid w:val="00361E67"/>
    <w:rsid w:val="00365C26"/>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332A"/>
    <w:rsid w:val="0047791E"/>
    <w:rsid w:val="00483D87"/>
    <w:rsid w:val="00490D4B"/>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1DD1"/>
    <w:rsid w:val="00512022"/>
    <w:rsid w:val="005206AC"/>
    <w:rsid w:val="00521620"/>
    <w:rsid w:val="005254E8"/>
    <w:rsid w:val="00533F1A"/>
    <w:rsid w:val="00534DDF"/>
    <w:rsid w:val="0054518F"/>
    <w:rsid w:val="0055786B"/>
    <w:rsid w:val="00563DAA"/>
    <w:rsid w:val="005703CE"/>
    <w:rsid w:val="005843D2"/>
    <w:rsid w:val="005B2A1A"/>
    <w:rsid w:val="005B569B"/>
    <w:rsid w:val="005C2884"/>
    <w:rsid w:val="005C28EA"/>
    <w:rsid w:val="005C408E"/>
    <w:rsid w:val="005D1885"/>
    <w:rsid w:val="005D4F0C"/>
    <w:rsid w:val="00601570"/>
    <w:rsid w:val="00603B95"/>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E6189"/>
    <w:rsid w:val="007F0BBB"/>
    <w:rsid w:val="007F26A6"/>
    <w:rsid w:val="007F2BDB"/>
    <w:rsid w:val="008034B2"/>
    <w:rsid w:val="008124FC"/>
    <w:rsid w:val="00817F1E"/>
    <w:rsid w:val="00824E8E"/>
    <w:rsid w:val="00837E6B"/>
    <w:rsid w:val="00850448"/>
    <w:rsid w:val="00853D65"/>
    <w:rsid w:val="00863B17"/>
    <w:rsid w:val="00887188"/>
    <w:rsid w:val="0089120C"/>
    <w:rsid w:val="00892DE3"/>
    <w:rsid w:val="00892DFB"/>
    <w:rsid w:val="008960B2"/>
    <w:rsid w:val="008968F5"/>
    <w:rsid w:val="008A5641"/>
    <w:rsid w:val="008A64C8"/>
    <w:rsid w:val="008B50CB"/>
    <w:rsid w:val="008B5545"/>
    <w:rsid w:val="008C128F"/>
    <w:rsid w:val="008C3840"/>
    <w:rsid w:val="008C4B6D"/>
    <w:rsid w:val="008D1F89"/>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84FB5"/>
    <w:rsid w:val="009A53BF"/>
    <w:rsid w:val="009B4F7B"/>
    <w:rsid w:val="009B6439"/>
    <w:rsid w:val="009C440F"/>
    <w:rsid w:val="009C4542"/>
    <w:rsid w:val="009D185F"/>
    <w:rsid w:val="009D2819"/>
    <w:rsid w:val="009D531B"/>
    <w:rsid w:val="009E0714"/>
    <w:rsid w:val="009E6C64"/>
    <w:rsid w:val="009F4B23"/>
    <w:rsid w:val="00A00E8D"/>
    <w:rsid w:val="00A0616A"/>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706"/>
    <w:rsid w:val="00AA1B7C"/>
    <w:rsid w:val="00AB4CE7"/>
    <w:rsid w:val="00AB620F"/>
    <w:rsid w:val="00AD433D"/>
    <w:rsid w:val="00AE07A0"/>
    <w:rsid w:val="00AE7A7D"/>
    <w:rsid w:val="00AF3D71"/>
    <w:rsid w:val="00B0020D"/>
    <w:rsid w:val="00B143AB"/>
    <w:rsid w:val="00B15A06"/>
    <w:rsid w:val="00B2314F"/>
    <w:rsid w:val="00B275B6"/>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0140"/>
    <w:rsid w:val="00BF2510"/>
    <w:rsid w:val="00C037D2"/>
    <w:rsid w:val="00C03A0F"/>
    <w:rsid w:val="00C11460"/>
    <w:rsid w:val="00C12A29"/>
    <w:rsid w:val="00C154E7"/>
    <w:rsid w:val="00C2370E"/>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1FBB"/>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4FDD"/>
    <w:rsid w:val="00EB6669"/>
    <w:rsid w:val="00EC7A1C"/>
    <w:rsid w:val="00EC7B69"/>
    <w:rsid w:val="00ED0FA4"/>
    <w:rsid w:val="00ED385C"/>
    <w:rsid w:val="00EE5757"/>
    <w:rsid w:val="00EF35EA"/>
    <w:rsid w:val="00F02045"/>
    <w:rsid w:val="00F26613"/>
    <w:rsid w:val="00F31673"/>
    <w:rsid w:val="00F31B90"/>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2A"/>
    <w:rPr>
      <w:sz w:val="24"/>
      <w:szCs w:val="24"/>
    </w:rPr>
  </w:style>
  <w:style w:type="paragraph" w:styleId="Heading1">
    <w:name w:val="heading 1"/>
    <w:basedOn w:val="Normal"/>
    <w:next w:val="Normal"/>
    <w:qFormat/>
    <w:rsid w:val="0047332A"/>
    <w:pPr>
      <w:keepNext/>
      <w:spacing w:line="312" w:lineRule="auto"/>
      <w:ind w:left="540"/>
      <w:outlineLvl w:val="0"/>
    </w:pPr>
    <w:rPr>
      <w:rFonts w:ascii="Arial" w:hAnsi="Arial" w:cs="Arial"/>
      <w:b/>
      <w:bCs/>
    </w:rPr>
  </w:style>
  <w:style w:type="paragraph" w:styleId="Heading2">
    <w:name w:val="heading 2"/>
    <w:basedOn w:val="Normal"/>
    <w:next w:val="Normal"/>
    <w:qFormat/>
    <w:rsid w:val="0047332A"/>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47332A"/>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47332A"/>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47332A"/>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490D-0CC4-4F8B-BCA7-F1FBE821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2548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2022-11-10T09:10:00Z</cp:lastPrinted>
  <dcterms:created xsi:type="dcterms:W3CDTF">2022-11-30T09:14:00Z</dcterms:created>
  <dcterms:modified xsi:type="dcterms:W3CDTF">2022-11-30T09:14:00Z</dcterms:modified>
</cp:coreProperties>
</file>