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E57C75"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19/02/2021</w:t>
      </w:r>
    </w:p>
    <w:p w:rsidR="006D7B63" w:rsidRPr="000016F3" w:rsidRDefault="00E57C75"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02/2021</w:t>
      </w:r>
    </w:p>
    <w:p w:rsidR="00D1689E" w:rsidRDefault="00E57C75"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336.    </w:t>
      </w:r>
      <w:r w:rsidRPr="005B4653">
        <w:rPr>
          <w:rFonts w:ascii="Arial" w:eastAsia="Calibri" w:hAnsi="Arial" w:cs="Arial"/>
          <w:b/>
          <w:noProof/>
          <w:sz w:val="24"/>
          <w:szCs w:val="24"/>
        </w:rPr>
        <w:t>Mr A N Sarupen (DA) to ask the Minister of Basic Education:</w:t>
      </w:r>
      <w:r w:rsidRPr="000016F3">
        <w:rPr>
          <w:rFonts w:ascii="Arial" w:eastAsia="Calibri" w:hAnsi="Arial" w:cs="Arial"/>
          <w:b/>
          <w:noProof/>
          <w:sz w:val="24"/>
          <w:szCs w:val="24"/>
          <w:lang w:val="af-ZA"/>
        </w:rPr>
        <w:t xml:space="preserve"> to ask the Minister of Basic Education:</w:t>
      </w:r>
    </w:p>
    <w:p w:rsidR="00085012" w:rsidRDefault="00E57C75">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085012" w:rsidRDefault="00E57C75">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Whether any staff member in her department (a) performed work in addition to the responsibilities related to his or her work, outside normal working hours, in the past five financial years and (b) has been performing such work during the period 1 April 2014 up to the latest specified date for which information is available; if not, how is it determined whether such work is being performed or not; if so, in each case, (</w:t>
      </w:r>
      <w:proofErr w:type="spellStart"/>
      <w:r>
        <w:rPr>
          <w:rFonts w:ascii="Arial" w:eastAsia="Arial" w:hAnsi="Arial" w:cs="Arial"/>
          <w:sz w:val="24"/>
          <w:szCs w:val="24"/>
        </w:rPr>
        <w:t>i</w:t>
      </w:r>
      <w:proofErr w:type="spellEnd"/>
      <w:r>
        <w:rPr>
          <w:rFonts w:ascii="Arial" w:eastAsia="Arial" w:hAnsi="Arial" w:cs="Arial"/>
          <w:sz w:val="24"/>
          <w:szCs w:val="24"/>
        </w:rPr>
        <w:t>) what number of staff members and (ii) in what job or work categories are the specified staff members employed;</w:t>
      </w:r>
    </w:p>
    <w:p w:rsidR="00085012" w:rsidRDefault="00E57C75">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approval for such work was obtained in each case; if not, what are the relevant details; if so, (a) what is the policy of her department in this regard, (b) by whom are such applications considered and approved, (c) what number of contraventions of this policy were brought to the attention of the National Treasury in the past five financial years and (d) what steps have been taken against the transgressors?                                                            </w:t>
      </w:r>
    </w:p>
    <w:p w:rsidR="006D7B63" w:rsidRDefault="00E57C75"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085012" w:rsidRDefault="00E57C75">
      <w:pPr>
        <w:jc w:val="both"/>
        <w:rPr>
          <w:rFonts w:ascii="Times New Roman" w:eastAsia="Times New Roman" w:hAnsi="Times New Roman" w:cs="Times New Roman"/>
          <w:sz w:val="24"/>
          <w:szCs w:val="24"/>
        </w:rPr>
      </w:pPr>
      <w:r>
        <w:rPr>
          <w:rFonts w:ascii="Arial" w:eastAsia="Arial" w:hAnsi="Arial" w:cs="Arial"/>
          <w:sz w:val="24"/>
          <w:szCs w:val="24"/>
        </w:rPr>
        <w:t>(1)</w:t>
      </w:r>
    </w:p>
    <w:p w:rsidR="00085012" w:rsidRDefault="00E57C75">
      <w:pPr>
        <w:spacing w:before="240"/>
        <w:jc w:val="both"/>
        <w:rPr>
          <w:rFonts w:ascii="Times New Roman" w:eastAsia="Times New Roman" w:hAnsi="Times New Roman" w:cs="Times New Roman"/>
          <w:sz w:val="24"/>
          <w:szCs w:val="24"/>
        </w:rPr>
      </w:pPr>
      <w:r>
        <w:rPr>
          <w:rFonts w:ascii="Arial" w:eastAsia="Arial" w:hAnsi="Arial" w:cs="Arial"/>
          <w:sz w:val="24"/>
          <w:szCs w:val="24"/>
        </w:rPr>
        <w:t> (a) Yes   </w:t>
      </w:r>
    </w:p>
    <w:p w:rsidR="00085012" w:rsidRDefault="00E57C75">
      <w:pPr>
        <w:spacing w:before="240"/>
        <w:jc w:val="both"/>
        <w:rPr>
          <w:rFonts w:ascii="Times New Roman" w:eastAsia="Times New Roman" w:hAnsi="Times New Roman" w:cs="Times New Roman"/>
          <w:sz w:val="24"/>
          <w:szCs w:val="24"/>
        </w:rPr>
      </w:pPr>
      <w:r>
        <w:rPr>
          <w:rFonts w:ascii="Arial" w:eastAsia="Arial" w:hAnsi="Arial" w:cs="Arial"/>
          <w:sz w:val="24"/>
          <w:szCs w:val="24"/>
        </w:rPr>
        <w:t> (b) Yes there are staff members who were performing remunerative work outside the Department from 1 April 2014, and approval for such remunerative work is granted over a period of twelve (12) months, and subject to re-application, if it continues beyond the initial 12 months period.</w:t>
      </w:r>
    </w:p>
    <w:p w:rsidR="00085012" w:rsidRDefault="00E57C75">
      <w:pPr>
        <w:spacing w:before="240"/>
        <w:jc w:val="both"/>
        <w:rPr>
          <w:rFonts w:ascii="Times New Roman" w:eastAsia="Times New Roman" w:hAnsi="Times New Roman" w:cs="Times New Roman"/>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There are twenty (20) staff members who obtained approval to do remunerative work outside the Department for the period under review i.e., 1 April 2014 to date.</w:t>
      </w:r>
    </w:p>
    <w:p w:rsidR="00085012" w:rsidRDefault="00E57C75">
      <w:pPr>
        <w:spacing w:before="240"/>
        <w:jc w:val="both"/>
        <w:rPr>
          <w:rFonts w:ascii="Times New Roman" w:eastAsia="Times New Roman" w:hAnsi="Times New Roman" w:cs="Times New Roman"/>
          <w:sz w:val="24"/>
          <w:szCs w:val="24"/>
        </w:rPr>
      </w:pPr>
      <w:r>
        <w:rPr>
          <w:rFonts w:ascii="Arial" w:eastAsia="Arial" w:hAnsi="Arial" w:cs="Arial"/>
          <w:sz w:val="24"/>
          <w:szCs w:val="24"/>
        </w:rPr>
        <w:t>(ii) the specified staff members are in categories of:</w:t>
      </w:r>
    </w:p>
    <w:p w:rsidR="00085012" w:rsidRDefault="00E57C75">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Chief Directors</w:t>
      </w:r>
    </w:p>
    <w:p w:rsidR="00085012" w:rsidRDefault="00E57C75">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Directors</w:t>
      </w:r>
    </w:p>
    <w:p w:rsidR="00085012" w:rsidRDefault="00E57C75">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Chief Education Specialist</w:t>
      </w:r>
    </w:p>
    <w:p w:rsidR="00085012" w:rsidRDefault="00E57C75">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Deputy Directors</w:t>
      </w:r>
    </w:p>
    <w:p w:rsidR="00085012" w:rsidRDefault="00E57C75">
      <w:pPr>
        <w:spacing w:before="240"/>
        <w:jc w:val="both"/>
        <w:rPr>
          <w:rFonts w:ascii="Times New Roman" w:eastAsia="Times New Roman" w:hAnsi="Times New Roman" w:cs="Times New Roman"/>
          <w:sz w:val="24"/>
          <w:szCs w:val="24"/>
        </w:rPr>
      </w:pPr>
      <w:r>
        <w:rPr>
          <w:rFonts w:ascii="Arial" w:eastAsia="Arial" w:hAnsi="Arial" w:cs="Arial"/>
          <w:sz w:val="24"/>
          <w:szCs w:val="24"/>
        </w:rPr>
        <w:t>(2) Yes approval was obtained in each case.</w:t>
      </w:r>
    </w:p>
    <w:p w:rsidR="00085012" w:rsidRDefault="00E57C75">
      <w:pPr>
        <w:spacing w:before="240"/>
        <w:jc w:val="both"/>
        <w:rPr>
          <w:rFonts w:ascii="Times New Roman" w:eastAsia="Times New Roman" w:hAnsi="Times New Roman" w:cs="Times New Roman"/>
          <w:sz w:val="24"/>
          <w:szCs w:val="24"/>
        </w:rPr>
      </w:pPr>
      <w:r>
        <w:rPr>
          <w:rFonts w:ascii="Arial" w:eastAsia="Arial" w:hAnsi="Arial" w:cs="Arial"/>
          <w:sz w:val="24"/>
          <w:szCs w:val="24"/>
        </w:rPr>
        <w:t>(a) The Policy of the Department requires prior application for approval to do remunerative work outside the Department.</w:t>
      </w:r>
    </w:p>
    <w:p w:rsidR="00085012" w:rsidRDefault="00E57C75">
      <w:pPr>
        <w:spacing w:before="240"/>
        <w:jc w:val="both"/>
        <w:rPr>
          <w:rFonts w:ascii="Times New Roman" w:eastAsia="Times New Roman" w:hAnsi="Times New Roman" w:cs="Times New Roman"/>
          <w:sz w:val="24"/>
          <w:szCs w:val="24"/>
        </w:rPr>
      </w:pPr>
      <w:r>
        <w:rPr>
          <w:rFonts w:ascii="Arial" w:eastAsia="Arial" w:hAnsi="Arial" w:cs="Arial"/>
          <w:sz w:val="24"/>
          <w:szCs w:val="24"/>
        </w:rPr>
        <w:t>(b) Applications to perform remunerative work outside the Department are considered by the respective Branch Heads (DDGs) and Ethics Officers; and approved by the Director-General.</w:t>
      </w:r>
    </w:p>
    <w:p w:rsidR="00085012" w:rsidRDefault="00E57C75">
      <w:pPr>
        <w:spacing w:before="240"/>
        <w:jc w:val="both"/>
        <w:rPr>
          <w:rFonts w:ascii="Times New Roman" w:eastAsia="Times New Roman" w:hAnsi="Times New Roman" w:cs="Times New Roman"/>
          <w:sz w:val="24"/>
          <w:szCs w:val="24"/>
        </w:rPr>
      </w:pPr>
      <w:r>
        <w:rPr>
          <w:rFonts w:ascii="Arial" w:eastAsia="Arial" w:hAnsi="Arial" w:cs="Arial"/>
          <w:sz w:val="24"/>
          <w:szCs w:val="24"/>
        </w:rPr>
        <w:t>(c) There have been no transgressions of this policy for the past five years to date in the Department.</w:t>
      </w:r>
    </w:p>
    <w:p w:rsidR="00085012" w:rsidRDefault="00E57C75">
      <w:pPr>
        <w:spacing w:before="240"/>
        <w:jc w:val="both"/>
        <w:rPr>
          <w:rFonts w:ascii="Times New Roman" w:eastAsia="Times New Roman" w:hAnsi="Times New Roman" w:cs="Times New Roman"/>
          <w:sz w:val="24"/>
          <w:szCs w:val="24"/>
        </w:rPr>
      </w:pPr>
      <w:r>
        <w:rPr>
          <w:rFonts w:ascii="Arial" w:eastAsia="Arial" w:hAnsi="Arial" w:cs="Arial"/>
          <w:sz w:val="24"/>
          <w:szCs w:val="24"/>
        </w:rPr>
        <w:t>(d) Not applicable.</w:t>
      </w:r>
    </w:p>
    <w:p w:rsidR="007266A4" w:rsidRPr="00E455F4" w:rsidRDefault="007266A4" w:rsidP="00E455F4">
      <w:pPr>
        <w:spacing w:after="0" w:line="360" w:lineRule="atLeast"/>
        <w:jc w:val="both"/>
        <w:rPr>
          <w:rFonts w:ascii="Arial" w:eastAsia="Calibri" w:hAnsi="Arial" w:cs="Arial"/>
        </w:rPr>
      </w:pPr>
    </w:p>
    <w:sectPr w:rsidR="007266A4" w:rsidRPr="00E455F4" w:rsidSect="008B0EA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A20" w:rsidRDefault="00160A20">
      <w:pPr>
        <w:spacing w:after="0" w:line="240" w:lineRule="auto"/>
      </w:pPr>
      <w:r>
        <w:separator/>
      </w:r>
    </w:p>
  </w:endnote>
  <w:endnote w:type="continuationSeparator" w:id="0">
    <w:p w:rsidR="00160A20" w:rsidRDefault="00160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A20" w:rsidRDefault="00160A20">
      <w:pPr>
        <w:spacing w:after="0" w:line="240" w:lineRule="auto"/>
      </w:pPr>
      <w:r>
        <w:separator/>
      </w:r>
    </w:p>
  </w:footnote>
  <w:footnote w:type="continuationSeparator" w:id="0">
    <w:p w:rsidR="00160A20" w:rsidRDefault="00160A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E57C75"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E57C75"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E57C75"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336.    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3224FE8">
      <w:start w:val="1"/>
      <w:numFmt w:val="lowerLetter"/>
      <w:lvlText w:val="(%1)"/>
      <w:lvlJc w:val="left"/>
      <w:pPr>
        <w:ind w:left="1080" w:hanging="360"/>
      </w:pPr>
      <w:rPr>
        <w:rFonts w:eastAsia="Calibri" w:hint="default"/>
        <w:sz w:val="24"/>
      </w:rPr>
    </w:lvl>
    <w:lvl w:ilvl="1" w:tplc="0D0E1B1C" w:tentative="1">
      <w:start w:val="1"/>
      <w:numFmt w:val="lowerLetter"/>
      <w:lvlText w:val="%2."/>
      <w:lvlJc w:val="left"/>
      <w:pPr>
        <w:ind w:left="1800" w:hanging="360"/>
      </w:pPr>
    </w:lvl>
    <w:lvl w:ilvl="2" w:tplc="69067B6E" w:tentative="1">
      <w:start w:val="1"/>
      <w:numFmt w:val="lowerRoman"/>
      <w:lvlText w:val="%3."/>
      <w:lvlJc w:val="right"/>
      <w:pPr>
        <w:ind w:left="2520" w:hanging="180"/>
      </w:pPr>
    </w:lvl>
    <w:lvl w:ilvl="3" w:tplc="A760831C" w:tentative="1">
      <w:start w:val="1"/>
      <w:numFmt w:val="decimal"/>
      <w:lvlText w:val="%4."/>
      <w:lvlJc w:val="left"/>
      <w:pPr>
        <w:ind w:left="3240" w:hanging="360"/>
      </w:pPr>
    </w:lvl>
    <w:lvl w:ilvl="4" w:tplc="37A4FA80" w:tentative="1">
      <w:start w:val="1"/>
      <w:numFmt w:val="lowerLetter"/>
      <w:lvlText w:val="%5."/>
      <w:lvlJc w:val="left"/>
      <w:pPr>
        <w:ind w:left="3960" w:hanging="360"/>
      </w:pPr>
    </w:lvl>
    <w:lvl w:ilvl="5" w:tplc="B106D102" w:tentative="1">
      <w:start w:val="1"/>
      <w:numFmt w:val="lowerRoman"/>
      <w:lvlText w:val="%6."/>
      <w:lvlJc w:val="right"/>
      <w:pPr>
        <w:ind w:left="4680" w:hanging="180"/>
      </w:pPr>
    </w:lvl>
    <w:lvl w:ilvl="6" w:tplc="B768B718" w:tentative="1">
      <w:start w:val="1"/>
      <w:numFmt w:val="decimal"/>
      <w:lvlText w:val="%7."/>
      <w:lvlJc w:val="left"/>
      <w:pPr>
        <w:ind w:left="5400" w:hanging="360"/>
      </w:pPr>
    </w:lvl>
    <w:lvl w:ilvl="7" w:tplc="C7F82270" w:tentative="1">
      <w:start w:val="1"/>
      <w:numFmt w:val="lowerLetter"/>
      <w:lvlText w:val="%8."/>
      <w:lvlJc w:val="left"/>
      <w:pPr>
        <w:ind w:left="6120" w:hanging="360"/>
      </w:pPr>
    </w:lvl>
    <w:lvl w:ilvl="8" w:tplc="64FEBE90" w:tentative="1">
      <w:start w:val="1"/>
      <w:numFmt w:val="lowerRoman"/>
      <w:lvlText w:val="%9."/>
      <w:lvlJc w:val="right"/>
      <w:pPr>
        <w:ind w:left="6840" w:hanging="180"/>
      </w:pPr>
    </w:lvl>
  </w:abstractNum>
  <w:abstractNum w:abstractNumId="1">
    <w:nsid w:val="48202B8E"/>
    <w:multiLevelType w:val="hybridMultilevel"/>
    <w:tmpl w:val="8B24878A"/>
    <w:lvl w:ilvl="0" w:tplc="D2EC5D8A">
      <w:start w:val="1"/>
      <w:numFmt w:val="lowerLetter"/>
      <w:lvlText w:val="(%1)"/>
      <w:lvlJc w:val="left"/>
      <w:pPr>
        <w:ind w:left="786" w:hanging="360"/>
      </w:pPr>
      <w:rPr>
        <w:rFonts w:hint="default"/>
        <w:sz w:val="24"/>
        <w:szCs w:val="24"/>
      </w:rPr>
    </w:lvl>
    <w:lvl w:ilvl="1" w:tplc="E7B0EE9E" w:tentative="1">
      <w:start w:val="1"/>
      <w:numFmt w:val="lowerLetter"/>
      <w:lvlText w:val="%2."/>
      <w:lvlJc w:val="left"/>
      <w:pPr>
        <w:ind w:left="1506" w:hanging="360"/>
      </w:pPr>
    </w:lvl>
    <w:lvl w:ilvl="2" w:tplc="AFDE4FB8" w:tentative="1">
      <w:start w:val="1"/>
      <w:numFmt w:val="lowerRoman"/>
      <w:lvlText w:val="%3."/>
      <w:lvlJc w:val="right"/>
      <w:pPr>
        <w:ind w:left="2226" w:hanging="180"/>
      </w:pPr>
    </w:lvl>
    <w:lvl w:ilvl="3" w:tplc="B58C3FA4" w:tentative="1">
      <w:start w:val="1"/>
      <w:numFmt w:val="decimal"/>
      <w:lvlText w:val="%4."/>
      <w:lvlJc w:val="left"/>
      <w:pPr>
        <w:ind w:left="2946" w:hanging="360"/>
      </w:pPr>
    </w:lvl>
    <w:lvl w:ilvl="4" w:tplc="E47048B4" w:tentative="1">
      <w:start w:val="1"/>
      <w:numFmt w:val="lowerLetter"/>
      <w:lvlText w:val="%5."/>
      <w:lvlJc w:val="left"/>
      <w:pPr>
        <w:ind w:left="3666" w:hanging="360"/>
      </w:pPr>
    </w:lvl>
    <w:lvl w:ilvl="5" w:tplc="9D0C5FEE" w:tentative="1">
      <w:start w:val="1"/>
      <w:numFmt w:val="lowerRoman"/>
      <w:lvlText w:val="%6."/>
      <w:lvlJc w:val="right"/>
      <w:pPr>
        <w:ind w:left="4386" w:hanging="180"/>
      </w:pPr>
    </w:lvl>
    <w:lvl w:ilvl="6" w:tplc="BDCEF732" w:tentative="1">
      <w:start w:val="1"/>
      <w:numFmt w:val="decimal"/>
      <w:lvlText w:val="%7."/>
      <w:lvlJc w:val="left"/>
      <w:pPr>
        <w:ind w:left="5106" w:hanging="360"/>
      </w:pPr>
    </w:lvl>
    <w:lvl w:ilvl="7" w:tplc="C3DEB2CA" w:tentative="1">
      <w:start w:val="1"/>
      <w:numFmt w:val="lowerLetter"/>
      <w:lvlText w:val="%8."/>
      <w:lvlJc w:val="left"/>
      <w:pPr>
        <w:ind w:left="5826" w:hanging="360"/>
      </w:pPr>
    </w:lvl>
    <w:lvl w:ilvl="8" w:tplc="7BEEE270" w:tentative="1">
      <w:start w:val="1"/>
      <w:numFmt w:val="lowerRoman"/>
      <w:lvlText w:val="%9."/>
      <w:lvlJc w:val="right"/>
      <w:pPr>
        <w:ind w:left="6546" w:hanging="180"/>
      </w:pPr>
    </w:lvl>
  </w:abstractNum>
  <w:abstractNum w:abstractNumId="2">
    <w:nsid w:val="48202B8F"/>
    <w:multiLevelType w:val="hybridMultilevel"/>
    <w:tmpl w:val="48202B8F"/>
    <w:lvl w:ilvl="0" w:tplc="04D80D20">
      <w:start w:val="1"/>
      <w:numFmt w:val="bullet"/>
      <w:lvlText w:val=""/>
      <w:lvlJc w:val="left"/>
      <w:pPr>
        <w:tabs>
          <w:tab w:val="num" w:pos="720"/>
        </w:tabs>
        <w:ind w:left="720" w:hanging="720"/>
      </w:pPr>
      <w:rPr>
        <w:rFonts w:ascii="Symbol" w:hAnsi="Symbol"/>
      </w:rPr>
    </w:lvl>
    <w:lvl w:ilvl="1" w:tplc="CEC4B0DC">
      <w:start w:val="1"/>
      <w:numFmt w:val="bullet"/>
      <w:lvlText w:val="o"/>
      <w:lvlJc w:val="left"/>
      <w:pPr>
        <w:tabs>
          <w:tab w:val="num" w:pos="1440"/>
        </w:tabs>
        <w:ind w:left="1440" w:hanging="360"/>
      </w:pPr>
      <w:rPr>
        <w:rFonts w:ascii="Courier New" w:hAnsi="Courier New"/>
      </w:rPr>
    </w:lvl>
    <w:lvl w:ilvl="2" w:tplc="979CD9DC">
      <w:start w:val="1"/>
      <w:numFmt w:val="bullet"/>
      <w:lvlText w:val=""/>
      <w:lvlJc w:val="left"/>
      <w:pPr>
        <w:tabs>
          <w:tab w:val="num" w:pos="2160"/>
        </w:tabs>
        <w:ind w:left="2160" w:hanging="360"/>
      </w:pPr>
      <w:rPr>
        <w:rFonts w:ascii="Wingdings" w:hAnsi="Wingdings"/>
      </w:rPr>
    </w:lvl>
    <w:lvl w:ilvl="3" w:tplc="7E3E95AA">
      <w:start w:val="1"/>
      <w:numFmt w:val="bullet"/>
      <w:lvlText w:val=""/>
      <w:lvlJc w:val="left"/>
      <w:pPr>
        <w:tabs>
          <w:tab w:val="num" w:pos="2880"/>
        </w:tabs>
        <w:ind w:left="2880" w:hanging="360"/>
      </w:pPr>
      <w:rPr>
        <w:rFonts w:ascii="Symbol" w:hAnsi="Symbol"/>
      </w:rPr>
    </w:lvl>
    <w:lvl w:ilvl="4" w:tplc="2BEA2CAE">
      <w:start w:val="1"/>
      <w:numFmt w:val="bullet"/>
      <w:lvlText w:val="o"/>
      <w:lvlJc w:val="left"/>
      <w:pPr>
        <w:tabs>
          <w:tab w:val="num" w:pos="3600"/>
        </w:tabs>
        <w:ind w:left="3600" w:hanging="360"/>
      </w:pPr>
      <w:rPr>
        <w:rFonts w:ascii="Courier New" w:hAnsi="Courier New"/>
      </w:rPr>
    </w:lvl>
    <w:lvl w:ilvl="5" w:tplc="65E8F552">
      <w:start w:val="1"/>
      <w:numFmt w:val="bullet"/>
      <w:lvlText w:val=""/>
      <w:lvlJc w:val="left"/>
      <w:pPr>
        <w:tabs>
          <w:tab w:val="num" w:pos="4320"/>
        </w:tabs>
        <w:ind w:left="4320" w:hanging="360"/>
      </w:pPr>
      <w:rPr>
        <w:rFonts w:ascii="Wingdings" w:hAnsi="Wingdings"/>
      </w:rPr>
    </w:lvl>
    <w:lvl w:ilvl="6" w:tplc="050032EE">
      <w:start w:val="1"/>
      <w:numFmt w:val="bullet"/>
      <w:lvlText w:val=""/>
      <w:lvlJc w:val="left"/>
      <w:pPr>
        <w:tabs>
          <w:tab w:val="num" w:pos="5040"/>
        </w:tabs>
        <w:ind w:left="5040" w:hanging="360"/>
      </w:pPr>
      <w:rPr>
        <w:rFonts w:ascii="Symbol" w:hAnsi="Symbol"/>
      </w:rPr>
    </w:lvl>
    <w:lvl w:ilvl="7" w:tplc="2ADEE71E">
      <w:start w:val="1"/>
      <w:numFmt w:val="bullet"/>
      <w:lvlText w:val="o"/>
      <w:lvlJc w:val="left"/>
      <w:pPr>
        <w:tabs>
          <w:tab w:val="num" w:pos="5760"/>
        </w:tabs>
        <w:ind w:left="5760" w:hanging="360"/>
      </w:pPr>
      <w:rPr>
        <w:rFonts w:ascii="Courier New" w:hAnsi="Courier New"/>
      </w:rPr>
    </w:lvl>
    <w:lvl w:ilvl="8" w:tplc="30861416">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85012"/>
    <w:rsid w:val="000A2AAC"/>
    <w:rsid w:val="000A70AE"/>
    <w:rsid w:val="000C6DB7"/>
    <w:rsid w:val="000D4D43"/>
    <w:rsid w:val="001034EB"/>
    <w:rsid w:val="001363D0"/>
    <w:rsid w:val="001415B1"/>
    <w:rsid w:val="00160A20"/>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B0EA7"/>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57C75"/>
    <w:rsid w:val="00E67F6F"/>
    <w:rsid w:val="00EA485B"/>
    <w:rsid w:val="00EC7F74"/>
    <w:rsid w:val="00EE5EE6"/>
    <w:rsid w:val="00EF45E7"/>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D3967-9C94-4C64-9CAA-6B27C286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2021-03-09T13:19:00Z</dcterms:created>
  <dcterms:modified xsi:type="dcterms:W3CDTF">2021-03-09T13:19:00Z</dcterms:modified>
</cp:coreProperties>
</file>