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58" w:rsidRDefault="006C5758" w:rsidP="006C5758">
      <w:r>
        <w:t>QUESTION: 3336</w:t>
      </w:r>
    </w:p>
    <w:p w:rsidR="006C5758" w:rsidRDefault="006C5758" w:rsidP="006C5758">
      <w:pPr>
        <w:pStyle w:val="ListParagraph"/>
        <w:numPr>
          <w:ilvl w:val="0"/>
          <w:numId w:val="1"/>
        </w:numPr>
      </w:pPr>
      <w:r>
        <w:t>Since 1 January 2012, what number of labour inspections has the department conducted in the (</w:t>
      </w:r>
      <w:proofErr w:type="spellStart"/>
      <w:r>
        <w:t>i</w:t>
      </w:r>
      <w:proofErr w:type="spellEnd"/>
      <w:r>
        <w:t>) mining and (ii) manufacturing sector, (b) at which (</w:t>
      </w:r>
      <w:proofErr w:type="spellStart"/>
      <w:r>
        <w:t>i</w:t>
      </w:r>
      <w:proofErr w:type="spellEnd"/>
      <w:r>
        <w:t xml:space="preserve">) mine and (ii) manufacturing plant did each inspection take place and (c) what number of the mines and manufacturing plants were not labour compliant in each case? </w:t>
      </w:r>
    </w:p>
    <w:p w:rsidR="006C5758" w:rsidRDefault="006C5758" w:rsidP="006C5758">
      <w:r>
        <w:t>NW3726E</w:t>
      </w:r>
    </w:p>
    <w:p w:rsidR="006C5758" w:rsidRDefault="006C5758" w:rsidP="006C5758"/>
    <w:p w:rsidR="006C5758" w:rsidRDefault="006C5758" w:rsidP="006C5758">
      <w:r>
        <w:t>Minister’s response:</w:t>
      </w:r>
    </w:p>
    <w:p w:rsidR="006C5758" w:rsidRDefault="006C5758" w:rsidP="006C5758">
      <w:r>
        <w:t>The Department conducted inspections in each of the following sectors as follows;</w:t>
      </w:r>
    </w:p>
    <w:p w:rsidR="006C5758" w:rsidRDefault="006C5758" w:rsidP="006C5758"/>
    <w:p w:rsidR="006C5758" w:rsidRDefault="006C5758" w:rsidP="006C5758">
      <w:r>
        <w:t xml:space="preserve">Mining: </w:t>
      </w:r>
      <w:r>
        <w:tab/>
        <w:t>1190 Inspections were conducted in the sector for the period in question</w:t>
      </w:r>
      <w:r>
        <w:t>.</w:t>
      </w:r>
      <w:r>
        <w:tab/>
      </w:r>
      <w:r>
        <w:tab/>
      </w:r>
      <w:r>
        <w:tab/>
        <w:t xml:space="preserve">The total of 77 were found to be non-compliant </w:t>
      </w:r>
    </w:p>
    <w:p w:rsidR="006C5758" w:rsidRDefault="006C5758" w:rsidP="006C5758">
      <w:r>
        <w:t>Manufacturing:</w:t>
      </w:r>
      <w:r>
        <w:tab/>
      </w:r>
      <w:r>
        <w:t xml:space="preserve"> </w:t>
      </w:r>
      <w:r>
        <w:t>32 Inspections were conducted in the sector for the period in question</w:t>
      </w:r>
      <w:r>
        <w:t>.</w:t>
      </w:r>
    </w:p>
    <w:p w:rsidR="006C5758" w:rsidRDefault="006C5758" w:rsidP="006C5758"/>
    <w:p w:rsidR="009B4183" w:rsidRDefault="006C5758" w:rsidP="006C5758">
      <w:r>
        <w:t>The Honourable Member</w:t>
      </w:r>
      <w:r>
        <w:t xml:space="preserve"> is referred to the Annual Reports of the Department of Labour for further information.</w:t>
      </w:r>
      <w:bookmarkStart w:id="0" w:name="_GoBack"/>
      <w:bookmarkEnd w:id="0"/>
    </w:p>
    <w:sectPr w:rsidR="009B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74E"/>
    <w:multiLevelType w:val="hybridMultilevel"/>
    <w:tmpl w:val="96E684F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58"/>
    <w:rsid w:val="006C5758"/>
    <w:rsid w:val="009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Schneeman (HQ)</dc:creator>
  <cp:lastModifiedBy>Gregory Schneeman (HQ)</cp:lastModifiedBy>
  <cp:revision>1</cp:revision>
  <dcterms:created xsi:type="dcterms:W3CDTF">2017-12-04T09:08:00Z</dcterms:created>
  <dcterms:modified xsi:type="dcterms:W3CDTF">2017-12-04T09:11:00Z</dcterms:modified>
</cp:coreProperties>
</file>