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5F" w:rsidRPr="002C33DB" w:rsidRDefault="001D055F" w:rsidP="001D055F">
      <w:pPr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2C33DB">
        <w:rPr>
          <w:rFonts w:ascii="Arial" w:hAnsi="Arial" w:cs="Arial"/>
          <w:b/>
          <w:sz w:val="36"/>
          <w:szCs w:val="36"/>
        </w:rPr>
        <w:t>NATIONAL ASSEMBLY</w:t>
      </w:r>
    </w:p>
    <w:p w:rsidR="001D055F" w:rsidRPr="000D25D4" w:rsidRDefault="001D055F" w:rsidP="001D055F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0D25D4">
        <w:rPr>
          <w:rFonts w:ascii="Arial" w:hAnsi="Arial" w:cs="Arial"/>
          <w:b/>
          <w:sz w:val="36"/>
          <w:szCs w:val="36"/>
          <w:u w:val="single"/>
        </w:rPr>
        <w:t xml:space="preserve">QUESTION NO. </w:t>
      </w:r>
      <w:r w:rsidRPr="000D25D4">
        <w:rPr>
          <w:rFonts w:ascii="Arial" w:eastAsia="Arial" w:hAnsi="Arial" w:cs="Arial"/>
          <w:b/>
          <w:sz w:val="36"/>
          <w:szCs w:val="36"/>
          <w:u w:val="single"/>
        </w:rPr>
        <w:t>3319 - 2022</w:t>
      </w:r>
    </w:p>
    <w:p w:rsidR="001D055F" w:rsidRPr="000D25D4" w:rsidRDefault="001D055F" w:rsidP="001D055F">
      <w:pPr>
        <w:spacing w:after="0" w:line="240" w:lineRule="auto"/>
        <w:jc w:val="both"/>
        <w:rPr>
          <w:rFonts w:ascii="Arial" w:eastAsia="Arial" w:hAnsi="Arial" w:cs="Arial"/>
          <w:b/>
          <w:sz w:val="36"/>
          <w:szCs w:val="36"/>
          <w:u w:val="single"/>
        </w:rPr>
      </w:pPr>
      <w:r w:rsidRPr="000D25D4">
        <w:rPr>
          <w:rFonts w:ascii="Arial" w:eastAsia="Arial" w:hAnsi="Arial" w:cs="Arial"/>
          <w:b/>
          <w:sz w:val="36"/>
          <w:szCs w:val="36"/>
          <w:u w:val="single"/>
        </w:rPr>
        <w:t>FOR WRITTEN REPLY</w:t>
      </w:r>
    </w:p>
    <w:p w:rsidR="001D055F" w:rsidRPr="000D25D4" w:rsidRDefault="001D055F" w:rsidP="001D055F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0D25D4">
        <w:rPr>
          <w:rFonts w:ascii="Arial" w:hAnsi="Arial" w:cs="Arial"/>
          <w:b/>
          <w:bCs/>
          <w:sz w:val="36"/>
          <w:szCs w:val="36"/>
        </w:rPr>
        <w:t>INTERNAL QUESTION PAPER NUMBER 36 OF 2022 DATED 23 SEPTEMBER 2022</w:t>
      </w:r>
    </w:p>
    <w:p w:rsidR="001D055F" w:rsidRPr="000D25D4" w:rsidRDefault="001D055F" w:rsidP="001D055F">
      <w:pPr>
        <w:spacing w:after="0"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  <w:r w:rsidRPr="000D25D4">
        <w:rPr>
          <w:rFonts w:ascii="Arial" w:eastAsia="Arial" w:hAnsi="Arial" w:cs="Arial"/>
          <w:b/>
          <w:bCs/>
          <w:sz w:val="36"/>
          <w:szCs w:val="36"/>
        </w:rPr>
        <w:t xml:space="preserve">“Mr. D Joseph (DA) To Ask the Minister of Sport, Arts and Culture: 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1(a). </w:t>
      </w:r>
      <w:r w:rsidRPr="002C33DB">
        <w:rPr>
          <w:rFonts w:ascii="Arial" w:hAnsi="Arial" w:cs="Arial"/>
          <w:sz w:val="36"/>
          <w:szCs w:val="36"/>
        </w:rPr>
        <w:t>What percentage of the budget of the SA Institute fo</w:t>
      </w:r>
      <w:r>
        <w:rPr>
          <w:rFonts w:ascii="Arial" w:hAnsi="Arial" w:cs="Arial"/>
          <w:sz w:val="36"/>
          <w:szCs w:val="36"/>
        </w:rPr>
        <w:t xml:space="preserve">r Drug-Free Sport was spent on </w:t>
      </w:r>
      <w:r w:rsidRPr="002C33DB">
        <w:rPr>
          <w:rFonts w:ascii="Arial" w:hAnsi="Arial" w:cs="Arial"/>
          <w:sz w:val="36"/>
          <w:szCs w:val="36"/>
        </w:rPr>
        <w:t xml:space="preserve">education related to anti-doping in the 2021-22 financial </w:t>
      </w:r>
      <w:r>
        <w:rPr>
          <w:rFonts w:ascii="Arial" w:hAnsi="Arial" w:cs="Arial"/>
          <w:sz w:val="36"/>
          <w:szCs w:val="36"/>
        </w:rPr>
        <w:t xml:space="preserve">year, (b) which sporting codes </w:t>
      </w:r>
      <w:r w:rsidRPr="002C33DB">
        <w:rPr>
          <w:rFonts w:ascii="Arial" w:hAnsi="Arial" w:cs="Arial"/>
          <w:sz w:val="36"/>
          <w:szCs w:val="36"/>
        </w:rPr>
        <w:t>received the most attention</w:t>
      </w:r>
      <w:r>
        <w:rPr>
          <w:rFonts w:ascii="Arial" w:hAnsi="Arial" w:cs="Arial"/>
          <w:sz w:val="36"/>
          <w:szCs w:val="36"/>
        </w:rPr>
        <w:t>,</w:t>
      </w:r>
      <w:r w:rsidRPr="002C33DB">
        <w:rPr>
          <w:rFonts w:ascii="Arial" w:hAnsi="Arial" w:cs="Arial"/>
          <w:sz w:val="36"/>
          <w:szCs w:val="36"/>
        </w:rPr>
        <w:t xml:space="preserve"> and (c) what type of educational </w:t>
      </w:r>
      <w:proofErr w:type="spellStart"/>
      <w:r w:rsidRPr="002C33DB">
        <w:rPr>
          <w:rFonts w:ascii="Arial" w:hAnsi="Arial" w:cs="Arial"/>
          <w:sz w:val="36"/>
          <w:szCs w:val="36"/>
        </w:rPr>
        <w:t>programmes</w:t>
      </w:r>
      <w:proofErr w:type="spellEnd"/>
      <w:r w:rsidRPr="002C33DB">
        <w:rPr>
          <w:rFonts w:ascii="Arial" w:hAnsi="Arial" w:cs="Arial"/>
          <w:sz w:val="36"/>
          <w:szCs w:val="36"/>
        </w:rPr>
        <w:t xml:space="preserve"> are used to</w:t>
      </w:r>
      <w:r>
        <w:rPr>
          <w:rFonts w:ascii="Arial" w:hAnsi="Arial" w:cs="Arial"/>
          <w:sz w:val="36"/>
          <w:szCs w:val="36"/>
        </w:rPr>
        <w:t xml:space="preserve"> </w:t>
      </w:r>
      <w:r w:rsidRPr="002C33DB">
        <w:rPr>
          <w:rFonts w:ascii="Arial" w:hAnsi="Arial" w:cs="Arial"/>
          <w:sz w:val="36"/>
          <w:szCs w:val="36"/>
        </w:rPr>
        <w:t>prevent the use of prohibited substances.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2(a). </w:t>
      </w:r>
      <w:proofErr w:type="gramStart"/>
      <w:r w:rsidRPr="002C33DB">
        <w:rPr>
          <w:rFonts w:ascii="Arial" w:hAnsi="Arial" w:cs="Arial"/>
          <w:sz w:val="36"/>
          <w:szCs w:val="36"/>
        </w:rPr>
        <w:t>from</w:t>
      </w:r>
      <w:proofErr w:type="gramEnd"/>
      <w:r w:rsidRPr="002C33DB">
        <w:rPr>
          <w:rFonts w:ascii="Arial" w:hAnsi="Arial" w:cs="Arial"/>
          <w:sz w:val="36"/>
          <w:szCs w:val="36"/>
        </w:rPr>
        <w:t xml:space="preserve"> what age and/or stages in sporting codes </w:t>
      </w:r>
      <w:r>
        <w:rPr>
          <w:rFonts w:ascii="Arial" w:hAnsi="Arial" w:cs="Arial"/>
          <w:sz w:val="36"/>
          <w:szCs w:val="36"/>
        </w:rPr>
        <w:t>do</w:t>
      </w:r>
      <w:r w:rsidRPr="002C33DB">
        <w:rPr>
          <w:rFonts w:ascii="Arial" w:hAnsi="Arial" w:cs="Arial"/>
          <w:sz w:val="36"/>
          <w:szCs w:val="36"/>
        </w:rPr>
        <w:t xml:space="preserve"> ant</w:t>
      </w:r>
      <w:r>
        <w:rPr>
          <w:rFonts w:ascii="Arial" w:hAnsi="Arial" w:cs="Arial"/>
          <w:sz w:val="36"/>
          <w:szCs w:val="36"/>
        </w:rPr>
        <w:t xml:space="preserve">i-doping start and (b) what is </w:t>
      </w:r>
      <w:r w:rsidRPr="002C33DB">
        <w:rPr>
          <w:rFonts w:ascii="Arial" w:hAnsi="Arial" w:cs="Arial"/>
          <w:sz w:val="36"/>
          <w:szCs w:val="36"/>
        </w:rPr>
        <w:t xml:space="preserve">the motivation for such early intervention? </w:t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sz w:val="36"/>
          <w:szCs w:val="36"/>
        </w:rPr>
        <w:tab/>
      </w:r>
      <w:r w:rsidRPr="002C33DB">
        <w:rPr>
          <w:rFonts w:ascii="Arial" w:hAnsi="Arial" w:cs="Arial"/>
          <w:b/>
          <w:bCs/>
          <w:sz w:val="36"/>
          <w:szCs w:val="36"/>
        </w:rPr>
        <w:t>NW4124E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2C33DB">
        <w:rPr>
          <w:rFonts w:ascii="Arial" w:hAnsi="Arial" w:cs="Arial"/>
          <w:b/>
          <w:sz w:val="36"/>
          <w:szCs w:val="36"/>
        </w:rPr>
        <w:t>REPLY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1(a). </w:t>
      </w:r>
      <w:r w:rsidRPr="002C33DB">
        <w:rPr>
          <w:rFonts w:ascii="Arial" w:hAnsi="Arial" w:cs="Arial"/>
          <w:bCs/>
          <w:sz w:val="36"/>
          <w:szCs w:val="36"/>
        </w:rPr>
        <w:t xml:space="preserve">The South African Institute for </w:t>
      </w:r>
      <w:r>
        <w:rPr>
          <w:rFonts w:ascii="Arial" w:hAnsi="Arial" w:cs="Arial"/>
          <w:bCs/>
          <w:sz w:val="36"/>
          <w:szCs w:val="36"/>
        </w:rPr>
        <w:t>Drug–Free</w:t>
      </w:r>
      <w:r w:rsidRPr="002C33DB">
        <w:rPr>
          <w:rFonts w:ascii="Arial" w:hAnsi="Arial" w:cs="Arial"/>
          <w:bCs/>
          <w:sz w:val="36"/>
          <w:szCs w:val="36"/>
        </w:rPr>
        <w:t xml:space="preserve"> Sport (SAIDS) in</w:t>
      </w:r>
      <w:r>
        <w:rPr>
          <w:rFonts w:ascii="Arial" w:hAnsi="Arial" w:cs="Arial"/>
          <w:bCs/>
          <w:sz w:val="36"/>
          <w:szCs w:val="36"/>
        </w:rPr>
        <w:t xml:space="preserve"> their response indicated that </w:t>
      </w:r>
      <w:r w:rsidRPr="002C33DB">
        <w:rPr>
          <w:rFonts w:ascii="Arial" w:hAnsi="Arial" w:cs="Arial"/>
          <w:bCs/>
          <w:sz w:val="36"/>
          <w:szCs w:val="36"/>
        </w:rPr>
        <w:t xml:space="preserve">(a) </w:t>
      </w:r>
      <w:r w:rsidRPr="002C33DB">
        <w:rPr>
          <w:rFonts w:ascii="Arial" w:hAnsi="Arial" w:cs="Arial"/>
          <w:sz w:val="36"/>
          <w:szCs w:val="36"/>
        </w:rPr>
        <w:t>Due to COVID restrictions and the increased u</w:t>
      </w:r>
      <w:r>
        <w:rPr>
          <w:rFonts w:ascii="Arial" w:hAnsi="Arial" w:cs="Arial"/>
          <w:sz w:val="36"/>
          <w:szCs w:val="36"/>
        </w:rPr>
        <w:t xml:space="preserve">se of webinars, only 2% of the </w:t>
      </w:r>
      <w:r w:rsidRPr="002C33DB">
        <w:rPr>
          <w:rFonts w:ascii="Arial" w:hAnsi="Arial" w:cs="Arial"/>
          <w:sz w:val="36"/>
          <w:szCs w:val="36"/>
        </w:rPr>
        <w:t xml:space="preserve">budget was spent on education in 2021/22 </w:t>
      </w:r>
      <w:r>
        <w:rPr>
          <w:rFonts w:ascii="Arial" w:hAnsi="Arial" w:cs="Arial"/>
          <w:sz w:val="36"/>
          <w:szCs w:val="36"/>
        </w:rPr>
        <w:t>years</w:t>
      </w:r>
      <w:bookmarkStart w:id="0" w:name="_GoBack"/>
      <w:bookmarkEnd w:id="0"/>
      <w:r w:rsidRPr="002C33DB">
        <w:rPr>
          <w:rFonts w:ascii="Arial" w:hAnsi="Arial" w:cs="Arial"/>
          <w:sz w:val="36"/>
          <w:szCs w:val="36"/>
        </w:rPr>
        <w:t>. Generally,</w:t>
      </w:r>
      <w:r>
        <w:rPr>
          <w:rFonts w:ascii="Arial" w:hAnsi="Arial" w:cs="Arial"/>
          <w:sz w:val="36"/>
          <w:szCs w:val="36"/>
        </w:rPr>
        <w:t xml:space="preserve"> expenditure on education </w:t>
      </w:r>
      <w:r w:rsidRPr="002C33DB">
        <w:rPr>
          <w:rFonts w:ascii="Arial" w:hAnsi="Arial" w:cs="Arial"/>
          <w:sz w:val="36"/>
          <w:szCs w:val="36"/>
        </w:rPr>
        <w:t>is in the region of 10% and expenditure has been fur</w:t>
      </w:r>
      <w:r>
        <w:rPr>
          <w:rFonts w:ascii="Arial" w:hAnsi="Arial" w:cs="Arial"/>
          <w:sz w:val="36"/>
          <w:szCs w:val="36"/>
        </w:rPr>
        <w:t xml:space="preserve">ther supplemented by a Lottery </w:t>
      </w:r>
      <w:r w:rsidRPr="002C33DB">
        <w:rPr>
          <w:rFonts w:ascii="Arial" w:hAnsi="Arial" w:cs="Arial"/>
          <w:sz w:val="36"/>
          <w:szCs w:val="36"/>
        </w:rPr>
        <w:t>Grant over the past five years.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  <w:lang w:val="en-ZA"/>
        </w:rPr>
      </w:pPr>
      <w:r>
        <w:rPr>
          <w:rFonts w:ascii="Arial" w:hAnsi="Arial" w:cs="Arial"/>
          <w:sz w:val="36"/>
          <w:szCs w:val="36"/>
        </w:rPr>
        <w:t xml:space="preserve">  (b). </w:t>
      </w:r>
      <w:r w:rsidRPr="002C33DB">
        <w:rPr>
          <w:rFonts w:ascii="Arial" w:hAnsi="Arial" w:cs="Arial"/>
          <w:sz w:val="36"/>
          <w:szCs w:val="36"/>
          <w:lang w:val="en-ZA"/>
        </w:rPr>
        <w:t xml:space="preserve">Rugby received the most attention pertaining to anti-doping education. </w:t>
      </w:r>
    </w:p>
    <w:p w:rsidR="001D055F" w:rsidRPr="000D25D4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  <w:lang w:val="en-ZA"/>
        </w:rPr>
      </w:pPr>
      <w:r w:rsidRPr="002C33DB">
        <w:rPr>
          <w:rFonts w:ascii="Arial" w:hAnsi="Arial" w:cs="Arial"/>
          <w:sz w:val="36"/>
          <w:szCs w:val="36"/>
          <w:lang w:val="en-ZA"/>
        </w:rPr>
        <w:lastRenderedPageBreak/>
        <w:t xml:space="preserve">  (c).</w:t>
      </w:r>
      <w:r w:rsidRPr="002C33DB">
        <w:rPr>
          <w:rFonts w:ascii="Arial" w:hAnsi="Arial" w:cs="Arial"/>
          <w:sz w:val="36"/>
          <w:szCs w:val="36"/>
          <w:lang w:val="en-ZA"/>
        </w:rPr>
        <w:tab/>
      </w:r>
      <w:proofErr w:type="gramStart"/>
      <w:r w:rsidRPr="002C33DB">
        <w:rPr>
          <w:rFonts w:ascii="Arial" w:hAnsi="Arial" w:cs="Arial"/>
          <w:sz w:val="36"/>
          <w:szCs w:val="36"/>
          <w:lang w:val="en-ZA"/>
        </w:rPr>
        <w:t>The</w:t>
      </w:r>
      <w:proofErr w:type="gramEnd"/>
      <w:r>
        <w:rPr>
          <w:rFonts w:ascii="Arial" w:hAnsi="Arial" w:cs="Arial"/>
          <w:sz w:val="36"/>
          <w:szCs w:val="36"/>
          <w:lang w:val="en-ZA"/>
        </w:rPr>
        <w:t xml:space="preserve"> </w:t>
      </w:r>
      <w:r w:rsidRPr="002C33DB">
        <w:rPr>
          <w:rFonts w:ascii="Arial" w:hAnsi="Arial" w:cs="Arial"/>
          <w:sz w:val="36"/>
          <w:szCs w:val="36"/>
          <w:lang w:val="en-ZA"/>
        </w:rPr>
        <w:t>intervention is in the form of webinars, workshops, and outreach at tournaments.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2(a). </w:t>
      </w:r>
      <w:r w:rsidRPr="002C33DB">
        <w:rPr>
          <w:rFonts w:ascii="Arial" w:hAnsi="Arial" w:cs="Arial"/>
          <w:sz w:val="36"/>
          <w:szCs w:val="36"/>
        </w:rPr>
        <w:t>With the co-operations of schools and national sports fe</w:t>
      </w:r>
      <w:r>
        <w:rPr>
          <w:rFonts w:ascii="Arial" w:hAnsi="Arial" w:cs="Arial"/>
          <w:sz w:val="36"/>
          <w:szCs w:val="36"/>
        </w:rPr>
        <w:t xml:space="preserve">derations, SAIDS has delivered </w:t>
      </w:r>
      <w:r w:rsidRPr="002C33DB">
        <w:rPr>
          <w:rFonts w:ascii="Arial" w:hAnsi="Arial" w:cs="Arial"/>
          <w:sz w:val="36"/>
          <w:szCs w:val="36"/>
        </w:rPr>
        <w:t xml:space="preserve">anti-doping talks and outreach </w:t>
      </w:r>
      <w:r>
        <w:rPr>
          <w:rFonts w:ascii="Arial" w:hAnsi="Arial" w:cs="Arial"/>
          <w:sz w:val="36"/>
          <w:szCs w:val="36"/>
        </w:rPr>
        <w:t xml:space="preserve">to </w:t>
      </w:r>
      <w:r w:rsidRPr="002C33DB">
        <w:rPr>
          <w:rFonts w:ascii="Arial" w:hAnsi="Arial" w:cs="Arial"/>
          <w:sz w:val="36"/>
          <w:szCs w:val="36"/>
        </w:rPr>
        <w:t xml:space="preserve">as young as Grade 8 level. </w:t>
      </w: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  <w:r w:rsidRPr="002C33DB">
        <w:rPr>
          <w:rFonts w:ascii="Arial" w:hAnsi="Arial" w:cs="Arial"/>
          <w:sz w:val="36"/>
          <w:szCs w:val="36"/>
        </w:rPr>
        <w:t xml:space="preserve">(b). </w:t>
      </w:r>
      <w:proofErr w:type="gramStart"/>
      <w:r w:rsidRPr="002C33DB">
        <w:rPr>
          <w:rFonts w:ascii="Arial" w:hAnsi="Arial" w:cs="Arial"/>
          <w:sz w:val="36"/>
          <w:szCs w:val="36"/>
        </w:rPr>
        <w:t>Some</w:t>
      </w:r>
      <w:proofErr w:type="gramEnd"/>
      <w:r w:rsidRPr="002C33DB">
        <w:rPr>
          <w:rFonts w:ascii="Arial" w:hAnsi="Arial" w:cs="Arial"/>
          <w:sz w:val="36"/>
          <w:szCs w:val="36"/>
        </w:rPr>
        <w:t xml:space="preserve"> sports codes have young athletes that participate at an elevated level </w:t>
      </w:r>
      <w:r w:rsidRPr="002C33DB">
        <w:rPr>
          <w:rFonts w:ascii="Arial" w:hAnsi="Arial" w:cs="Arial"/>
          <w:sz w:val="36"/>
          <w:szCs w:val="36"/>
        </w:rPr>
        <w:tab/>
        <w:t xml:space="preserve">(provincial/national) at an early age. Sports such as </w:t>
      </w:r>
      <w:r>
        <w:rPr>
          <w:rFonts w:ascii="Arial" w:hAnsi="Arial" w:cs="Arial"/>
          <w:sz w:val="36"/>
          <w:szCs w:val="36"/>
        </w:rPr>
        <w:t xml:space="preserve">swimming, gymnastics, and track </w:t>
      </w:r>
      <w:r w:rsidRPr="002C33DB">
        <w:rPr>
          <w:rFonts w:ascii="Arial" w:hAnsi="Arial" w:cs="Arial"/>
          <w:sz w:val="36"/>
          <w:szCs w:val="36"/>
        </w:rPr>
        <w:t>&amp; field receive anti-doping education services at an earlier age.</w:t>
      </w: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1D055F" w:rsidRPr="002C33DB" w:rsidRDefault="001D055F" w:rsidP="001D055F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:rsidR="006A33F5" w:rsidRDefault="0083664F"/>
    <w:sectPr w:rsidR="006A33F5" w:rsidSect="00D9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savePreviewPicture/>
  <w:compat/>
  <w:rsids>
    <w:rsidRoot w:val="001D055F"/>
    <w:rsid w:val="001D055F"/>
    <w:rsid w:val="0083664F"/>
    <w:rsid w:val="00BE5DFB"/>
    <w:rsid w:val="00D93F90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2022-10-14T13:55:00Z</dcterms:created>
  <dcterms:modified xsi:type="dcterms:W3CDTF">2022-10-14T13:55:00Z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1bea1606-ae1f-4f24-8d32-4e4a52ddf086</vt:lpwstr>
  </property>
</Properties>
</file>