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E3" w:rsidRPr="002C33DB" w:rsidRDefault="00F706E3" w:rsidP="00F706E3">
      <w:pPr>
        <w:tabs>
          <w:tab w:val="left" w:pos="576"/>
          <w:tab w:val="left" w:pos="1296"/>
          <w:tab w:val="left" w:pos="6336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C33DB">
        <w:rPr>
          <w:rFonts w:ascii="Arial" w:hAnsi="Arial" w:cs="Arial"/>
          <w:b/>
          <w:bCs/>
          <w:sz w:val="36"/>
          <w:szCs w:val="36"/>
        </w:rPr>
        <w:t>NATIONAL ASSEMBLY</w:t>
      </w:r>
    </w:p>
    <w:p w:rsidR="00F706E3" w:rsidRPr="00AE10FA" w:rsidRDefault="00F706E3" w:rsidP="00F706E3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</w:p>
    <w:p w:rsidR="00F706E3" w:rsidRPr="002C33DB" w:rsidRDefault="00F706E3" w:rsidP="00F706E3">
      <w:pPr>
        <w:spacing w:after="0" w:line="240" w:lineRule="auto"/>
        <w:jc w:val="both"/>
        <w:rPr>
          <w:rFonts w:ascii="Arial" w:eastAsia="Arial" w:hAnsi="Arial" w:cs="Arial"/>
          <w:b/>
          <w:sz w:val="36"/>
          <w:szCs w:val="36"/>
          <w:u w:val="single"/>
        </w:rPr>
      </w:pPr>
      <w:r w:rsidRPr="002C33DB">
        <w:rPr>
          <w:rFonts w:ascii="Arial" w:hAnsi="Arial" w:cs="Arial"/>
          <w:b/>
          <w:sz w:val="36"/>
          <w:szCs w:val="36"/>
          <w:u w:val="single"/>
        </w:rPr>
        <w:t xml:space="preserve">QUESTION NO. </w:t>
      </w:r>
      <w:r w:rsidRPr="002C33DB">
        <w:rPr>
          <w:rFonts w:ascii="Arial" w:eastAsia="Arial" w:hAnsi="Arial" w:cs="Arial"/>
          <w:b/>
          <w:sz w:val="36"/>
          <w:szCs w:val="36"/>
          <w:u w:val="single"/>
        </w:rPr>
        <w:t>3317 - 2022</w:t>
      </w:r>
    </w:p>
    <w:p w:rsidR="00F706E3" w:rsidRPr="000D25D4" w:rsidRDefault="00F706E3" w:rsidP="00F706E3">
      <w:pPr>
        <w:spacing w:after="0" w:line="240" w:lineRule="auto"/>
        <w:jc w:val="both"/>
        <w:rPr>
          <w:rFonts w:ascii="Arial" w:eastAsia="Arial" w:hAnsi="Arial" w:cs="Arial"/>
          <w:b/>
          <w:sz w:val="36"/>
          <w:szCs w:val="36"/>
          <w:u w:val="single"/>
        </w:rPr>
      </w:pPr>
      <w:r w:rsidRPr="002C33DB">
        <w:rPr>
          <w:rFonts w:ascii="Arial" w:eastAsia="Arial" w:hAnsi="Arial" w:cs="Arial"/>
          <w:b/>
          <w:sz w:val="36"/>
          <w:szCs w:val="36"/>
          <w:u w:val="single"/>
        </w:rPr>
        <w:t>FOR WRITTEN REPLY</w:t>
      </w:r>
    </w:p>
    <w:p w:rsidR="00F706E3" w:rsidRPr="000D25D4" w:rsidRDefault="00F706E3" w:rsidP="00F706E3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2C33DB">
        <w:rPr>
          <w:rFonts w:ascii="Arial" w:hAnsi="Arial" w:cs="Arial"/>
          <w:b/>
          <w:bCs/>
          <w:sz w:val="36"/>
          <w:szCs w:val="36"/>
        </w:rPr>
        <w:t>INTERNAL QUESTION PAPER NUMBER 36 OF 2022 DATED 23 SEPTEMBER 2022</w:t>
      </w:r>
    </w:p>
    <w:p w:rsidR="00F706E3" w:rsidRPr="002C33DB" w:rsidRDefault="00F706E3" w:rsidP="00F706E3">
      <w:pPr>
        <w:spacing w:line="24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  <w:r w:rsidRPr="002C33DB">
        <w:rPr>
          <w:rFonts w:ascii="Arial" w:eastAsia="Arial" w:hAnsi="Arial" w:cs="Arial"/>
          <w:b/>
          <w:bCs/>
          <w:sz w:val="36"/>
          <w:szCs w:val="36"/>
        </w:rPr>
        <w:t>Mr. D Joseph (DA) To Ask the Minister of Sport, Arts and Culture:</w:t>
      </w:r>
    </w:p>
    <w:p w:rsidR="00F706E3" w:rsidRPr="002C33DB" w:rsidRDefault="00F706E3" w:rsidP="00F706E3">
      <w:pPr>
        <w:spacing w:line="276" w:lineRule="auto"/>
        <w:jc w:val="both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eastAsia="Arial" w:hAnsi="Arial" w:cs="Arial"/>
          <w:bCs/>
          <w:sz w:val="36"/>
          <w:szCs w:val="36"/>
        </w:rPr>
        <w:t xml:space="preserve"> (1). </w:t>
      </w:r>
      <w:r w:rsidRPr="002C33DB">
        <w:rPr>
          <w:rFonts w:ascii="Arial" w:eastAsia="Arial" w:hAnsi="Arial" w:cs="Arial"/>
          <w:bCs/>
          <w:sz w:val="36"/>
          <w:szCs w:val="36"/>
        </w:rPr>
        <w:t xml:space="preserve">what (a) number of anti-doping tests were carried out by </w:t>
      </w:r>
      <w:r>
        <w:rPr>
          <w:rFonts w:ascii="Arial" w:eastAsia="Arial" w:hAnsi="Arial" w:cs="Arial"/>
          <w:bCs/>
          <w:sz w:val="36"/>
          <w:szCs w:val="36"/>
        </w:rPr>
        <w:t xml:space="preserve">the SA institute for drug-free </w:t>
      </w:r>
      <w:r w:rsidRPr="002C33DB">
        <w:rPr>
          <w:rFonts w:ascii="Arial" w:eastAsia="Arial" w:hAnsi="Arial" w:cs="Arial"/>
          <w:bCs/>
          <w:sz w:val="36"/>
          <w:szCs w:val="36"/>
        </w:rPr>
        <w:t xml:space="preserve">sports (SAIDS) during 2022 rugby craven week held </w:t>
      </w:r>
      <w:r>
        <w:rPr>
          <w:rFonts w:ascii="Arial" w:eastAsia="Arial" w:hAnsi="Arial" w:cs="Arial"/>
          <w:bCs/>
          <w:sz w:val="36"/>
          <w:szCs w:val="36"/>
        </w:rPr>
        <w:t xml:space="preserve">at Rondebosch in cape town and </w:t>
      </w:r>
      <w:r w:rsidRPr="002C33DB">
        <w:rPr>
          <w:rFonts w:ascii="Arial" w:eastAsia="Arial" w:hAnsi="Arial" w:cs="Arial"/>
          <w:bCs/>
          <w:sz w:val="36"/>
          <w:szCs w:val="36"/>
        </w:rPr>
        <w:t xml:space="preserve">(b) were the results. </w:t>
      </w:r>
    </w:p>
    <w:p w:rsidR="00F706E3" w:rsidRPr="002C33DB" w:rsidRDefault="00F706E3" w:rsidP="00F706E3">
      <w:pPr>
        <w:spacing w:line="276" w:lineRule="auto"/>
        <w:jc w:val="both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eastAsia="Arial" w:hAnsi="Arial" w:cs="Arial"/>
          <w:bCs/>
          <w:sz w:val="36"/>
          <w:szCs w:val="36"/>
        </w:rPr>
        <w:t xml:space="preserve">(2). </w:t>
      </w:r>
      <w:r w:rsidRPr="002C33DB">
        <w:rPr>
          <w:rFonts w:ascii="Arial" w:eastAsia="Arial" w:hAnsi="Arial" w:cs="Arial"/>
          <w:bCs/>
          <w:sz w:val="36"/>
          <w:szCs w:val="36"/>
        </w:rPr>
        <w:t>what number of players in each region partici</w:t>
      </w:r>
      <w:r>
        <w:rPr>
          <w:rFonts w:ascii="Arial" w:eastAsia="Arial" w:hAnsi="Arial" w:cs="Arial"/>
          <w:bCs/>
          <w:sz w:val="36"/>
          <w:szCs w:val="36"/>
        </w:rPr>
        <w:t xml:space="preserve">pated in the 2022 Rugby Craven </w:t>
      </w:r>
      <w:r w:rsidRPr="002C33DB">
        <w:rPr>
          <w:rFonts w:ascii="Arial" w:eastAsia="Arial" w:hAnsi="Arial" w:cs="Arial"/>
          <w:bCs/>
          <w:sz w:val="36"/>
          <w:szCs w:val="36"/>
        </w:rPr>
        <w:t xml:space="preserve">week </w:t>
      </w:r>
    </w:p>
    <w:p w:rsidR="00F706E3" w:rsidRPr="002C33DB" w:rsidRDefault="00F706E3" w:rsidP="00F706E3">
      <w:pPr>
        <w:spacing w:line="276" w:lineRule="auto"/>
        <w:jc w:val="both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eastAsia="Arial" w:hAnsi="Arial" w:cs="Arial"/>
          <w:bCs/>
          <w:sz w:val="36"/>
          <w:szCs w:val="36"/>
        </w:rPr>
        <w:t xml:space="preserve">(3). </w:t>
      </w:r>
      <w:r w:rsidRPr="002C33DB">
        <w:rPr>
          <w:rFonts w:ascii="Arial" w:eastAsia="Arial" w:hAnsi="Arial" w:cs="Arial"/>
          <w:bCs/>
          <w:sz w:val="36"/>
          <w:szCs w:val="36"/>
        </w:rPr>
        <w:t>whether any players were tes</w:t>
      </w:r>
      <w:r>
        <w:rPr>
          <w:rFonts w:ascii="Arial" w:eastAsia="Arial" w:hAnsi="Arial" w:cs="Arial"/>
          <w:bCs/>
          <w:sz w:val="36"/>
          <w:szCs w:val="36"/>
        </w:rPr>
        <w:t xml:space="preserve">ted by SAIDS in the qualifying </w:t>
      </w:r>
      <w:r w:rsidRPr="002C33DB">
        <w:rPr>
          <w:rFonts w:ascii="Arial" w:eastAsia="Arial" w:hAnsi="Arial" w:cs="Arial"/>
          <w:bCs/>
          <w:sz w:val="36"/>
          <w:szCs w:val="36"/>
        </w:rPr>
        <w:t xml:space="preserve">and / or preparation </w:t>
      </w:r>
      <w:r w:rsidRPr="002C33DB">
        <w:rPr>
          <w:rFonts w:ascii="Arial" w:eastAsia="Arial" w:hAnsi="Arial" w:cs="Arial"/>
          <w:bCs/>
          <w:sz w:val="36"/>
          <w:szCs w:val="36"/>
        </w:rPr>
        <w:tab/>
        <w:t xml:space="preserve">games prior to the rugby craven week; if not, why not; if so, what are the relevant details? </w:t>
      </w:r>
      <w:r w:rsidRPr="002C33DB">
        <w:rPr>
          <w:rFonts w:ascii="Arial" w:eastAsia="Arial" w:hAnsi="Arial" w:cs="Arial"/>
          <w:bCs/>
          <w:sz w:val="36"/>
          <w:szCs w:val="36"/>
        </w:rPr>
        <w:tab/>
        <w:t xml:space="preserve"> </w:t>
      </w:r>
      <w:r w:rsidRPr="002C33DB">
        <w:rPr>
          <w:rFonts w:ascii="Arial" w:eastAsia="Arial" w:hAnsi="Arial" w:cs="Arial"/>
          <w:b/>
          <w:sz w:val="36"/>
          <w:szCs w:val="36"/>
        </w:rPr>
        <w:t>NW4122E</w:t>
      </w:r>
      <w:r w:rsidRPr="002C33DB">
        <w:rPr>
          <w:rFonts w:ascii="Arial" w:eastAsia="Arial" w:hAnsi="Arial" w:cs="Arial"/>
          <w:bCs/>
          <w:sz w:val="36"/>
          <w:szCs w:val="36"/>
        </w:rPr>
        <w:t xml:space="preserve">                                                            </w:t>
      </w:r>
    </w:p>
    <w:p w:rsidR="00F706E3" w:rsidRPr="002C33DB" w:rsidRDefault="00F706E3" w:rsidP="00F706E3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2C33DB">
        <w:rPr>
          <w:rFonts w:ascii="Arial" w:hAnsi="Arial" w:cs="Arial"/>
          <w:b/>
          <w:sz w:val="36"/>
          <w:szCs w:val="36"/>
        </w:rPr>
        <w:t>REPLY</w:t>
      </w:r>
    </w:p>
    <w:p w:rsidR="00F706E3" w:rsidRPr="000D25D4" w:rsidRDefault="00F706E3" w:rsidP="00F706E3">
      <w:pPr>
        <w:jc w:val="both"/>
        <w:rPr>
          <w:rFonts w:cs="Arial"/>
          <w:sz w:val="36"/>
          <w:szCs w:val="36"/>
        </w:rPr>
      </w:pPr>
      <w:r w:rsidRPr="000D25D4">
        <w:rPr>
          <w:rFonts w:cs="Arial"/>
          <w:bCs/>
          <w:sz w:val="36"/>
          <w:szCs w:val="36"/>
        </w:rPr>
        <w:t xml:space="preserve">The South African Institute for Drug – Free Sport (SAIDS) in their response indicated </w:t>
      </w:r>
      <w:r w:rsidRPr="000D25D4">
        <w:rPr>
          <w:rFonts w:cs="Arial"/>
          <w:bCs/>
          <w:sz w:val="36"/>
          <w:szCs w:val="36"/>
        </w:rPr>
        <w:tab/>
        <w:t>that (a) 995 of the players participating in the 2022 Craven Week were tested</w:t>
      </w:r>
      <w:r>
        <w:rPr>
          <w:rFonts w:cs="Arial"/>
          <w:bCs/>
          <w:sz w:val="36"/>
          <w:szCs w:val="36"/>
        </w:rPr>
        <w:t xml:space="preserve"> in both </w:t>
      </w:r>
      <w:r w:rsidRPr="000D25D4">
        <w:rPr>
          <w:rFonts w:cs="Arial"/>
          <w:bCs/>
          <w:sz w:val="36"/>
          <w:szCs w:val="36"/>
        </w:rPr>
        <w:t xml:space="preserve">out-of-competition and in-competition tests (b) </w:t>
      </w:r>
      <w:r w:rsidRPr="000D25D4">
        <w:rPr>
          <w:rFonts w:cs="Arial"/>
          <w:sz w:val="36"/>
          <w:szCs w:val="36"/>
        </w:rPr>
        <w:t>No play</w:t>
      </w:r>
      <w:r>
        <w:rPr>
          <w:rFonts w:cs="Arial"/>
          <w:sz w:val="36"/>
          <w:szCs w:val="36"/>
        </w:rPr>
        <w:t xml:space="preserve">ers tested positive for banned </w:t>
      </w:r>
      <w:r w:rsidRPr="000D25D4">
        <w:rPr>
          <w:rFonts w:cs="Arial"/>
          <w:sz w:val="36"/>
          <w:szCs w:val="36"/>
        </w:rPr>
        <w:t>substance during the 2022 Rugby Craven week.</w:t>
      </w:r>
    </w:p>
    <w:p w:rsidR="00F706E3" w:rsidRPr="002C33DB" w:rsidRDefault="00F706E3" w:rsidP="00F706E3">
      <w:pPr>
        <w:spacing w:after="0"/>
        <w:jc w:val="both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lastRenderedPageBreak/>
        <w:t xml:space="preserve">(2). </w:t>
      </w:r>
      <w:r>
        <w:rPr>
          <w:rFonts w:cs="Arial"/>
          <w:bCs/>
          <w:sz w:val="36"/>
          <w:szCs w:val="36"/>
        </w:rPr>
        <w:tab/>
        <w:t xml:space="preserve">The South </w:t>
      </w:r>
      <w:r w:rsidRPr="002C33DB">
        <w:rPr>
          <w:rFonts w:cs="Arial"/>
          <w:bCs/>
          <w:sz w:val="36"/>
          <w:szCs w:val="36"/>
        </w:rPr>
        <w:t>Africa Rugby Union (SARU) in their response indicate</w:t>
      </w:r>
      <w:r>
        <w:rPr>
          <w:rFonts w:cs="Arial"/>
          <w:bCs/>
          <w:sz w:val="36"/>
          <w:szCs w:val="36"/>
        </w:rPr>
        <w:t xml:space="preserve">d that a total of 2843 players participated </w:t>
      </w:r>
      <w:r w:rsidRPr="002C33DB">
        <w:rPr>
          <w:rFonts w:cs="Arial"/>
          <w:bCs/>
          <w:sz w:val="36"/>
          <w:szCs w:val="36"/>
        </w:rPr>
        <w:t xml:space="preserve">in the 2022 Craven Week. Of the total number </w:t>
      </w:r>
      <w:r w:rsidRPr="002C33DB">
        <w:rPr>
          <w:rFonts w:eastAsia="Times New Roman" w:cs="Arial"/>
          <w:sz w:val="36"/>
          <w:szCs w:val="36"/>
        </w:rPr>
        <w:t>2153 players participated in the Boys Youth weeks and 690 participated in the Girls Youth Weeks.</w:t>
      </w:r>
    </w:p>
    <w:p w:rsidR="00F706E3" w:rsidRPr="002C33DB" w:rsidRDefault="00F706E3" w:rsidP="00F706E3">
      <w:pPr>
        <w:pStyle w:val="ListParagraph"/>
        <w:spacing w:after="0"/>
        <w:ind w:left="360"/>
        <w:contextualSpacing w:val="0"/>
        <w:jc w:val="both"/>
        <w:rPr>
          <w:rFonts w:cs="Arial"/>
          <w:bCs/>
          <w:sz w:val="36"/>
          <w:szCs w:val="36"/>
        </w:rPr>
      </w:pPr>
    </w:p>
    <w:p w:rsidR="00F706E3" w:rsidRPr="002C33DB" w:rsidRDefault="00F706E3" w:rsidP="00F706E3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2C33DB">
        <w:rPr>
          <w:rFonts w:ascii="Arial" w:hAnsi="Arial" w:cs="Arial"/>
          <w:sz w:val="36"/>
          <w:szCs w:val="36"/>
        </w:rPr>
        <w:t xml:space="preserve">(3). </w:t>
      </w:r>
      <w:r w:rsidRPr="002C33DB">
        <w:rPr>
          <w:rFonts w:ascii="Arial" w:hAnsi="Arial" w:cs="Arial"/>
          <w:sz w:val="36"/>
          <w:szCs w:val="36"/>
        </w:rPr>
        <w:tab/>
        <w:t xml:space="preserve">Yes, players were tested, and no one tested positive for </w:t>
      </w:r>
      <w:r>
        <w:rPr>
          <w:rFonts w:ascii="Arial" w:hAnsi="Arial" w:cs="Arial"/>
          <w:sz w:val="36"/>
          <w:szCs w:val="36"/>
        </w:rPr>
        <w:t xml:space="preserve">a </w:t>
      </w:r>
      <w:r w:rsidRPr="002C33DB">
        <w:rPr>
          <w:rFonts w:ascii="Arial" w:hAnsi="Arial" w:cs="Arial"/>
          <w:sz w:val="36"/>
          <w:szCs w:val="36"/>
        </w:rPr>
        <w:t xml:space="preserve">banned substance. </w:t>
      </w:r>
    </w:p>
    <w:p w:rsidR="00F706E3" w:rsidRPr="002C33DB" w:rsidRDefault="00F706E3" w:rsidP="00F706E3">
      <w:pPr>
        <w:pStyle w:val="ListParagraph"/>
        <w:ind w:left="360"/>
        <w:jc w:val="both"/>
        <w:rPr>
          <w:rFonts w:cs="Arial"/>
          <w:bCs/>
          <w:sz w:val="36"/>
          <w:szCs w:val="36"/>
        </w:rPr>
      </w:pPr>
    </w:p>
    <w:p w:rsidR="00F706E3" w:rsidRPr="002C33DB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  <w:r w:rsidRPr="002C33DB">
        <w:rPr>
          <w:rFonts w:ascii="Arial" w:eastAsia="Calibri" w:hAnsi="Arial" w:cs="Arial"/>
          <w:b/>
          <w:bCs/>
          <w:sz w:val="36"/>
          <w:szCs w:val="36"/>
        </w:rPr>
        <w:t xml:space="preserve">                              </w:t>
      </w: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F706E3" w:rsidRDefault="00F706E3" w:rsidP="00F706E3">
      <w:pPr>
        <w:tabs>
          <w:tab w:val="left" w:pos="576"/>
          <w:tab w:val="left" w:pos="1296"/>
          <w:tab w:val="left" w:pos="6336"/>
        </w:tabs>
        <w:spacing w:after="0" w:line="276" w:lineRule="auto"/>
        <w:jc w:val="both"/>
        <w:rPr>
          <w:rFonts w:ascii="Arial" w:eastAsia="Calibri" w:hAnsi="Arial" w:cs="Arial"/>
          <w:b/>
          <w:bCs/>
          <w:sz w:val="36"/>
          <w:szCs w:val="36"/>
        </w:rPr>
      </w:pPr>
    </w:p>
    <w:p w:rsidR="006A33F5" w:rsidRDefault="003B0CA9"/>
    <w:sectPr w:rsidR="006A33F5" w:rsidSect="00D6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F706E3"/>
    <w:rsid w:val="003B0CA9"/>
    <w:rsid w:val="00BE5DFB"/>
    <w:rsid w:val="00D628FF"/>
    <w:rsid w:val="00E71420"/>
    <w:rsid w:val="00F32270"/>
    <w:rsid w:val="00F7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1"/>
    <w:qFormat/>
    <w:rsid w:val="00F706E3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1"/>
    <w:locked/>
    <w:rsid w:val="00F706E3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2022-10-14T13:57:00Z</dcterms:created>
  <dcterms:modified xsi:type="dcterms:W3CDTF">2022-10-14T13:57:00Z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13ef89b8-648b-4ffa-a71b-0a3619492007</vt:lpwstr>
  </property>
</Properties>
</file>