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62" w:rsidRDefault="00441E62" w:rsidP="00441E62">
      <w:pPr>
        <w:spacing w:before="100" w:beforeAutospacing="1" w:after="100" w:afterAutospacing="1" w:line="240" w:lineRule="auto"/>
        <w:ind w:left="810" w:hanging="810"/>
        <w:jc w:val="both"/>
        <w:outlineLvl w:val="0"/>
        <w:rPr>
          <w:rFonts w:ascii="Arial" w:hAnsi="Arial" w:cs="Arial"/>
          <w:b/>
          <w:noProof/>
          <w:lang w:val="en-ZA" w:eastAsia="en-ZA"/>
        </w:rPr>
      </w:pPr>
    </w:p>
    <w:p w:rsidR="00E30CE6" w:rsidRPr="00441E62" w:rsidRDefault="00F8567B" w:rsidP="00441E62">
      <w:pPr>
        <w:spacing w:before="100" w:beforeAutospacing="1" w:after="100" w:afterAutospacing="1" w:line="240" w:lineRule="auto"/>
        <w:ind w:left="810" w:hanging="810"/>
        <w:jc w:val="both"/>
        <w:outlineLvl w:val="0"/>
        <w:rPr>
          <w:rFonts w:ascii="Segoe UI" w:hAnsi="Segoe UI" w:cs="Segoe UI"/>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441E62">
        <w:rPr>
          <w:rFonts w:ascii="Times New Roman" w:hAnsi="Times New Roman"/>
          <w:b/>
          <w:sz w:val="24"/>
          <w:szCs w:val="24"/>
        </w:rPr>
        <w:tab/>
      </w:r>
      <w:r w:rsidR="00441E62">
        <w:rPr>
          <w:rFonts w:ascii="Times New Roman" w:hAnsi="Times New Roman"/>
          <w:b/>
          <w:sz w:val="24"/>
          <w:szCs w:val="24"/>
        </w:rPr>
        <w:tab/>
      </w:r>
      <w:r w:rsidR="00441E62">
        <w:rPr>
          <w:rFonts w:ascii="Times New Roman" w:hAnsi="Times New Roman"/>
          <w:b/>
          <w:sz w:val="24"/>
          <w:szCs w:val="24"/>
        </w:rPr>
        <w:tab/>
        <w:t xml:space="preserve">     </w:t>
      </w:r>
      <w:r w:rsidR="00441E62" w:rsidRPr="00441E62">
        <w:rPr>
          <w:rFonts w:ascii="Segoe UI" w:hAnsi="Segoe UI" w:cs="Segoe UI"/>
          <w:b/>
          <w:sz w:val="24"/>
          <w:szCs w:val="24"/>
        </w:rPr>
        <w:t>THE NATIONAL ASSEMBLY</w:t>
      </w:r>
    </w:p>
    <w:p w:rsidR="00F8567B" w:rsidRDefault="00F8567B" w:rsidP="0087726E">
      <w:pPr>
        <w:spacing w:before="100" w:beforeAutospacing="1" w:after="100" w:afterAutospacing="1" w:line="240" w:lineRule="auto"/>
        <w:ind w:left="810" w:hanging="810"/>
        <w:jc w:val="center"/>
        <w:outlineLvl w:val="0"/>
        <w:rPr>
          <w:rFonts w:ascii="Segoe UI" w:hAnsi="Segoe UI" w:cs="Segoe UI"/>
          <w:b/>
        </w:rPr>
      </w:pPr>
      <w:r w:rsidRPr="00441E62">
        <w:rPr>
          <w:rFonts w:ascii="Segoe UI" w:hAnsi="Segoe UI" w:cs="Segoe UI"/>
          <w:b/>
        </w:rPr>
        <w:t>QUESTION</w:t>
      </w:r>
      <w:r w:rsidR="00E637F3" w:rsidRPr="00441E62">
        <w:rPr>
          <w:rFonts w:ascii="Segoe UI" w:hAnsi="Segoe UI" w:cs="Segoe UI"/>
          <w:b/>
        </w:rPr>
        <w:t>S</w:t>
      </w:r>
      <w:r w:rsidRPr="00441E62">
        <w:rPr>
          <w:rFonts w:ascii="Segoe UI" w:hAnsi="Segoe UI" w:cs="Segoe UI"/>
          <w:b/>
        </w:rPr>
        <w:t xml:space="preserve"> FOR WRITTEN REPLY</w:t>
      </w:r>
    </w:p>
    <w:p w:rsidR="00441E62" w:rsidRPr="00441E62" w:rsidRDefault="00441E62" w:rsidP="0087726E">
      <w:pPr>
        <w:spacing w:before="100" w:beforeAutospacing="1" w:after="100" w:afterAutospacing="1" w:line="240" w:lineRule="auto"/>
        <w:ind w:left="810" w:hanging="810"/>
        <w:jc w:val="center"/>
        <w:outlineLvl w:val="0"/>
        <w:rPr>
          <w:rFonts w:ascii="Segoe UI" w:hAnsi="Segoe UI" w:cs="Segoe UI"/>
          <w:b/>
        </w:rPr>
      </w:pPr>
    </w:p>
    <w:p w:rsidR="00AB6468" w:rsidRDefault="00AB6468" w:rsidP="00AB6468">
      <w:pPr>
        <w:pStyle w:val="ListParagraph"/>
        <w:spacing w:after="100" w:afterAutospacing="1" w:line="240" w:lineRule="auto"/>
        <w:ind w:hanging="720"/>
        <w:jc w:val="both"/>
        <w:rPr>
          <w:rFonts w:ascii="Arial" w:hAnsi="Arial" w:cs="Arial"/>
          <w:b/>
        </w:rPr>
      </w:pPr>
      <w:r w:rsidRPr="00AB6468">
        <w:rPr>
          <w:rFonts w:ascii="Arial" w:hAnsi="Arial" w:cs="Arial"/>
          <w:b/>
        </w:rPr>
        <w:t>3314.</w:t>
      </w:r>
      <w:r w:rsidRPr="00AB6468">
        <w:rPr>
          <w:rFonts w:ascii="Arial" w:hAnsi="Arial" w:cs="Arial"/>
          <w:b/>
        </w:rPr>
        <w:tab/>
        <w:t xml:space="preserve">Mrs E N Ntlangwini (EFF) to ask the Minister of Trade and Industry: </w:t>
      </w:r>
    </w:p>
    <w:p w:rsidR="00AB6468" w:rsidRPr="00844E2E" w:rsidRDefault="00AB6468" w:rsidP="00AB6468">
      <w:pPr>
        <w:pStyle w:val="ListParagraph"/>
        <w:spacing w:after="100" w:afterAutospacing="1" w:line="240" w:lineRule="auto"/>
        <w:ind w:hanging="720"/>
        <w:jc w:val="both"/>
        <w:rPr>
          <w:rFonts w:ascii="Arial" w:hAnsi="Arial" w:cs="Arial"/>
        </w:rPr>
      </w:pPr>
    </w:p>
    <w:p w:rsidR="00AB6468" w:rsidRDefault="00AB6468" w:rsidP="00844E2E">
      <w:pPr>
        <w:pStyle w:val="ListParagraph"/>
        <w:numPr>
          <w:ilvl w:val="0"/>
          <w:numId w:val="3"/>
        </w:numPr>
        <w:spacing w:after="100" w:afterAutospacing="1" w:line="240" w:lineRule="auto"/>
        <w:jc w:val="both"/>
        <w:rPr>
          <w:rFonts w:ascii="Arial" w:hAnsi="Arial" w:cs="Arial"/>
        </w:rPr>
      </w:pPr>
      <w:r w:rsidRPr="00844E2E">
        <w:rPr>
          <w:rFonts w:ascii="Arial" w:hAnsi="Arial" w:cs="Arial"/>
        </w:rPr>
        <w:t>(a) On what date was the information technology (IT) infrastructure of (i) his department and (ii) entities reporting to him last upgraded or updated, (b) what is the name of the company contracted to do the upgrades, (c) what was the monetary value of the contract and (d) what is the name of each IT system that was upgraded;</w:t>
      </w:r>
    </w:p>
    <w:p w:rsidR="00844E2E" w:rsidRPr="00844E2E" w:rsidRDefault="00844E2E" w:rsidP="00844E2E">
      <w:pPr>
        <w:pStyle w:val="ListParagraph"/>
        <w:spacing w:after="100" w:afterAutospacing="1" w:line="240" w:lineRule="auto"/>
        <w:ind w:left="1275"/>
        <w:jc w:val="both"/>
        <w:rPr>
          <w:rFonts w:ascii="Arial" w:hAnsi="Arial" w:cs="Arial"/>
        </w:rPr>
      </w:pPr>
    </w:p>
    <w:p w:rsidR="0087726E" w:rsidRPr="004C7F76" w:rsidRDefault="00AB6468" w:rsidP="004C7F76">
      <w:pPr>
        <w:pStyle w:val="ListParagraph"/>
        <w:numPr>
          <w:ilvl w:val="0"/>
          <w:numId w:val="3"/>
        </w:numPr>
        <w:spacing w:after="100" w:afterAutospacing="1" w:line="240" w:lineRule="auto"/>
        <w:contextualSpacing w:val="0"/>
        <w:jc w:val="both"/>
        <w:rPr>
          <w:rFonts w:ascii="Arial" w:hAnsi="Arial" w:cs="Arial"/>
        </w:rPr>
      </w:pPr>
      <w:r w:rsidRPr="00844E2E">
        <w:rPr>
          <w:rFonts w:ascii="Arial" w:hAnsi="Arial" w:cs="Arial"/>
        </w:rPr>
        <w:t>(a) what is the name of the company that is currently responsible for the maintenance of the IT systems of (i) his department and (ii) entities reporting to him and (b) what is the value of the contract?NW3751E</w:t>
      </w:r>
    </w:p>
    <w:p w:rsidR="0087726E" w:rsidRDefault="0087726E" w:rsidP="0087726E">
      <w:pPr>
        <w:spacing w:after="100" w:afterAutospacing="1" w:line="240" w:lineRule="auto"/>
        <w:jc w:val="both"/>
        <w:rPr>
          <w:rFonts w:ascii="Arial" w:hAnsi="Arial" w:cs="Arial"/>
          <w:b/>
        </w:rPr>
      </w:pPr>
      <w:r w:rsidRPr="0087726E">
        <w:rPr>
          <w:rFonts w:ascii="Arial" w:hAnsi="Arial" w:cs="Arial"/>
          <w:b/>
        </w:rPr>
        <w:t>Response from the Department</w:t>
      </w:r>
    </w:p>
    <w:tbl>
      <w:tblPr>
        <w:tblStyle w:val="TableGrid"/>
        <w:tblW w:w="14621" w:type="dxa"/>
        <w:tblInd w:w="-601" w:type="dxa"/>
        <w:tblLook w:val="04A0" w:firstRow="1" w:lastRow="0" w:firstColumn="1" w:lastColumn="0" w:noHBand="0" w:noVBand="1"/>
      </w:tblPr>
      <w:tblGrid>
        <w:gridCol w:w="4395"/>
        <w:gridCol w:w="3118"/>
        <w:gridCol w:w="3261"/>
        <w:gridCol w:w="3847"/>
      </w:tblGrid>
      <w:tr w:rsidR="0087726E" w:rsidRPr="0087726E" w:rsidTr="004C7F76">
        <w:trPr>
          <w:trHeight w:val="725"/>
        </w:trPr>
        <w:tc>
          <w:tcPr>
            <w:tcW w:w="4395" w:type="dxa"/>
            <w:shd w:val="clear" w:color="auto" w:fill="FFC000"/>
          </w:tcPr>
          <w:p w:rsidR="0087726E" w:rsidRPr="0087726E" w:rsidRDefault="0087726E" w:rsidP="0087726E">
            <w:pPr>
              <w:spacing w:after="0" w:line="240" w:lineRule="auto"/>
              <w:contextualSpacing/>
              <w:jc w:val="center"/>
              <w:rPr>
                <w:rFonts w:ascii="Arial" w:hAnsi="Arial" w:cs="Arial"/>
                <w:b/>
                <w:sz w:val="20"/>
                <w:szCs w:val="20"/>
                <w:lang w:val="en-GB"/>
              </w:rPr>
            </w:pPr>
            <w:r w:rsidRPr="0087726E">
              <w:rPr>
                <w:rFonts w:ascii="Arial" w:hAnsi="Arial" w:cs="Arial"/>
                <w:b/>
                <w:sz w:val="20"/>
                <w:szCs w:val="20"/>
                <w:lang w:val="en-GB"/>
              </w:rPr>
              <w:t>ICT Infrastructure</w:t>
            </w:r>
          </w:p>
        </w:tc>
        <w:tc>
          <w:tcPr>
            <w:tcW w:w="3118" w:type="dxa"/>
            <w:shd w:val="clear" w:color="auto" w:fill="FFC000"/>
          </w:tcPr>
          <w:p w:rsidR="0087726E" w:rsidRPr="0087726E" w:rsidRDefault="0087726E" w:rsidP="0087726E">
            <w:pPr>
              <w:spacing w:after="0" w:line="240" w:lineRule="auto"/>
              <w:contextualSpacing/>
              <w:jc w:val="center"/>
              <w:rPr>
                <w:rFonts w:ascii="Arial" w:hAnsi="Arial" w:cs="Arial"/>
                <w:b/>
                <w:sz w:val="20"/>
                <w:szCs w:val="20"/>
                <w:lang w:val="en-GB"/>
              </w:rPr>
            </w:pPr>
            <w:r w:rsidRPr="0087726E">
              <w:rPr>
                <w:rFonts w:ascii="Arial" w:hAnsi="Arial" w:cs="Arial"/>
                <w:b/>
                <w:sz w:val="20"/>
                <w:szCs w:val="20"/>
                <w:lang w:val="en-GB"/>
              </w:rPr>
              <w:t>(a)</w:t>
            </w:r>
          </w:p>
          <w:p w:rsidR="0087726E" w:rsidRPr="0087726E" w:rsidRDefault="0087726E" w:rsidP="0087726E">
            <w:pPr>
              <w:spacing w:after="0" w:line="240" w:lineRule="auto"/>
              <w:contextualSpacing/>
              <w:jc w:val="center"/>
              <w:rPr>
                <w:rFonts w:ascii="Arial" w:hAnsi="Arial" w:cs="Arial"/>
                <w:b/>
                <w:sz w:val="20"/>
                <w:szCs w:val="20"/>
                <w:lang w:val="en-GB"/>
              </w:rPr>
            </w:pPr>
            <w:r w:rsidRPr="0087726E">
              <w:rPr>
                <w:rFonts w:ascii="Arial" w:hAnsi="Arial" w:cs="Arial"/>
                <w:b/>
                <w:sz w:val="20"/>
                <w:szCs w:val="20"/>
                <w:lang w:val="en-GB"/>
              </w:rPr>
              <w:t>Date Upgraded</w:t>
            </w:r>
          </w:p>
          <w:p w:rsidR="0087726E" w:rsidRPr="0087726E" w:rsidRDefault="0087726E" w:rsidP="0087726E">
            <w:pPr>
              <w:spacing w:after="0" w:line="240" w:lineRule="auto"/>
              <w:contextualSpacing/>
              <w:jc w:val="center"/>
              <w:rPr>
                <w:rFonts w:ascii="Arial" w:hAnsi="Arial" w:cs="Arial"/>
                <w:b/>
                <w:sz w:val="20"/>
                <w:szCs w:val="20"/>
                <w:lang w:val="en-GB"/>
              </w:rPr>
            </w:pPr>
          </w:p>
        </w:tc>
        <w:tc>
          <w:tcPr>
            <w:tcW w:w="3261" w:type="dxa"/>
            <w:shd w:val="clear" w:color="auto" w:fill="FFC000"/>
          </w:tcPr>
          <w:p w:rsidR="0087726E" w:rsidRPr="0087726E" w:rsidRDefault="0087726E" w:rsidP="0087726E">
            <w:pPr>
              <w:spacing w:after="0" w:line="240" w:lineRule="auto"/>
              <w:contextualSpacing/>
              <w:jc w:val="center"/>
              <w:rPr>
                <w:rFonts w:ascii="Arial" w:hAnsi="Arial" w:cs="Arial"/>
                <w:b/>
                <w:sz w:val="20"/>
                <w:szCs w:val="20"/>
                <w:lang w:val="en-GB"/>
              </w:rPr>
            </w:pPr>
            <w:r w:rsidRPr="0087726E">
              <w:rPr>
                <w:rFonts w:ascii="Arial" w:hAnsi="Arial" w:cs="Arial"/>
                <w:b/>
                <w:sz w:val="20"/>
                <w:szCs w:val="20"/>
                <w:lang w:val="en-GB"/>
              </w:rPr>
              <w:t>(b)</w:t>
            </w:r>
          </w:p>
          <w:p w:rsidR="0087726E" w:rsidRPr="0087726E" w:rsidRDefault="0087726E" w:rsidP="0087726E">
            <w:pPr>
              <w:spacing w:after="0" w:line="240" w:lineRule="auto"/>
              <w:contextualSpacing/>
              <w:jc w:val="center"/>
              <w:rPr>
                <w:rFonts w:ascii="Arial" w:hAnsi="Arial" w:cs="Arial"/>
                <w:b/>
                <w:sz w:val="20"/>
                <w:szCs w:val="20"/>
                <w:lang w:val="en-GB"/>
              </w:rPr>
            </w:pPr>
            <w:r w:rsidRPr="0087726E">
              <w:rPr>
                <w:rFonts w:ascii="Arial" w:hAnsi="Arial" w:cs="Arial"/>
                <w:b/>
                <w:sz w:val="20"/>
                <w:szCs w:val="20"/>
                <w:lang w:val="en-GB"/>
              </w:rPr>
              <w:t>Name of Company responsible for upgrades</w:t>
            </w:r>
          </w:p>
        </w:tc>
        <w:tc>
          <w:tcPr>
            <w:tcW w:w="3847" w:type="dxa"/>
            <w:shd w:val="clear" w:color="auto" w:fill="FFC000"/>
          </w:tcPr>
          <w:p w:rsidR="0087726E" w:rsidRPr="0087726E" w:rsidRDefault="0087726E" w:rsidP="0087726E">
            <w:pPr>
              <w:spacing w:after="0" w:line="240" w:lineRule="auto"/>
              <w:contextualSpacing/>
              <w:jc w:val="center"/>
              <w:rPr>
                <w:rFonts w:ascii="Arial" w:hAnsi="Arial" w:cs="Arial"/>
                <w:b/>
                <w:sz w:val="20"/>
                <w:szCs w:val="20"/>
                <w:lang w:val="en-GB"/>
              </w:rPr>
            </w:pPr>
            <w:r w:rsidRPr="0087726E">
              <w:rPr>
                <w:rFonts w:ascii="Arial" w:hAnsi="Arial" w:cs="Arial"/>
                <w:b/>
                <w:sz w:val="20"/>
                <w:szCs w:val="20"/>
                <w:lang w:val="en-GB"/>
              </w:rPr>
              <w:t>(c)</w:t>
            </w:r>
          </w:p>
          <w:p w:rsidR="0087726E" w:rsidRPr="0087726E" w:rsidRDefault="0087726E" w:rsidP="0087726E">
            <w:pPr>
              <w:spacing w:after="0" w:line="240" w:lineRule="auto"/>
              <w:contextualSpacing/>
              <w:jc w:val="center"/>
              <w:rPr>
                <w:rFonts w:ascii="Arial" w:hAnsi="Arial" w:cs="Arial"/>
                <w:b/>
                <w:sz w:val="20"/>
                <w:szCs w:val="20"/>
                <w:lang w:val="en-GB"/>
              </w:rPr>
            </w:pPr>
            <w:r w:rsidRPr="0087726E">
              <w:rPr>
                <w:rFonts w:ascii="Arial" w:hAnsi="Arial" w:cs="Arial"/>
                <w:b/>
                <w:sz w:val="20"/>
                <w:szCs w:val="20"/>
                <w:lang w:val="en-GB"/>
              </w:rPr>
              <w:t>Monetary Value</w:t>
            </w:r>
          </w:p>
        </w:tc>
      </w:tr>
      <w:tr w:rsidR="0087726E" w:rsidRPr="0087726E" w:rsidTr="004C7F76">
        <w:trPr>
          <w:trHeight w:val="285"/>
        </w:trPr>
        <w:tc>
          <w:tcPr>
            <w:tcW w:w="4395" w:type="dxa"/>
          </w:tcPr>
          <w:p w:rsidR="0087726E" w:rsidRPr="0087726E" w:rsidRDefault="0087726E" w:rsidP="0087726E">
            <w:pPr>
              <w:spacing w:after="0" w:line="240" w:lineRule="auto"/>
              <w:contextualSpacing/>
              <w:rPr>
                <w:rFonts w:ascii="Arial" w:hAnsi="Arial" w:cs="Arial"/>
                <w:sz w:val="20"/>
                <w:szCs w:val="20"/>
                <w:lang w:val="en-GB"/>
              </w:rPr>
            </w:pPr>
            <w:r w:rsidRPr="0087726E">
              <w:rPr>
                <w:rFonts w:ascii="Arial" w:hAnsi="Arial" w:cs="Arial"/>
                <w:sz w:val="20"/>
                <w:szCs w:val="20"/>
                <w:lang w:val="en-GB"/>
              </w:rPr>
              <w:t>Network Infrastructure</w:t>
            </w:r>
          </w:p>
        </w:tc>
        <w:tc>
          <w:tcPr>
            <w:tcW w:w="3118" w:type="dxa"/>
          </w:tcPr>
          <w:p w:rsidR="0087726E" w:rsidRPr="0087726E" w:rsidRDefault="0087726E" w:rsidP="0087726E">
            <w:pPr>
              <w:spacing w:after="0" w:line="240" w:lineRule="auto"/>
              <w:contextualSpacing/>
              <w:rPr>
                <w:rFonts w:ascii="Arial" w:hAnsi="Arial" w:cs="Arial"/>
                <w:sz w:val="20"/>
                <w:szCs w:val="20"/>
                <w:lang w:val="en-GB"/>
              </w:rPr>
            </w:pPr>
            <w:r w:rsidRPr="0087726E">
              <w:rPr>
                <w:rFonts w:ascii="Arial" w:hAnsi="Arial" w:cs="Arial"/>
                <w:sz w:val="20"/>
                <w:szCs w:val="20"/>
                <w:lang w:val="en-GB"/>
              </w:rPr>
              <w:t>2014</w:t>
            </w:r>
          </w:p>
        </w:tc>
        <w:tc>
          <w:tcPr>
            <w:tcW w:w="3261" w:type="dxa"/>
          </w:tcPr>
          <w:p w:rsidR="0087726E" w:rsidRPr="0087726E" w:rsidRDefault="0087726E" w:rsidP="0087726E">
            <w:pPr>
              <w:spacing w:after="0" w:line="240" w:lineRule="auto"/>
              <w:contextualSpacing/>
              <w:rPr>
                <w:rFonts w:ascii="Arial" w:hAnsi="Arial" w:cs="Arial"/>
                <w:sz w:val="20"/>
                <w:szCs w:val="20"/>
                <w:lang w:val="en-GB"/>
              </w:rPr>
            </w:pPr>
            <w:r w:rsidRPr="0087726E">
              <w:rPr>
                <w:rFonts w:ascii="Arial" w:hAnsi="Arial" w:cs="Arial"/>
                <w:sz w:val="20"/>
                <w:szCs w:val="20"/>
                <w:lang w:val="en-GB"/>
              </w:rPr>
              <w:t>Dimension Data</w:t>
            </w:r>
          </w:p>
        </w:tc>
        <w:tc>
          <w:tcPr>
            <w:tcW w:w="3847" w:type="dxa"/>
            <w:shd w:val="clear" w:color="auto" w:fill="FFFFFF" w:themeFill="background1"/>
          </w:tcPr>
          <w:p w:rsidR="0087726E" w:rsidRPr="0087726E" w:rsidRDefault="0087726E" w:rsidP="0087726E">
            <w:pPr>
              <w:spacing w:after="0" w:line="240" w:lineRule="auto"/>
              <w:contextualSpacing/>
              <w:rPr>
                <w:rFonts w:ascii="Arial" w:hAnsi="Arial" w:cs="Arial"/>
                <w:sz w:val="20"/>
                <w:szCs w:val="20"/>
                <w:lang w:val="en-GB"/>
              </w:rPr>
            </w:pPr>
            <w:r w:rsidRPr="0087726E">
              <w:rPr>
                <w:rFonts w:ascii="Arial" w:hAnsi="Arial" w:cs="Arial"/>
                <w:sz w:val="20"/>
                <w:szCs w:val="20"/>
                <w:lang w:val="en-GB"/>
              </w:rPr>
              <w:t>R10 282 962.96</w:t>
            </w:r>
          </w:p>
        </w:tc>
      </w:tr>
      <w:tr w:rsidR="0087726E" w:rsidRPr="0087726E" w:rsidTr="004C7F76">
        <w:trPr>
          <w:trHeight w:val="294"/>
        </w:trPr>
        <w:tc>
          <w:tcPr>
            <w:tcW w:w="4395" w:type="dxa"/>
          </w:tcPr>
          <w:p w:rsidR="0087726E" w:rsidRPr="0087726E" w:rsidRDefault="0087726E" w:rsidP="0087726E">
            <w:pPr>
              <w:spacing w:after="0" w:line="240" w:lineRule="auto"/>
              <w:contextualSpacing/>
              <w:rPr>
                <w:rFonts w:ascii="Arial" w:hAnsi="Arial" w:cs="Arial"/>
                <w:sz w:val="20"/>
                <w:szCs w:val="20"/>
                <w:lang w:val="en-GB"/>
              </w:rPr>
            </w:pPr>
            <w:r w:rsidRPr="0087726E">
              <w:rPr>
                <w:rFonts w:ascii="Arial" w:hAnsi="Arial" w:cs="Arial"/>
                <w:sz w:val="20"/>
                <w:szCs w:val="20"/>
                <w:lang w:val="en-GB"/>
              </w:rPr>
              <w:t>Telephony</w:t>
            </w:r>
          </w:p>
        </w:tc>
        <w:tc>
          <w:tcPr>
            <w:tcW w:w="3118" w:type="dxa"/>
          </w:tcPr>
          <w:p w:rsidR="0087726E" w:rsidRPr="0087726E" w:rsidRDefault="0087726E" w:rsidP="0087726E">
            <w:pPr>
              <w:spacing w:after="0" w:line="240" w:lineRule="auto"/>
              <w:contextualSpacing/>
              <w:rPr>
                <w:rFonts w:ascii="Arial" w:hAnsi="Arial" w:cs="Arial"/>
                <w:sz w:val="20"/>
                <w:szCs w:val="20"/>
                <w:lang w:val="en-GB"/>
              </w:rPr>
            </w:pPr>
            <w:r w:rsidRPr="0087726E">
              <w:rPr>
                <w:rFonts w:ascii="Arial" w:hAnsi="Arial" w:cs="Arial"/>
                <w:sz w:val="20"/>
                <w:szCs w:val="20"/>
                <w:lang w:val="en-GB"/>
              </w:rPr>
              <w:t>2015</w:t>
            </w:r>
          </w:p>
        </w:tc>
        <w:tc>
          <w:tcPr>
            <w:tcW w:w="3261" w:type="dxa"/>
          </w:tcPr>
          <w:p w:rsidR="0087726E" w:rsidRPr="0087726E" w:rsidRDefault="0087726E" w:rsidP="0087726E">
            <w:pPr>
              <w:spacing w:after="0" w:line="240" w:lineRule="auto"/>
              <w:contextualSpacing/>
              <w:rPr>
                <w:rFonts w:ascii="Arial" w:hAnsi="Arial" w:cs="Arial"/>
                <w:sz w:val="20"/>
                <w:szCs w:val="20"/>
                <w:lang w:val="en-GB"/>
              </w:rPr>
            </w:pPr>
            <w:r w:rsidRPr="0087726E">
              <w:rPr>
                <w:rFonts w:ascii="Arial" w:hAnsi="Arial" w:cs="Arial"/>
                <w:sz w:val="20"/>
                <w:szCs w:val="20"/>
                <w:lang w:val="en-GB"/>
              </w:rPr>
              <w:t>ATIO</w:t>
            </w:r>
          </w:p>
        </w:tc>
        <w:tc>
          <w:tcPr>
            <w:tcW w:w="3847" w:type="dxa"/>
            <w:shd w:val="clear" w:color="auto" w:fill="FFFFFF" w:themeFill="background1"/>
          </w:tcPr>
          <w:p w:rsidR="0087726E" w:rsidRPr="0087726E" w:rsidRDefault="0087726E" w:rsidP="0087726E">
            <w:pPr>
              <w:spacing w:after="0" w:line="240" w:lineRule="auto"/>
              <w:contextualSpacing/>
              <w:rPr>
                <w:rFonts w:ascii="Arial" w:hAnsi="Arial" w:cs="Arial"/>
                <w:sz w:val="20"/>
                <w:szCs w:val="20"/>
                <w:lang w:val="en-GB"/>
              </w:rPr>
            </w:pPr>
            <w:r w:rsidRPr="0087726E">
              <w:rPr>
                <w:rFonts w:ascii="Arial" w:hAnsi="Arial" w:cs="Arial"/>
                <w:sz w:val="20"/>
                <w:szCs w:val="20"/>
                <w:lang w:val="en-GB"/>
              </w:rPr>
              <w:t>R20 523 626.31</w:t>
            </w:r>
          </w:p>
        </w:tc>
      </w:tr>
      <w:tr w:rsidR="0087726E" w:rsidRPr="0087726E" w:rsidTr="004C7F76">
        <w:trPr>
          <w:trHeight w:val="294"/>
        </w:trPr>
        <w:tc>
          <w:tcPr>
            <w:tcW w:w="4395" w:type="dxa"/>
          </w:tcPr>
          <w:p w:rsidR="0087726E" w:rsidRPr="0087726E" w:rsidRDefault="0087726E" w:rsidP="0087726E">
            <w:pPr>
              <w:spacing w:after="0" w:line="240" w:lineRule="auto"/>
              <w:contextualSpacing/>
              <w:rPr>
                <w:rFonts w:ascii="Arial" w:hAnsi="Arial" w:cs="Arial"/>
                <w:sz w:val="20"/>
                <w:szCs w:val="20"/>
                <w:lang w:val="en-GB"/>
              </w:rPr>
            </w:pPr>
            <w:r w:rsidRPr="0087726E">
              <w:rPr>
                <w:rFonts w:ascii="Arial" w:hAnsi="Arial" w:cs="Arial"/>
                <w:sz w:val="20"/>
                <w:szCs w:val="20"/>
                <w:lang w:val="en-GB"/>
              </w:rPr>
              <w:t>Server Infrastructure</w:t>
            </w:r>
          </w:p>
        </w:tc>
        <w:tc>
          <w:tcPr>
            <w:tcW w:w="3118" w:type="dxa"/>
          </w:tcPr>
          <w:p w:rsidR="0087726E" w:rsidRPr="0087726E" w:rsidRDefault="0087726E" w:rsidP="0087726E">
            <w:pPr>
              <w:spacing w:after="0" w:line="240" w:lineRule="auto"/>
              <w:contextualSpacing/>
              <w:rPr>
                <w:rFonts w:ascii="Arial" w:hAnsi="Arial" w:cs="Arial"/>
                <w:sz w:val="20"/>
                <w:szCs w:val="20"/>
                <w:lang w:val="en-GB"/>
              </w:rPr>
            </w:pPr>
            <w:r w:rsidRPr="0087726E">
              <w:rPr>
                <w:rFonts w:ascii="Arial" w:hAnsi="Arial" w:cs="Arial"/>
                <w:sz w:val="20"/>
                <w:szCs w:val="20"/>
                <w:lang w:val="en-GB"/>
              </w:rPr>
              <w:t>2017</w:t>
            </w:r>
          </w:p>
        </w:tc>
        <w:tc>
          <w:tcPr>
            <w:tcW w:w="3261" w:type="dxa"/>
          </w:tcPr>
          <w:p w:rsidR="0087726E" w:rsidRPr="0087726E" w:rsidRDefault="0087726E" w:rsidP="0087726E">
            <w:pPr>
              <w:spacing w:after="0" w:line="240" w:lineRule="auto"/>
              <w:contextualSpacing/>
              <w:rPr>
                <w:rFonts w:ascii="Arial" w:hAnsi="Arial" w:cs="Arial"/>
                <w:sz w:val="20"/>
                <w:szCs w:val="20"/>
                <w:lang w:val="en-GB"/>
              </w:rPr>
            </w:pPr>
            <w:r w:rsidRPr="0087726E">
              <w:rPr>
                <w:rFonts w:ascii="Arial" w:hAnsi="Arial" w:cs="Arial"/>
                <w:sz w:val="20"/>
                <w:szCs w:val="20"/>
                <w:lang w:val="en-GB"/>
              </w:rPr>
              <w:t>Aptronics</w:t>
            </w:r>
          </w:p>
        </w:tc>
        <w:tc>
          <w:tcPr>
            <w:tcW w:w="3847" w:type="dxa"/>
          </w:tcPr>
          <w:p w:rsidR="0087726E" w:rsidRPr="0087726E" w:rsidRDefault="0087726E" w:rsidP="0087726E">
            <w:pPr>
              <w:spacing w:after="0" w:line="240" w:lineRule="auto"/>
              <w:contextualSpacing/>
              <w:rPr>
                <w:rFonts w:ascii="Arial" w:hAnsi="Arial" w:cs="Arial"/>
                <w:sz w:val="20"/>
                <w:szCs w:val="20"/>
                <w:lang w:val="en-GB"/>
              </w:rPr>
            </w:pPr>
            <w:r w:rsidRPr="0087726E">
              <w:rPr>
                <w:rFonts w:ascii="Arial" w:hAnsi="Arial" w:cs="Arial"/>
                <w:sz w:val="20"/>
                <w:szCs w:val="20"/>
                <w:lang w:val="en-GB"/>
              </w:rPr>
              <w:t>R4 852 563.03</w:t>
            </w:r>
          </w:p>
        </w:tc>
      </w:tr>
      <w:tr w:rsidR="0087726E" w:rsidRPr="0087726E" w:rsidTr="004C7F76">
        <w:trPr>
          <w:trHeight w:val="282"/>
        </w:trPr>
        <w:tc>
          <w:tcPr>
            <w:tcW w:w="4395" w:type="dxa"/>
          </w:tcPr>
          <w:p w:rsidR="0087726E" w:rsidRPr="0087726E" w:rsidRDefault="0087726E" w:rsidP="0087726E">
            <w:pPr>
              <w:spacing w:after="0" w:line="240" w:lineRule="auto"/>
              <w:contextualSpacing/>
              <w:rPr>
                <w:rFonts w:ascii="Arial" w:hAnsi="Arial" w:cs="Arial"/>
                <w:sz w:val="20"/>
                <w:szCs w:val="20"/>
                <w:lang w:val="en-GB"/>
              </w:rPr>
            </w:pPr>
            <w:r w:rsidRPr="0087726E">
              <w:rPr>
                <w:rFonts w:ascii="Arial" w:hAnsi="Arial" w:cs="Arial"/>
                <w:sz w:val="20"/>
                <w:szCs w:val="20"/>
                <w:lang w:val="en-GB"/>
              </w:rPr>
              <w:t>Backup Infrastructure</w:t>
            </w:r>
          </w:p>
        </w:tc>
        <w:tc>
          <w:tcPr>
            <w:tcW w:w="3118" w:type="dxa"/>
          </w:tcPr>
          <w:p w:rsidR="0087726E" w:rsidRPr="0087726E" w:rsidRDefault="0087726E" w:rsidP="0087726E">
            <w:pPr>
              <w:spacing w:after="0" w:line="240" w:lineRule="auto"/>
              <w:contextualSpacing/>
              <w:rPr>
                <w:rFonts w:ascii="Arial" w:hAnsi="Arial" w:cs="Arial"/>
                <w:sz w:val="20"/>
                <w:szCs w:val="20"/>
                <w:lang w:val="en-GB"/>
              </w:rPr>
            </w:pPr>
            <w:r w:rsidRPr="0087726E">
              <w:rPr>
                <w:rFonts w:ascii="Arial" w:hAnsi="Arial" w:cs="Arial"/>
                <w:sz w:val="20"/>
                <w:szCs w:val="20"/>
                <w:lang w:val="en-GB"/>
              </w:rPr>
              <w:t>2017</w:t>
            </w:r>
          </w:p>
        </w:tc>
        <w:tc>
          <w:tcPr>
            <w:tcW w:w="3261" w:type="dxa"/>
          </w:tcPr>
          <w:p w:rsidR="0087726E" w:rsidRPr="0087726E" w:rsidRDefault="0087726E" w:rsidP="0087726E">
            <w:pPr>
              <w:spacing w:after="0" w:line="240" w:lineRule="auto"/>
              <w:contextualSpacing/>
              <w:rPr>
                <w:rFonts w:ascii="Arial" w:hAnsi="Arial" w:cs="Arial"/>
                <w:sz w:val="20"/>
                <w:szCs w:val="20"/>
                <w:lang w:val="en-GB"/>
              </w:rPr>
            </w:pPr>
            <w:r w:rsidRPr="0087726E">
              <w:rPr>
                <w:rFonts w:ascii="Arial" w:hAnsi="Arial" w:cs="Arial"/>
                <w:sz w:val="20"/>
                <w:szCs w:val="20"/>
                <w:lang w:val="en-GB"/>
              </w:rPr>
              <w:t>XON</w:t>
            </w:r>
          </w:p>
        </w:tc>
        <w:tc>
          <w:tcPr>
            <w:tcW w:w="3847" w:type="dxa"/>
          </w:tcPr>
          <w:p w:rsidR="0087726E" w:rsidRPr="0087726E" w:rsidRDefault="0087726E" w:rsidP="0087726E">
            <w:pPr>
              <w:spacing w:after="0" w:line="240" w:lineRule="auto"/>
              <w:contextualSpacing/>
              <w:rPr>
                <w:rFonts w:ascii="Arial" w:hAnsi="Arial" w:cs="Arial"/>
                <w:sz w:val="20"/>
                <w:szCs w:val="20"/>
                <w:lang w:val="en-GB"/>
              </w:rPr>
            </w:pPr>
            <w:r w:rsidRPr="0087726E">
              <w:rPr>
                <w:rFonts w:ascii="Arial" w:hAnsi="Arial" w:cs="Arial"/>
                <w:sz w:val="20"/>
                <w:szCs w:val="20"/>
                <w:lang w:val="en-GB"/>
              </w:rPr>
              <w:t>R21 134 379.99</w:t>
            </w:r>
          </w:p>
        </w:tc>
      </w:tr>
    </w:tbl>
    <w:p w:rsidR="005F48A0" w:rsidRDefault="005F48A0" w:rsidP="0087726E">
      <w:pPr>
        <w:spacing w:after="100" w:afterAutospacing="1" w:line="240" w:lineRule="auto"/>
        <w:jc w:val="both"/>
        <w:rPr>
          <w:rFonts w:ascii="Arial" w:hAnsi="Arial" w:cs="Arial"/>
          <w:b/>
          <w:sz w:val="20"/>
          <w:szCs w:val="20"/>
        </w:rPr>
      </w:pPr>
    </w:p>
    <w:p w:rsidR="004C7F76" w:rsidRDefault="004C7F76" w:rsidP="0087726E">
      <w:pPr>
        <w:spacing w:after="100" w:afterAutospacing="1" w:line="240" w:lineRule="auto"/>
        <w:jc w:val="both"/>
        <w:rPr>
          <w:rFonts w:ascii="Arial" w:hAnsi="Arial" w:cs="Arial"/>
          <w:b/>
          <w:sz w:val="20"/>
          <w:szCs w:val="20"/>
        </w:rPr>
      </w:pPr>
    </w:p>
    <w:p w:rsidR="004C7F76" w:rsidRDefault="004C7F76" w:rsidP="0087726E">
      <w:pPr>
        <w:spacing w:after="100" w:afterAutospacing="1" w:line="240" w:lineRule="auto"/>
        <w:jc w:val="both"/>
        <w:rPr>
          <w:rFonts w:ascii="Arial" w:hAnsi="Arial" w:cs="Arial"/>
          <w:b/>
          <w:sz w:val="20"/>
          <w:szCs w:val="20"/>
        </w:rPr>
      </w:pPr>
    </w:p>
    <w:p w:rsidR="004C7F76" w:rsidRDefault="004C7F76" w:rsidP="0087726E">
      <w:pPr>
        <w:spacing w:after="100" w:afterAutospacing="1" w:line="240" w:lineRule="auto"/>
        <w:jc w:val="both"/>
        <w:rPr>
          <w:rFonts w:ascii="Arial" w:hAnsi="Arial" w:cs="Arial"/>
          <w:b/>
          <w:sz w:val="20"/>
          <w:szCs w:val="20"/>
        </w:rPr>
      </w:pPr>
    </w:p>
    <w:p w:rsidR="004C7F76" w:rsidRPr="0087726E" w:rsidRDefault="004C7F76" w:rsidP="0087726E">
      <w:pPr>
        <w:spacing w:after="100" w:afterAutospacing="1" w:line="240" w:lineRule="auto"/>
        <w:jc w:val="both"/>
        <w:rPr>
          <w:rFonts w:ascii="Arial" w:hAnsi="Arial" w:cs="Arial"/>
          <w:b/>
          <w:sz w:val="20"/>
          <w:szCs w:val="20"/>
        </w:rPr>
      </w:pPr>
    </w:p>
    <w:tbl>
      <w:tblPr>
        <w:tblStyle w:val="TableGrid"/>
        <w:tblW w:w="14459" w:type="dxa"/>
        <w:tblInd w:w="-601" w:type="dxa"/>
        <w:tblLook w:val="04A0" w:firstRow="1" w:lastRow="0" w:firstColumn="1" w:lastColumn="0" w:noHBand="0" w:noVBand="1"/>
      </w:tblPr>
      <w:tblGrid>
        <w:gridCol w:w="6074"/>
        <w:gridCol w:w="4804"/>
        <w:gridCol w:w="3581"/>
      </w:tblGrid>
      <w:tr w:rsidR="005F48A0" w:rsidRPr="0087726E" w:rsidTr="004C7F76">
        <w:trPr>
          <w:trHeight w:val="716"/>
          <w:tblHeader/>
        </w:trPr>
        <w:tc>
          <w:tcPr>
            <w:tcW w:w="6074" w:type="dxa"/>
            <w:shd w:val="clear" w:color="auto" w:fill="FFC000"/>
          </w:tcPr>
          <w:p w:rsidR="0087726E" w:rsidRPr="0087726E" w:rsidRDefault="0087726E" w:rsidP="005F48A0">
            <w:pPr>
              <w:spacing w:after="0" w:line="240" w:lineRule="auto"/>
              <w:contextualSpacing/>
              <w:jc w:val="center"/>
              <w:rPr>
                <w:rFonts w:ascii="Arial" w:hAnsi="Arial" w:cs="Arial"/>
                <w:b/>
                <w:sz w:val="20"/>
                <w:szCs w:val="20"/>
                <w:lang w:val="en-GB"/>
              </w:rPr>
            </w:pPr>
            <w:r w:rsidRPr="0087726E">
              <w:rPr>
                <w:rFonts w:ascii="Arial" w:hAnsi="Arial" w:cs="Arial"/>
                <w:b/>
                <w:sz w:val="20"/>
                <w:szCs w:val="20"/>
                <w:lang w:val="en-GB"/>
              </w:rPr>
              <w:t>ICT Infrastructure</w:t>
            </w:r>
          </w:p>
        </w:tc>
        <w:tc>
          <w:tcPr>
            <w:tcW w:w="4804" w:type="dxa"/>
            <w:shd w:val="clear" w:color="auto" w:fill="FFC000"/>
          </w:tcPr>
          <w:p w:rsidR="0087726E" w:rsidRPr="0087726E" w:rsidRDefault="0087726E" w:rsidP="005F48A0">
            <w:pPr>
              <w:spacing w:after="0" w:line="240" w:lineRule="auto"/>
              <w:contextualSpacing/>
              <w:jc w:val="center"/>
              <w:rPr>
                <w:rFonts w:ascii="Arial" w:hAnsi="Arial" w:cs="Arial"/>
                <w:b/>
                <w:sz w:val="20"/>
                <w:szCs w:val="20"/>
                <w:lang w:val="en-GB"/>
              </w:rPr>
            </w:pPr>
            <w:r w:rsidRPr="0087726E">
              <w:rPr>
                <w:rFonts w:ascii="Arial" w:hAnsi="Arial" w:cs="Arial"/>
                <w:b/>
                <w:sz w:val="20"/>
                <w:szCs w:val="20"/>
                <w:lang w:val="en-GB"/>
              </w:rPr>
              <w:t>(a)</w:t>
            </w:r>
          </w:p>
          <w:p w:rsidR="0087726E" w:rsidRPr="0087726E" w:rsidRDefault="0087726E" w:rsidP="005F48A0">
            <w:pPr>
              <w:spacing w:after="0" w:line="240" w:lineRule="auto"/>
              <w:contextualSpacing/>
              <w:jc w:val="center"/>
              <w:rPr>
                <w:rFonts w:ascii="Arial" w:hAnsi="Arial" w:cs="Arial"/>
                <w:b/>
                <w:sz w:val="20"/>
                <w:szCs w:val="20"/>
                <w:lang w:val="en-GB"/>
              </w:rPr>
            </w:pPr>
            <w:r w:rsidRPr="0087726E">
              <w:rPr>
                <w:rFonts w:ascii="Arial" w:hAnsi="Arial" w:cs="Arial"/>
                <w:b/>
                <w:sz w:val="20"/>
                <w:szCs w:val="20"/>
                <w:lang w:val="en-GB"/>
              </w:rPr>
              <w:t>Name of Company responsible for current maintenance</w:t>
            </w:r>
          </w:p>
        </w:tc>
        <w:tc>
          <w:tcPr>
            <w:tcW w:w="3581" w:type="dxa"/>
            <w:shd w:val="clear" w:color="auto" w:fill="FFC000"/>
          </w:tcPr>
          <w:p w:rsidR="0087726E" w:rsidRPr="0087726E" w:rsidRDefault="0087726E" w:rsidP="005F48A0">
            <w:pPr>
              <w:spacing w:after="0" w:line="240" w:lineRule="auto"/>
              <w:contextualSpacing/>
              <w:jc w:val="center"/>
              <w:rPr>
                <w:rFonts w:ascii="Arial" w:hAnsi="Arial" w:cs="Arial"/>
                <w:b/>
                <w:sz w:val="20"/>
                <w:szCs w:val="20"/>
                <w:lang w:val="en-GB"/>
              </w:rPr>
            </w:pPr>
            <w:r w:rsidRPr="0087726E">
              <w:rPr>
                <w:rFonts w:ascii="Arial" w:hAnsi="Arial" w:cs="Arial"/>
                <w:b/>
                <w:sz w:val="20"/>
                <w:szCs w:val="20"/>
                <w:lang w:val="en-GB"/>
              </w:rPr>
              <w:t>(b)</w:t>
            </w:r>
          </w:p>
          <w:p w:rsidR="0087726E" w:rsidRPr="0087726E" w:rsidRDefault="0087726E" w:rsidP="005F48A0">
            <w:pPr>
              <w:spacing w:after="0" w:line="240" w:lineRule="auto"/>
              <w:contextualSpacing/>
              <w:jc w:val="center"/>
              <w:rPr>
                <w:rFonts w:ascii="Arial" w:hAnsi="Arial" w:cs="Arial"/>
                <w:b/>
                <w:sz w:val="20"/>
                <w:szCs w:val="20"/>
                <w:lang w:val="en-GB"/>
              </w:rPr>
            </w:pPr>
            <w:r w:rsidRPr="0087726E">
              <w:rPr>
                <w:rFonts w:ascii="Arial" w:hAnsi="Arial" w:cs="Arial"/>
                <w:b/>
                <w:sz w:val="20"/>
                <w:szCs w:val="20"/>
                <w:lang w:val="en-GB"/>
              </w:rPr>
              <w:t>Monetary Value</w:t>
            </w:r>
          </w:p>
          <w:p w:rsidR="0087726E" w:rsidRPr="0087726E" w:rsidRDefault="0087726E" w:rsidP="005F48A0">
            <w:pPr>
              <w:spacing w:after="0" w:line="240" w:lineRule="auto"/>
              <w:contextualSpacing/>
              <w:jc w:val="center"/>
              <w:rPr>
                <w:rFonts w:ascii="Arial" w:hAnsi="Arial" w:cs="Arial"/>
                <w:b/>
                <w:sz w:val="20"/>
                <w:szCs w:val="20"/>
                <w:lang w:val="en-GB"/>
              </w:rPr>
            </w:pPr>
          </w:p>
        </w:tc>
      </w:tr>
      <w:tr w:rsidR="0087726E" w:rsidRPr="0087726E" w:rsidTr="004C7F76">
        <w:trPr>
          <w:trHeight w:val="291"/>
        </w:trPr>
        <w:tc>
          <w:tcPr>
            <w:tcW w:w="6074" w:type="dxa"/>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Enterprise Content Management</w:t>
            </w:r>
          </w:p>
        </w:tc>
        <w:tc>
          <w:tcPr>
            <w:tcW w:w="4804" w:type="dxa"/>
            <w:shd w:val="clear" w:color="auto" w:fill="FFFFFF" w:themeFill="background1"/>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We solve ECMS</w:t>
            </w:r>
          </w:p>
        </w:tc>
        <w:tc>
          <w:tcPr>
            <w:tcW w:w="3581" w:type="dxa"/>
            <w:shd w:val="clear" w:color="auto" w:fill="FFFFFF" w:themeFill="background1"/>
          </w:tcPr>
          <w:p w:rsidR="0087726E" w:rsidRPr="0087726E" w:rsidRDefault="0087726E" w:rsidP="005F48A0">
            <w:pPr>
              <w:spacing w:after="0" w:line="240" w:lineRule="auto"/>
              <w:rPr>
                <w:rFonts w:ascii="Arial" w:hAnsi="Arial" w:cs="Arial"/>
                <w:sz w:val="20"/>
                <w:szCs w:val="20"/>
                <w:lang w:val="en-GB"/>
              </w:rPr>
            </w:pPr>
            <w:r w:rsidRPr="0087726E">
              <w:rPr>
                <w:rFonts w:ascii="Arial" w:hAnsi="Arial" w:cs="Arial"/>
                <w:sz w:val="20"/>
                <w:szCs w:val="20"/>
                <w:lang w:val="en-GB"/>
              </w:rPr>
              <w:t>R4 611 068.25</w:t>
            </w:r>
          </w:p>
        </w:tc>
      </w:tr>
      <w:tr w:rsidR="0087726E" w:rsidRPr="0087726E" w:rsidTr="004C7F76">
        <w:trPr>
          <w:trHeight w:val="266"/>
        </w:trPr>
        <w:tc>
          <w:tcPr>
            <w:tcW w:w="6074" w:type="dxa"/>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Novell / Email Infrastructure</w:t>
            </w:r>
          </w:p>
        </w:tc>
        <w:tc>
          <w:tcPr>
            <w:tcW w:w="4804" w:type="dxa"/>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Micro Focus</w:t>
            </w:r>
          </w:p>
        </w:tc>
        <w:tc>
          <w:tcPr>
            <w:tcW w:w="3581" w:type="dxa"/>
            <w:shd w:val="clear" w:color="auto" w:fill="FFFFFF" w:themeFill="background1"/>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R3 977 445.62</w:t>
            </w:r>
          </w:p>
        </w:tc>
      </w:tr>
      <w:tr w:rsidR="0087726E" w:rsidRPr="0087726E" w:rsidTr="004C7F76">
        <w:trPr>
          <w:trHeight w:val="285"/>
        </w:trPr>
        <w:tc>
          <w:tcPr>
            <w:tcW w:w="6074" w:type="dxa"/>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Microsoft Enterprise Agreement</w:t>
            </w:r>
          </w:p>
        </w:tc>
        <w:tc>
          <w:tcPr>
            <w:tcW w:w="4804" w:type="dxa"/>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Microsoft</w:t>
            </w:r>
          </w:p>
        </w:tc>
        <w:tc>
          <w:tcPr>
            <w:tcW w:w="3581" w:type="dxa"/>
            <w:shd w:val="clear" w:color="auto" w:fill="FFFFFF" w:themeFill="background1"/>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R27 864 735.78</w:t>
            </w:r>
          </w:p>
        </w:tc>
      </w:tr>
      <w:tr w:rsidR="0087726E" w:rsidRPr="0087726E" w:rsidTr="004C7F76">
        <w:trPr>
          <w:trHeight w:val="274"/>
        </w:trPr>
        <w:tc>
          <w:tcPr>
            <w:tcW w:w="6074" w:type="dxa"/>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 xml:space="preserve">Architecture for Integrated Systems (ARIS) </w:t>
            </w:r>
          </w:p>
        </w:tc>
        <w:tc>
          <w:tcPr>
            <w:tcW w:w="4804" w:type="dxa"/>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Software AG</w:t>
            </w:r>
          </w:p>
        </w:tc>
        <w:tc>
          <w:tcPr>
            <w:tcW w:w="3581" w:type="dxa"/>
            <w:shd w:val="clear" w:color="auto" w:fill="FFFFFF" w:themeFill="background1"/>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R343 101.97</w:t>
            </w:r>
          </w:p>
        </w:tc>
      </w:tr>
      <w:tr w:rsidR="0087726E" w:rsidRPr="0087726E" w:rsidTr="004C7F76">
        <w:trPr>
          <w:trHeight w:val="292"/>
        </w:trPr>
        <w:tc>
          <w:tcPr>
            <w:tcW w:w="6074" w:type="dxa"/>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CA Service Desk Solution</w:t>
            </w:r>
          </w:p>
        </w:tc>
        <w:tc>
          <w:tcPr>
            <w:tcW w:w="4804" w:type="dxa"/>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Computer Associates</w:t>
            </w:r>
          </w:p>
        </w:tc>
        <w:tc>
          <w:tcPr>
            <w:tcW w:w="3581" w:type="dxa"/>
            <w:shd w:val="clear" w:color="auto" w:fill="FFFFFF" w:themeFill="background1"/>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R346 560.00</w:t>
            </w:r>
          </w:p>
        </w:tc>
      </w:tr>
      <w:tr w:rsidR="0087726E" w:rsidRPr="0087726E" w:rsidTr="004C7F76">
        <w:trPr>
          <w:trHeight w:val="267"/>
        </w:trPr>
        <w:tc>
          <w:tcPr>
            <w:tcW w:w="6074" w:type="dxa"/>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Network Operating Centre</w:t>
            </w:r>
          </w:p>
        </w:tc>
        <w:tc>
          <w:tcPr>
            <w:tcW w:w="4804" w:type="dxa"/>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Alteram Solutions</w:t>
            </w:r>
          </w:p>
        </w:tc>
        <w:tc>
          <w:tcPr>
            <w:tcW w:w="3581" w:type="dxa"/>
            <w:shd w:val="clear" w:color="auto" w:fill="FFFFFF" w:themeFill="background1"/>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R8 148 256.96</w:t>
            </w:r>
          </w:p>
        </w:tc>
      </w:tr>
      <w:tr w:rsidR="0087726E" w:rsidRPr="0087726E" w:rsidTr="004C7F76">
        <w:trPr>
          <w:trHeight w:val="317"/>
        </w:trPr>
        <w:tc>
          <w:tcPr>
            <w:tcW w:w="6074" w:type="dxa"/>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Antivirus Software</w:t>
            </w:r>
          </w:p>
        </w:tc>
        <w:tc>
          <w:tcPr>
            <w:tcW w:w="4804" w:type="dxa"/>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Datategra</w:t>
            </w:r>
          </w:p>
        </w:tc>
        <w:tc>
          <w:tcPr>
            <w:tcW w:w="3581" w:type="dxa"/>
            <w:shd w:val="clear" w:color="auto" w:fill="FFFFFF" w:themeFill="background1"/>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 xml:space="preserve">R488 203.02 </w:t>
            </w:r>
          </w:p>
        </w:tc>
      </w:tr>
      <w:tr w:rsidR="0087726E" w:rsidRPr="0087726E" w:rsidTr="004C7F76">
        <w:trPr>
          <w:trHeight w:val="261"/>
        </w:trPr>
        <w:tc>
          <w:tcPr>
            <w:tcW w:w="6074" w:type="dxa"/>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Web Gateway Security -MacAfee</w:t>
            </w:r>
          </w:p>
        </w:tc>
        <w:tc>
          <w:tcPr>
            <w:tcW w:w="4804" w:type="dxa"/>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Dynamic Recovery Services</w:t>
            </w:r>
          </w:p>
        </w:tc>
        <w:tc>
          <w:tcPr>
            <w:tcW w:w="3581" w:type="dxa"/>
            <w:shd w:val="clear" w:color="auto" w:fill="FFFFFF" w:themeFill="background1"/>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R192 802.50</w:t>
            </w:r>
          </w:p>
        </w:tc>
      </w:tr>
      <w:tr w:rsidR="0087726E" w:rsidRPr="0087726E" w:rsidTr="004C7F76">
        <w:trPr>
          <w:trHeight w:val="331"/>
        </w:trPr>
        <w:tc>
          <w:tcPr>
            <w:tcW w:w="6074" w:type="dxa"/>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Vulnerability tool</w:t>
            </w:r>
          </w:p>
        </w:tc>
        <w:tc>
          <w:tcPr>
            <w:tcW w:w="4804" w:type="dxa"/>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XON</w:t>
            </w:r>
          </w:p>
        </w:tc>
        <w:tc>
          <w:tcPr>
            <w:tcW w:w="3581" w:type="dxa"/>
            <w:shd w:val="clear" w:color="auto" w:fill="FFFFFF" w:themeFill="background1"/>
          </w:tcPr>
          <w:p w:rsidR="0087726E" w:rsidRPr="0087726E" w:rsidRDefault="0087726E" w:rsidP="005F48A0">
            <w:pPr>
              <w:spacing w:after="0" w:line="240" w:lineRule="auto"/>
              <w:contextualSpacing/>
              <w:rPr>
                <w:rFonts w:ascii="Arial" w:hAnsi="Arial" w:cs="Arial"/>
                <w:sz w:val="20"/>
                <w:szCs w:val="20"/>
                <w:lang w:val="en-GB"/>
              </w:rPr>
            </w:pPr>
            <w:r w:rsidRPr="0087726E">
              <w:rPr>
                <w:rFonts w:ascii="Arial" w:hAnsi="Arial" w:cs="Arial"/>
                <w:sz w:val="20"/>
                <w:szCs w:val="20"/>
                <w:lang w:val="en-GB"/>
              </w:rPr>
              <w:t>R1 431 965.40</w:t>
            </w:r>
          </w:p>
        </w:tc>
      </w:tr>
    </w:tbl>
    <w:p w:rsidR="0087726E" w:rsidRPr="004C7F76" w:rsidRDefault="0087726E" w:rsidP="004C7F76">
      <w:pPr>
        <w:rPr>
          <w:rFonts w:ascii="Arial" w:hAnsi="Arial" w:cs="Arial"/>
          <w:sz w:val="20"/>
          <w:szCs w:val="20"/>
        </w:rPr>
      </w:pPr>
    </w:p>
    <w:p w:rsidR="001A1608" w:rsidRPr="004C7F76" w:rsidRDefault="0087726E" w:rsidP="004C7F76">
      <w:pPr>
        <w:pStyle w:val="ListParagraph"/>
        <w:rPr>
          <w:rFonts w:ascii="Arial" w:hAnsi="Arial" w:cs="Arial"/>
          <w:b/>
          <w:sz w:val="20"/>
          <w:szCs w:val="20"/>
        </w:rPr>
      </w:pPr>
      <w:r w:rsidRPr="0087726E">
        <w:rPr>
          <w:rFonts w:ascii="Arial" w:hAnsi="Arial" w:cs="Arial"/>
          <w:b/>
          <w:sz w:val="20"/>
          <w:szCs w:val="20"/>
        </w:rPr>
        <w:t>Response from the Entities</w:t>
      </w:r>
    </w:p>
    <w:tbl>
      <w:tblPr>
        <w:tblStyle w:val="TableGrid"/>
        <w:tblW w:w="14430" w:type="dxa"/>
        <w:tblInd w:w="-572" w:type="dxa"/>
        <w:tblLayout w:type="fixed"/>
        <w:tblLook w:val="04A0" w:firstRow="1" w:lastRow="0" w:firstColumn="1" w:lastColumn="0" w:noHBand="0" w:noVBand="1"/>
      </w:tblPr>
      <w:tblGrid>
        <w:gridCol w:w="1985"/>
        <w:gridCol w:w="2126"/>
        <w:gridCol w:w="1559"/>
        <w:gridCol w:w="1701"/>
        <w:gridCol w:w="2552"/>
        <w:gridCol w:w="2523"/>
        <w:gridCol w:w="1984"/>
      </w:tblGrid>
      <w:tr w:rsidR="000F05B8" w:rsidRPr="0087726E" w:rsidTr="004C7F76">
        <w:trPr>
          <w:trHeight w:val="357"/>
          <w:tblHeader/>
        </w:trPr>
        <w:tc>
          <w:tcPr>
            <w:tcW w:w="1985" w:type="dxa"/>
            <w:shd w:val="clear" w:color="auto" w:fill="FFC000"/>
          </w:tcPr>
          <w:p w:rsidR="00400832" w:rsidRPr="0087726E" w:rsidRDefault="00400832" w:rsidP="005F48A0">
            <w:pPr>
              <w:spacing w:after="0" w:line="240" w:lineRule="auto"/>
              <w:jc w:val="both"/>
              <w:outlineLvl w:val="0"/>
              <w:rPr>
                <w:rFonts w:ascii="Arial" w:hAnsi="Arial" w:cs="Arial"/>
                <w:b/>
                <w:sz w:val="20"/>
                <w:szCs w:val="20"/>
                <w:lang w:val="en-ZA"/>
              </w:rPr>
            </w:pPr>
            <w:r w:rsidRPr="0087726E">
              <w:rPr>
                <w:rFonts w:ascii="Arial" w:hAnsi="Arial" w:cs="Arial"/>
                <w:b/>
                <w:sz w:val="20"/>
                <w:szCs w:val="20"/>
                <w:lang w:val="en-ZA"/>
              </w:rPr>
              <w:t>Entity</w:t>
            </w:r>
          </w:p>
        </w:tc>
        <w:tc>
          <w:tcPr>
            <w:tcW w:w="2126" w:type="dxa"/>
            <w:shd w:val="clear" w:color="auto" w:fill="FFC000"/>
          </w:tcPr>
          <w:p w:rsidR="00400832" w:rsidRPr="0087726E" w:rsidRDefault="00400832" w:rsidP="005F48A0">
            <w:pPr>
              <w:autoSpaceDE w:val="0"/>
              <w:autoSpaceDN w:val="0"/>
              <w:adjustRightInd w:val="0"/>
              <w:spacing w:after="0" w:line="240" w:lineRule="auto"/>
              <w:rPr>
                <w:rFonts w:ascii="Arial" w:hAnsi="Arial" w:cs="Arial"/>
                <w:b/>
                <w:bCs/>
                <w:sz w:val="20"/>
                <w:szCs w:val="20"/>
              </w:rPr>
            </w:pPr>
            <w:r w:rsidRPr="0087726E">
              <w:rPr>
                <w:rFonts w:ascii="Arial" w:hAnsi="Arial" w:cs="Arial"/>
                <w:b/>
                <w:bCs/>
                <w:sz w:val="20"/>
                <w:szCs w:val="20"/>
              </w:rPr>
              <w:t>(1)(a)(i)(ii)</w:t>
            </w:r>
          </w:p>
        </w:tc>
        <w:tc>
          <w:tcPr>
            <w:tcW w:w="1559" w:type="dxa"/>
            <w:shd w:val="clear" w:color="auto" w:fill="FFC000"/>
          </w:tcPr>
          <w:p w:rsidR="00400832" w:rsidRPr="0087726E" w:rsidRDefault="00400832" w:rsidP="005F48A0">
            <w:pPr>
              <w:spacing w:after="0" w:line="240" w:lineRule="auto"/>
              <w:rPr>
                <w:rFonts w:ascii="Arial" w:hAnsi="Arial" w:cs="Arial"/>
                <w:b/>
                <w:sz w:val="20"/>
                <w:szCs w:val="20"/>
              </w:rPr>
            </w:pPr>
            <w:r w:rsidRPr="0087726E">
              <w:rPr>
                <w:rFonts w:ascii="Arial" w:hAnsi="Arial" w:cs="Arial"/>
                <w:b/>
                <w:sz w:val="20"/>
                <w:szCs w:val="20"/>
              </w:rPr>
              <w:t>(1)(b)</w:t>
            </w:r>
          </w:p>
        </w:tc>
        <w:tc>
          <w:tcPr>
            <w:tcW w:w="1701" w:type="dxa"/>
            <w:shd w:val="clear" w:color="auto" w:fill="FFC000"/>
          </w:tcPr>
          <w:p w:rsidR="00400832" w:rsidRPr="0087726E" w:rsidRDefault="00400832" w:rsidP="005F48A0">
            <w:pPr>
              <w:spacing w:after="0" w:line="240" w:lineRule="auto"/>
              <w:rPr>
                <w:rFonts w:ascii="Arial" w:hAnsi="Arial" w:cs="Arial"/>
                <w:b/>
                <w:sz w:val="20"/>
                <w:szCs w:val="20"/>
              </w:rPr>
            </w:pPr>
            <w:r w:rsidRPr="0087726E">
              <w:rPr>
                <w:rFonts w:ascii="Arial" w:hAnsi="Arial" w:cs="Arial"/>
                <w:b/>
                <w:sz w:val="20"/>
                <w:szCs w:val="20"/>
              </w:rPr>
              <w:t xml:space="preserve"> (1)(c)</w:t>
            </w:r>
          </w:p>
        </w:tc>
        <w:tc>
          <w:tcPr>
            <w:tcW w:w="2552" w:type="dxa"/>
            <w:shd w:val="clear" w:color="auto" w:fill="FFC000"/>
          </w:tcPr>
          <w:p w:rsidR="00400832" w:rsidRPr="0087726E" w:rsidRDefault="00400832" w:rsidP="005F48A0">
            <w:pPr>
              <w:spacing w:after="0" w:line="240" w:lineRule="auto"/>
              <w:rPr>
                <w:rFonts w:ascii="Arial" w:hAnsi="Arial" w:cs="Arial"/>
                <w:b/>
                <w:sz w:val="20"/>
                <w:szCs w:val="20"/>
              </w:rPr>
            </w:pPr>
            <w:r w:rsidRPr="0087726E">
              <w:rPr>
                <w:rFonts w:ascii="Arial" w:hAnsi="Arial" w:cs="Arial"/>
                <w:b/>
                <w:sz w:val="20"/>
                <w:szCs w:val="20"/>
              </w:rPr>
              <w:t>(1)(d)</w:t>
            </w:r>
          </w:p>
        </w:tc>
        <w:tc>
          <w:tcPr>
            <w:tcW w:w="2523" w:type="dxa"/>
            <w:shd w:val="clear" w:color="auto" w:fill="FFC000"/>
          </w:tcPr>
          <w:p w:rsidR="00400832" w:rsidRPr="0087726E" w:rsidRDefault="00400832" w:rsidP="005F48A0">
            <w:pPr>
              <w:spacing w:after="0" w:line="240" w:lineRule="auto"/>
              <w:rPr>
                <w:rFonts w:ascii="Arial" w:hAnsi="Arial" w:cs="Arial"/>
                <w:b/>
                <w:sz w:val="20"/>
                <w:szCs w:val="20"/>
              </w:rPr>
            </w:pPr>
            <w:r w:rsidRPr="0087726E">
              <w:rPr>
                <w:rFonts w:ascii="Arial" w:hAnsi="Arial" w:cs="Arial"/>
                <w:b/>
                <w:sz w:val="20"/>
                <w:szCs w:val="20"/>
              </w:rPr>
              <w:t>(2)(a)(i)(ii)</w:t>
            </w:r>
          </w:p>
        </w:tc>
        <w:tc>
          <w:tcPr>
            <w:tcW w:w="1984" w:type="dxa"/>
            <w:shd w:val="clear" w:color="auto" w:fill="FFC000"/>
          </w:tcPr>
          <w:p w:rsidR="00400832" w:rsidRPr="0087726E" w:rsidRDefault="00400832" w:rsidP="005F48A0">
            <w:pPr>
              <w:spacing w:after="0" w:line="240" w:lineRule="auto"/>
              <w:rPr>
                <w:rFonts w:ascii="Arial" w:hAnsi="Arial" w:cs="Arial"/>
                <w:b/>
                <w:sz w:val="20"/>
                <w:szCs w:val="20"/>
              </w:rPr>
            </w:pPr>
            <w:r w:rsidRPr="0087726E">
              <w:rPr>
                <w:rFonts w:ascii="Arial" w:hAnsi="Arial" w:cs="Arial"/>
                <w:b/>
                <w:sz w:val="20"/>
                <w:szCs w:val="20"/>
              </w:rPr>
              <w:t>(2)(b)</w:t>
            </w:r>
          </w:p>
        </w:tc>
      </w:tr>
      <w:tr w:rsidR="000F05B8" w:rsidRPr="0087726E" w:rsidTr="004C7F76">
        <w:trPr>
          <w:trHeight w:val="1024"/>
        </w:trPr>
        <w:tc>
          <w:tcPr>
            <w:tcW w:w="1985" w:type="dxa"/>
            <w:shd w:val="clear" w:color="auto" w:fill="FFFFFF" w:themeFill="background1"/>
          </w:tcPr>
          <w:p w:rsidR="00400832" w:rsidRPr="00410F04" w:rsidRDefault="00400832" w:rsidP="005F48A0">
            <w:pPr>
              <w:spacing w:after="0" w:line="240" w:lineRule="auto"/>
              <w:contextualSpacing/>
              <w:outlineLvl w:val="0"/>
              <w:rPr>
                <w:rFonts w:ascii="Arial" w:hAnsi="Arial" w:cs="Arial"/>
                <w:b/>
                <w:sz w:val="20"/>
                <w:szCs w:val="20"/>
                <w:lang w:val="en-ZA"/>
              </w:rPr>
            </w:pPr>
            <w:r w:rsidRPr="00410F04">
              <w:rPr>
                <w:rFonts w:ascii="Arial" w:hAnsi="Arial" w:cs="Arial"/>
                <w:b/>
                <w:sz w:val="20"/>
                <w:szCs w:val="20"/>
                <w:lang w:val="en-ZA"/>
              </w:rPr>
              <w:t>Companies and Intellectual Property Commission (CIPC)</w:t>
            </w:r>
          </w:p>
        </w:tc>
        <w:tc>
          <w:tcPr>
            <w:tcW w:w="2126" w:type="dxa"/>
            <w:shd w:val="clear" w:color="auto" w:fill="FFFFFF" w:themeFill="background1"/>
          </w:tcPr>
          <w:p w:rsidR="00400832" w:rsidRPr="00410F04" w:rsidRDefault="00400832" w:rsidP="005F48A0">
            <w:pPr>
              <w:spacing w:after="0" w:line="240" w:lineRule="auto"/>
              <w:contextualSpacing/>
              <w:rPr>
                <w:rFonts w:ascii="Arial" w:hAnsi="Arial" w:cs="Arial"/>
                <w:sz w:val="20"/>
                <w:szCs w:val="20"/>
              </w:rPr>
            </w:pPr>
            <w:r w:rsidRPr="00410F04">
              <w:rPr>
                <w:rFonts w:ascii="Arial" w:hAnsi="Arial" w:cs="Arial"/>
                <w:sz w:val="20"/>
                <w:szCs w:val="20"/>
              </w:rPr>
              <w:t xml:space="preserve">The </w:t>
            </w:r>
            <w:r w:rsidR="009205F3" w:rsidRPr="00410F04">
              <w:rPr>
                <w:rFonts w:ascii="Arial" w:hAnsi="Arial" w:cs="Arial"/>
                <w:sz w:val="20"/>
                <w:szCs w:val="20"/>
              </w:rPr>
              <w:t xml:space="preserve">CIPC </w:t>
            </w:r>
            <w:r w:rsidRPr="00410F04">
              <w:rPr>
                <w:rFonts w:ascii="Arial" w:hAnsi="Arial" w:cs="Arial"/>
                <w:sz w:val="20"/>
                <w:szCs w:val="20"/>
              </w:rPr>
              <w:t>(IT) infrastructure</w:t>
            </w:r>
            <w:r w:rsidR="001E5117" w:rsidRPr="00410F04">
              <w:rPr>
                <w:rFonts w:ascii="Arial" w:hAnsi="Arial" w:cs="Arial"/>
                <w:sz w:val="20"/>
                <w:szCs w:val="20"/>
              </w:rPr>
              <w:t xml:space="preserve"> </w:t>
            </w:r>
            <w:r w:rsidRPr="00410F04">
              <w:rPr>
                <w:rFonts w:ascii="Arial" w:hAnsi="Arial" w:cs="Arial"/>
                <w:sz w:val="20"/>
                <w:szCs w:val="20"/>
              </w:rPr>
              <w:t>was last upgraded or updated on 21 May 2018</w:t>
            </w:r>
          </w:p>
        </w:tc>
        <w:tc>
          <w:tcPr>
            <w:tcW w:w="1559" w:type="dxa"/>
            <w:shd w:val="clear" w:color="auto" w:fill="FFFFFF" w:themeFill="background1"/>
          </w:tcPr>
          <w:p w:rsidR="00400832" w:rsidRPr="00410F04" w:rsidRDefault="00400832" w:rsidP="005F48A0">
            <w:pPr>
              <w:spacing w:after="0" w:line="240" w:lineRule="auto"/>
              <w:contextualSpacing/>
              <w:rPr>
                <w:rFonts w:ascii="Arial" w:hAnsi="Arial" w:cs="Arial"/>
                <w:sz w:val="20"/>
                <w:szCs w:val="20"/>
              </w:rPr>
            </w:pPr>
            <w:r w:rsidRPr="00410F04">
              <w:rPr>
                <w:rFonts w:ascii="Arial" w:hAnsi="Arial" w:cs="Arial"/>
                <w:sz w:val="20"/>
                <w:szCs w:val="20"/>
              </w:rPr>
              <w:t>DAC Systems</w:t>
            </w:r>
          </w:p>
        </w:tc>
        <w:tc>
          <w:tcPr>
            <w:tcW w:w="1701" w:type="dxa"/>
            <w:shd w:val="clear" w:color="auto" w:fill="FFFFFF" w:themeFill="background1"/>
          </w:tcPr>
          <w:p w:rsidR="00400832" w:rsidRPr="00410F04" w:rsidRDefault="00400832" w:rsidP="005F48A0">
            <w:pPr>
              <w:spacing w:after="0" w:line="240" w:lineRule="auto"/>
              <w:contextualSpacing/>
              <w:rPr>
                <w:rFonts w:ascii="Arial" w:hAnsi="Arial" w:cs="Arial"/>
                <w:sz w:val="20"/>
                <w:szCs w:val="20"/>
              </w:rPr>
            </w:pPr>
            <w:r w:rsidRPr="00410F04">
              <w:rPr>
                <w:rFonts w:ascii="Arial" w:hAnsi="Arial" w:cs="Arial"/>
                <w:sz w:val="20"/>
                <w:szCs w:val="20"/>
              </w:rPr>
              <w:t>R2 942 731</w:t>
            </w:r>
          </w:p>
        </w:tc>
        <w:tc>
          <w:tcPr>
            <w:tcW w:w="2552" w:type="dxa"/>
            <w:shd w:val="clear" w:color="auto" w:fill="FFFFFF" w:themeFill="background1"/>
          </w:tcPr>
          <w:p w:rsidR="00400832" w:rsidRPr="00410F04" w:rsidRDefault="00400832" w:rsidP="005F48A0">
            <w:pPr>
              <w:spacing w:after="0" w:line="240" w:lineRule="auto"/>
              <w:contextualSpacing/>
              <w:rPr>
                <w:rFonts w:ascii="Arial" w:hAnsi="Arial" w:cs="Arial"/>
                <w:sz w:val="20"/>
                <w:szCs w:val="20"/>
              </w:rPr>
            </w:pPr>
            <w:r w:rsidRPr="00410F04">
              <w:rPr>
                <w:rFonts w:ascii="Arial" w:hAnsi="Arial" w:cs="Arial"/>
                <w:sz w:val="20"/>
                <w:szCs w:val="20"/>
              </w:rPr>
              <w:t>Design, implementation and suppor</w:t>
            </w:r>
            <w:r w:rsidR="005F48A0" w:rsidRPr="00410F04">
              <w:rPr>
                <w:rFonts w:ascii="Arial" w:hAnsi="Arial" w:cs="Arial"/>
                <w:sz w:val="20"/>
                <w:szCs w:val="20"/>
              </w:rPr>
              <w:t>t of Microsoft Sharepoint  2013</w:t>
            </w:r>
          </w:p>
        </w:tc>
        <w:tc>
          <w:tcPr>
            <w:tcW w:w="2523" w:type="dxa"/>
            <w:shd w:val="clear" w:color="auto" w:fill="FFFFFF" w:themeFill="background1"/>
          </w:tcPr>
          <w:p w:rsidR="00400832" w:rsidRPr="00410F04" w:rsidRDefault="00400832" w:rsidP="005F48A0">
            <w:pPr>
              <w:spacing w:after="0" w:line="240" w:lineRule="auto"/>
              <w:contextualSpacing/>
              <w:rPr>
                <w:rFonts w:ascii="Arial" w:hAnsi="Arial" w:cs="Arial"/>
                <w:sz w:val="20"/>
                <w:szCs w:val="20"/>
              </w:rPr>
            </w:pPr>
            <w:r w:rsidRPr="00410F04">
              <w:rPr>
                <w:rFonts w:ascii="Arial" w:hAnsi="Arial" w:cs="Arial"/>
                <w:sz w:val="20"/>
                <w:szCs w:val="20"/>
              </w:rPr>
              <w:t>DAC Systems</w:t>
            </w:r>
          </w:p>
        </w:tc>
        <w:tc>
          <w:tcPr>
            <w:tcW w:w="1984" w:type="dxa"/>
            <w:shd w:val="clear" w:color="auto" w:fill="FFFFFF" w:themeFill="background1"/>
          </w:tcPr>
          <w:p w:rsidR="00400832" w:rsidRPr="0087726E" w:rsidRDefault="00400832" w:rsidP="005F48A0">
            <w:pPr>
              <w:spacing w:after="0" w:line="240" w:lineRule="auto"/>
              <w:contextualSpacing/>
              <w:rPr>
                <w:rFonts w:ascii="Arial" w:hAnsi="Arial" w:cs="Arial"/>
                <w:color w:val="000000" w:themeColor="text1"/>
                <w:sz w:val="20"/>
                <w:szCs w:val="20"/>
              </w:rPr>
            </w:pPr>
            <w:r w:rsidRPr="0087726E">
              <w:rPr>
                <w:rFonts w:ascii="Arial" w:hAnsi="Arial" w:cs="Arial"/>
                <w:color w:val="000000" w:themeColor="text1"/>
                <w:sz w:val="20"/>
                <w:szCs w:val="20"/>
              </w:rPr>
              <w:t>R2 942 731</w:t>
            </w:r>
          </w:p>
        </w:tc>
      </w:tr>
      <w:tr w:rsidR="000F05B8" w:rsidRPr="0087726E" w:rsidTr="004C7F76">
        <w:trPr>
          <w:trHeight w:val="651"/>
        </w:trPr>
        <w:tc>
          <w:tcPr>
            <w:tcW w:w="1985" w:type="dxa"/>
            <w:shd w:val="clear" w:color="auto" w:fill="FFFFFF" w:themeFill="background1"/>
          </w:tcPr>
          <w:p w:rsidR="00400832" w:rsidRPr="00410F04" w:rsidRDefault="00400832" w:rsidP="005F48A0">
            <w:pPr>
              <w:spacing w:after="0" w:line="240" w:lineRule="auto"/>
              <w:contextualSpacing/>
              <w:outlineLvl w:val="0"/>
              <w:rPr>
                <w:rFonts w:ascii="Arial" w:hAnsi="Arial" w:cs="Arial"/>
                <w:b/>
                <w:sz w:val="20"/>
                <w:szCs w:val="20"/>
                <w:lang w:val="en-ZA"/>
              </w:rPr>
            </w:pPr>
            <w:r w:rsidRPr="00410F04">
              <w:rPr>
                <w:rFonts w:ascii="Arial" w:hAnsi="Arial" w:cs="Arial"/>
                <w:b/>
                <w:sz w:val="20"/>
                <w:szCs w:val="20"/>
                <w:lang w:val="en-ZA"/>
              </w:rPr>
              <w:t>Companies Tribunal (CT)</w:t>
            </w:r>
          </w:p>
        </w:tc>
        <w:tc>
          <w:tcPr>
            <w:tcW w:w="2126" w:type="dxa"/>
            <w:shd w:val="clear" w:color="auto" w:fill="FFFFFF" w:themeFill="background1"/>
          </w:tcPr>
          <w:p w:rsidR="00400832" w:rsidRPr="00410F04" w:rsidRDefault="009037F8" w:rsidP="005F48A0">
            <w:pPr>
              <w:spacing w:after="0" w:line="240" w:lineRule="auto"/>
              <w:contextualSpacing/>
              <w:rPr>
                <w:rFonts w:ascii="Arial" w:hAnsi="Arial" w:cs="Arial"/>
                <w:b/>
                <w:sz w:val="20"/>
                <w:szCs w:val="20"/>
              </w:rPr>
            </w:pPr>
            <w:r w:rsidRPr="00410F04">
              <w:rPr>
                <w:rFonts w:ascii="Arial" w:hAnsi="Arial" w:cs="Arial"/>
                <w:sz w:val="20"/>
                <w:szCs w:val="20"/>
              </w:rPr>
              <w:t>CT (IT) infrastructure was last upgraded or updated on 1 April 2018</w:t>
            </w:r>
          </w:p>
        </w:tc>
        <w:tc>
          <w:tcPr>
            <w:tcW w:w="1559" w:type="dxa"/>
            <w:shd w:val="clear" w:color="auto" w:fill="FFFFFF" w:themeFill="background1"/>
          </w:tcPr>
          <w:p w:rsidR="00400832" w:rsidRPr="00410F04" w:rsidRDefault="009037F8" w:rsidP="005F48A0">
            <w:pPr>
              <w:spacing w:after="0" w:line="240" w:lineRule="auto"/>
              <w:contextualSpacing/>
              <w:rPr>
                <w:rFonts w:ascii="Arial" w:hAnsi="Arial" w:cs="Arial"/>
                <w:sz w:val="20"/>
                <w:szCs w:val="20"/>
              </w:rPr>
            </w:pPr>
            <w:r w:rsidRPr="00410F04">
              <w:rPr>
                <w:rFonts w:ascii="Arial" w:hAnsi="Arial" w:cs="Arial"/>
                <w:sz w:val="20"/>
                <w:szCs w:val="20"/>
              </w:rPr>
              <w:t>Sage VIP</w:t>
            </w:r>
          </w:p>
        </w:tc>
        <w:tc>
          <w:tcPr>
            <w:tcW w:w="1701" w:type="dxa"/>
            <w:shd w:val="clear" w:color="auto" w:fill="FFFFFF" w:themeFill="background1"/>
          </w:tcPr>
          <w:p w:rsidR="00400832" w:rsidRPr="00410F04" w:rsidRDefault="009037F8" w:rsidP="005F48A0">
            <w:pPr>
              <w:spacing w:after="0" w:line="240" w:lineRule="auto"/>
              <w:contextualSpacing/>
              <w:rPr>
                <w:rFonts w:ascii="Arial" w:hAnsi="Arial" w:cs="Arial"/>
                <w:sz w:val="20"/>
                <w:szCs w:val="20"/>
              </w:rPr>
            </w:pPr>
            <w:r w:rsidRPr="00410F04">
              <w:rPr>
                <w:rFonts w:ascii="Arial" w:hAnsi="Arial" w:cs="Arial"/>
                <w:sz w:val="20"/>
                <w:szCs w:val="20"/>
              </w:rPr>
              <w:t>R22 218.00</w:t>
            </w:r>
          </w:p>
        </w:tc>
        <w:tc>
          <w:tcPr>
            <w:tcW w:w="2552" w:type="dxa"/>
            <w:shd w:val="clear" w:color="auto" w:fill="FFFFFF" w:themeFill="background1"/>
          </w:tcPr>
          <w:p w:rsidR="00400832" w:rsidRPr="00410F04" w:rsidRDefault="009037F8" w:rsidP="005F48A0">
            <w:pPr>
              <w:spacing w:after="0" w:line="240" w:lineRule="auto"/>
              <w:contextualSpacing/>
              <w:rPr>
                <w:rFonts w:ascii="Arial" w:hAnsi="Arial" w:cs="Arial"/>
                <w:sz w:val="20"/>
                <w:szCs w:val="20"/>
              </w:rPr>
            </w:pPr>
            <w:r w:rsidRPr="00410F04">
              <w:rPr>
                <w:rFonts w:ascii="Arial" w:hAnsi="Arial" w:cs="Arial"/>
                <w:sz w:val="20"/>
                <w:szCs w:val="20"/>
              </w:rPr>
              <w:t>VIP Payroll license renewal</w:t>
            </w:r>
          </w:p>
        </w:tc>
        <w:tc>
          <w:tcPr>
            <w:tcW w:w="2523" w:type="dxa"/>
            <w:shd w:val="clear" w:color="auto" w:fill="FFFFFF" w:themeFill="background1"/>
          </w:tcPr>
          <w:p w:rsidR="00400832" w:rsidRPr="00410F04" w:rsidRDefault="00681B17" w:rsidP="005F48A0">
            <w:pPr>
              <w:spacing w:after="0" w:line="240" w:lineRule="auto"/>
              <w:contextualSpacing/>
              <w:rPr>
                <w:rFonts w:ascii="Arial" w:hAnsi="Arial" w:cs="Arial"/>
                <w:sz w:val="20"/>
                <w:szCs w:val="20"/>
              </w:rPr>
            </w:pPr>
            <w:r w:rsidRPr="00410F04">
              <w:rPr>
                <w:rFonts w:ascii="Arial" w:hAnsi="Arial" w:cs="Arial"/>
                <w:sz w:val="20"/>
                <w:szCs w:val="20"/>
              </w:rPr>
              <w:t>All maintenance of the IT systems are done internally by CT IT staff at no extra cost to CT</w:t>
            </w:r>
          </w:p>
        </w:tc>
        <w:tc>
          <w:tcPr>
            <w:tcW w:w="1984" w:type="dxa"/>
            <w:shd w:val="clear" w:color="auto" w:fill="FFFFFF" w:themeFill="background1"/>
          </w:tcPr>
          <w:p w:rsidR="00400832" w:rsidRPr="0087726E" w:rsidRDefault="00681B17" w:rsidP="005F48A0">
            <w:pPr>
              <w:spacing w:after="0" w:line="240" w:lineRule="auto"/>
              <w:contextualSpacing/>
              <w:rPr>
                <w:rFonts w:ascii="Arial" w:hAnsi="Arial" w:cs="Arial"/>
                <w:sz w:val="20"/>
                <w:szCs w:val="20"/>
              </w:rPr>
            </w:pPr>
            <w:r w:rsidRPr="0087726E">
              <w:rPr>
                <w:rFonts w:ascii="Arial" w:hAnsi="Arial" w:cs="Arial"/>
                <w:sz w:val="20"/>
                <w:szCs w:val="20"/>
              </w:rPr>
              <w:t>Not applicable</w:t>
            </w:r>
          </w:p>
        </w:tc>
      </w:tr>
      <w:tr w:rsidR="000F05B8" w:rsidRPr="0087726E" w:rsidTr="004C7F76">
        <w:trPr>
          <w:trHeight w:val="565"/>
        </w:trPr>
        <w:tc>
          <w:tcPr>
            <w:tcW w:w="1985" w:type="dxa"/>
            <w:tcBorders>
              <w:bottom w:val="single" w:sz="4" w:space="0" w:color="auto"/>
            </w:tcBorders>
            <w:shd w:val="clear" w:color="auto" w:fill="FFFFFF" w:themeFill="background1"/>
          </w:tcPr>
          <w:p w:rsidR="00400832" w:rsidRPr="00410F04" w:rsidRDefault="00400832" w:rsidP="005F48A0">
            <w:pPr>
              <w:spacing w:after="0" w:line="240" w:lineRule="auto"/>
              <w:contextualSpacing/>
              <w:outlineLvl w:val="0"/>
              <w:rPr>
                <w:rFonts w:ascii="Arial" w:hAnsi="Arial" w:cs="Arial"/>
                <w:b/>
                <w:sz w:val="20"/>
                <w:szCs w:val="20"/>
                <w:lang w:val="en-ZA"/>
              </w:rPr>
            </w:pPr>
            <w:r w:rsidRPr="00410F04">
              <w:rPr>
                <w:rFonts w:ascii="Arial" w:hAnsi="Arial" w:cs="Arial"/>
                <w:b/>
                <w:sz w:val="20"/>
                <w:szCs w:val="20"/>
                <w:lang w:val="en-ZA"/>
              </w:rPr>
              <w:t>Export Credit Insurance Corporation (ECIC)</w:t>
            </w:r>
          </w:p>
        </w:tc>
        <w:tc>
          <w:tcPr>
            <w:tcW w:w="2126" w:type="dxa"/>
            <w:tcBorders>
              <w:bottom w:val="single" w:sz="4" w:space="0" w:color="auto"/>
            </w:tcBorders>
            <w:shd w:val="clear" w:color="auto" w:fill="FFFFFF" w:themeFill="background1"/>
          </w:tcPr>
          <w:p w:rsidR="00400832" w:rsidRPr="00410F04" w:rsidRDefault="009205F3" w:rsidP="005F48A0">
            <w:pPr>
              <w:spacing w:after="0" w:line="240" w:lineRule="auto"/>
              <w:contextualSpacing/>
              <w:rPr>
                <w:rFonts w:ascii="Arial" w:hAnsi="Arial" w:cs="Arial"/>
                <w:b/>
                <w:sz w:val="20"/>
                <w:szCs w:val="20"/>
              </w:rPr>
            </w:pPr>
            <w:r w:rsidRPr="00410F04">
              <w:rPr>
                <w:rFonts w:ascii="Arial" w:hAnsi="Arial" w:cs="Arial"/>
                <w:sz w:val="20"/>
                <w:szCs w:val="20"/>
              </w:rPr>
              <w:t>The ECIC (IT) infrastructure was last upgraded or updated is due to expire end of February 2019</w:t>
            </w:r>
          </w:p>
        </w:tc>
        <w:tc>
          <w:tcPr>
            <w:tcW w:w="1559" w:type="dxa"/>
            <w:tcBorders>
              <w:bottom w:val="single" w:sz="4" w:space="0" w:color="auto"/>
            </w:tcBorders>
            <w:shd w:val="clear" w:color="auto" w:fill="FFFFFF" w:themeFill="background1"/>
          </w:tcPr>
          <w:p w:rsidR="00400832" w:rsidRPr="00410F04" w:rsidRDefault="001E5117"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w:t>
            </w:r>
            <w:r w:rsidR="009205F3" w:rsidRPr="00410F04">
              <w:rPr>
                <w:rFonts w:ascii="Arial" w:hAnsi="Arial" w:cs="Arial"/>
                <w:sz w:val="20"/>
                <w:szCs w:val="20"/>
                <w:lang w:val="en-ZA"/>
              </w:rPr>
              <w:t>The Network and Server Hosting’s contract with Internet Solutions</w:t>
            </w:r>
          </w:p>
          <w:p w:rsidR="009205F3" w:rsidRPr="00410F04" w:rsidRDefault="009205F3"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-The BoardPacks solution contract with</w:t>
            </w:r>
          </w:p>
          <w:p w:rsidR="009205F3" w:rsidRPr="00410F04" w:rsidRDefault="009205F3"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Faranani IT solutions</w:t>
            </w:r>
          </w:p>
          <w:p w:rsidR="009205F3" w:rsidRPr="00410F04" w:rsidRDefault="009205F3"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w:t>
            </w:r>
            <w:r w:rsidRPr="00410F04">
              <w:rPr>
                <w:rFonts w:ascii="Arial" w:hAnsi="Arial" w:cs="Arial"/>
                <w:sz w:val="20"/>
                <w:szCs w:val="20"/>
              </w:rPr>
              <w:t xml:space="preserve"> </w:t>
            </w:r>
            <w:r w:rsidRPr="00410F04">
              <w:rPr>
                <w:rFonts w:ascii="Arial" w:hAnsi="Arial" w:cs="Arial"/>
                <w:sz w:val="20"/>
                <w:szCs w:val="20"/>
                <w:lang w:val="en-ZA"/>
              </w:rPr>
              <w:t>AccTech</w:t>
            </w:r>
          </w:p>
          <w:p w:rsidR="009205F3" w:rsidRPr="00410F04" w:rsidRDefault="009205F3" w:rsidP="005F48A0">
            <w:pPr>
              <w:spacing w:after="0" w:line="240" w:lineRule="auto"/>
              <w:contextualSpacing/>
              <w:rPr>
                <w:rFonts w:ascii="Arial" w:hAnsi="Arial" w:cs="Arial"/>
                <w:sz w:val="20"/>
                <w:szCs w:val="20"/>
                <w:lang w:val="en-ZA"/>
              </w:rPr>
            </w:pPr>
          </w:p>
        </w:tc>
        <w:tc>
          <w:tcPr>
            <w:tcW w:w="1701" w:type="dxa"/>
            <w:tcBorders>
              <w:bottom w:val="single" w:sz="4" w:space="0" w:color="auto"/>
            </w:tcBorders>
            <w:shd w:val="clear" w:color="auto" w:fill="FFFFFF" w:themeFill="background1"/>
          </w:tcPr>
          <w:p w:rsidR="00400832" w:rsidRPr="00410F04" w:rsidRDefault="001E5117"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-R6 452 404.92</w:t>
            </w:r>
          </w:p>
          <w:p w:rsidR="009205F3" w:rsidRPr="00410F04" w:rsidRDefault="009205F3" w:rsidP="005F48A0">
            <w:pPr>
              <w:spacing w:after="0" w:line="240" w:lineRule="auto"/>
              <w:contextualSpacing/>
              <w:rPr>
                <w:rFonts w:ascii="Arial" w:hAnsi="Arial" w:cs="Arial"/>
                <w:sz w:val="20"/>
                <w:szCs w:val="20"/>
                <w:lang w:val="en-ZA"/>
              </w:rPr>
            </w:pPr>
          </w:p>
          <w:p w:rsidR="009205F3" w:rsidRPr="00410F04" w:rsidRDefault="009205F3" w:rsidP="005F48A0">
            <w:pPr>
              <w:spacing w:after="0" w:line="240" w:lineRule="auto"/>
              <w:contextualSpacing/>
              <w:rPr>
                <w:rFonts w:ascii="Arial" w:hAnsi="Arial" w:cs="Arial"/>
                <w:sz w:val="20"/>
                <w:szCs w:val="20"/>
                <w:lang w:val="en-ZA"/>
              </w:rPr>
            </w:pPr>
          </w:p>
          <w:p w:rsidR="009205F3" w:rsidRPr="00410F04" w:rsidRDefault="009205F3" w:rsidP="005F48A0">
            <w:pPr>
              <w:spacing w:after="0" w:line="240" w:lineRule="auto"/>
              <w:contextualSpacing/>
              <w:rPr>
                <w:rFonts w:ascii="Arial" w:hAnsi="Arial" w:cs="Arial"/>
                <w:sz w:val="20"/>
                <w:szCs w:val="20"/>
                <w:lang w:val="en-ZA"/>
              </w:rPr>
            </w:pPr>
          </w:p>
          <w:p w:rsidR="009205F3" w:rsidRPr="00410F04" w:rsidRDefault="009205F3" w:rsidP="005F48A0">
            <w:pPr>
              <w:spacing w:after="0" w:line="240" w:lineRule="auto"/>
              <w:contextualSpacing/>
              <w:rPr>
                <w:rFonts w:ascii="Arial" w:hAnsi="Arial" w:cs="Arial"/>
                <w:sz w:val="20"/>
                <w:szCs w:val="20"/>
                <w:lang w:val="en-ZA"/>
              </w:rPr>
            </w:pPr>
          </w:p>
          <w:p w:rsidR="009205F3" w:rsidRPr="00410F04" w:rsidRDefault="009205F3" w:rsidP="005F48A0">
            <w:pPr>
              <w:spacing w:after="0" w:line="240" w:lineRule="auto"/>
              <w:contextualSpacing/>
              <w:rPr>
                <w:rFonts w:ascii="Arial" w:hAnsi="Arial" w:cs="Arial"/>
                <w:sz w:val="20"/>
                <w:szCs w:val="20"/>
                <w:lang w:val="en-ZA"/>
              </w:rPr>
            </w:pPr>
          </w:p>
          <w:p w:rsidR="009205F3" w:rsidRPr="00410F04" w:rsidRDefault="009205F3" w:rsidP="005F48A0">
            <w:pPr>
              <w:spacing w:after="0" w:line="240" w:lineRule="auto"/>
              <w:contextualSpacing/>
              <w:rPr>
                <w:rFonts w:ascii="Arial" w:hAnsi="Arial" w:cs="Arial"/>
                <w:sz w:val="20"/>
                <w:szCs w:val="20"/>
                <w:lang w:val="en-ZA"/>
              </w:rPr>
            </w:pPr>
          </w:p>
          <w:p w:rsidR="001E5117" w:rsidRPr="00410F04" w:rsidRDefault="001E5117"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-R993</w:t>
            </w:r>
            <w:r w:rsidR="009205F3" w:rsidRPr="00410F04">
              <w:rPr>
                <w:rFonts w:ascii="Arial" w:hAnsi="Arial" w:cs="Arial"/>
                <w:sz w:val="20"/>
                <w:szCs w:val="20"/>
                <w:lang w:val="en-ZA"/>
              </w:rPr>
              <w:t> </w:t>
            </w:r>
            <w:r w:rsidRPr="00410F04">
              <w:rPr>
                <w:rFonts w:ascii="Arial" w:hAnsi="Arial" w:cs="Arial"/>
                <w:sz w:val="20"/>
                <w:szCs w:val="20"/>
                <w:lang w:val="en-ZA"/>
              </w:rPr>
              <w:t>623</w:t>
            </w:r>
          </w:p>
          <w:p w:rsidR="009205F3" w:rsidRPr="00410F04" w:rsidRDefault="009205F3" w:rsidP="005F48A0">
            <w:pPr>
              <w:spacing w:after="0" w:line="240" w:lineRule="auto"/>
              <w:contextualSpacing/>
              <w:rPr>
                <w:rFonts w:ascii="Arial" w:hAnsi="Arial" w:cs="Arial"/>
                <w:sz w:val="20"/>
                <w:szCs w:val="20"/>
                <w:lang w:val="en-ZA"/>
              </w:rPr>
            </w:pPr>
          </w:p>
          <w:p w:rsidR="009205F3" w:rsidRPr="00410F04" w:rsidRDefault="009205F3" w:rsidP="005F48A0">
            <w:pPr>
              <w:spacing w:after="0" w:line="240" w:lineRule="auto"/>
              <w:contextualSpacing/>
              <w:rPr>
                <w:rFonts w:ascii="Arial" w:hAnsi="Arial" w:cs="Arial"/>
                <w:sz w:val="20"/>
                <w:szCs w:val="20"/>
                <w:lang w:val="en-ZA"/>
              </w:rPr>
            </w:pPr>
          </w:p>
          <w:p w:rsidR="009205F3" w:rsidRPr="00410F04" w:rsidRDefault="009205F3" w:rsidP="005F48A0">
            <w:pPr>
              <w:spacing w:after="0" w:line="240" w:lineRule="auto"/>
              <w:contextualSpacing/>
              <w:rPr>
                <w:rFonts w:ascii="Arial" w:hAnsi="Arial" w:cs="Arial"/>
                <w:sz w:val="20"/>
                <w:szCs w:val="20"/>
                <w:lang w:val="en-ZA"/>
              </w:rPr>
            </w:pPr>
          </w:p>
          <w:p w:rsidR="009205F3" w:rsidRPr="00410F04" w:rsidRDefault="009205F3" w:rsidP="005F48A0">
            <w:pPr>
              <w:spacing w:after="0" w:line="240" w:lineRule="auto"/>
              <w:contextualSpacing/>
              <w:rPr>
                <w:rFonts w:ascii="Arial" w:hAnsi="Arial" w:cs="Arial"/>
                <w:sz w:val="20"/>
                <w:szCs w:val="20"/>
                <w:lang w:val="en-ZA"/>
              </w:rPr>
            </w:pPr>
          </w:p>
          <w:p w:rsidR="009205F3" w:rsidRPr="00410F04" w:rsidRDefault="009205F3" w:rsidP="005F48A0">
            <w:pPr>
              <w:spacing w:after="0" w:line="240" w:lineRule="auto"/>
              <w:contextualSpacing/>
              <w:rPr>
                <w:rFonts w:ascii="Arial" w:hAnsi="Arial" w:cs="Arial"/>
                <w:sz w:val="20"/>
                <w:szCs w:val="20"/>
                <w:lang w:val="en-ZA"/>
              </w:rPr>
            </w:pPr>
          </w:p>
          <w:p w:rsidR="001E5117" w:rsidRPr="00410F04" w:rsidRDefault="001E5117"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-R 3 768 637,17</w:t>
            </w:r>
          </w:p>
        </w:tc>
        <w:tc>
          <w:tcPr>
            <w:tcW w:w="2552" w:type="dxa"/>
            <w:shd w:val="clear" w:color="auto" w:fill="FFFFFF" w:themeFill="background1"/>
          </w:tcPr>
          <w:p w:rsidR="009205F3" w:rsidRPr="00410F04" w:rsidRDefault="001E5117"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w:t>
            </w:r>
            <w:r w:rsidR="009205F3" w:rsidRPr="00410F04">
              <w:rPr>
                <w:rFonts w:ascii="Arial" w:hAnsi="Arial" w:cs="Arial"/>
                <w:sz w:val="20"/>
                <w:szCs w:val="20"/>
              </w:rPr>
              <w:t xml:space="preserve"> </w:t>
            </w:r>
            <w:r w:rsidR="00FE56A2" w:rsidRPr="00410F04">
              <w:rPr>
                <w:rFonts w:ascii="Arial" w:hAnsi="Arial" w:cs="Arial"/>
                <w:sz w:val="20"/>
                <w:szCs w:val="20"/>
                <w:lang w:val="en-ZA"/>
              </w:rPr>
              <w:t>T</w:t>
            </w:r>
            <w:r w:rsidR="009205F3" w:rsidRPr="00410F04">
              <w:rPr>
                <w:rFonts w:ascii="Arial" w:hAnsi="Arial" w:cs="Arial"/>
                <w:sz w:val="20"/>
                <w:szCs w:val="20"/>
                <w:lang w:val="en-ZA"/>
              </w:rPr>
              <w:t>o administer and manage committee</w:t>
            </w:r>
          </w:p>
          <w:p w:rsidR="001E5117" w:rsidRPr="00410F04" w:rsidRDefault="009205F3"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meetings</w:t>
            </w:r>
          </w:p>
          <w:p w:rsidR="009205F3" w:rsidRPr="00410F04" w:rsidRDefault="009205F3" w:rsidP="005F48A0">
            <w:pPr>
              <w:spacing w:after="0" w:line="240" w:lineRule="auto"/>
              <w:contextualSpacing/>
              <w:rPr>
                <w:rFonts w:ascii="Arial" w:hAnsi="Arial" w:cs="Arial"/>
                <w:sz w:val="20"/>
                <w:szCs w:val="20"/>
                <w:lang w:val="en-ZA"/>
              </w:rPr>
            </w:pPr>
          </w:p>
          <w:p w:rsidR="001E5117" w:rsidRPr="00410F04" w:rsidRDefault="009205F3"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w:t>
            </w:r>
            <w:r w:rsidR="001E5117" w:rsidRPr="00410F04">
              <w:rPr>
                <w:rFonts w:ascii="Arial" w:hAnsi="Arial" w:cs="Arial"/>
                <w:sz w:val="20"/>
                <w:szCs w:val="20"/>
                <w:lang w:val="en-ZA"/>
              </w:rPr>
              <w:t>Microsoft</w:t>
            </w:r>
          </w:p>
          <w:p w:rsidR="00400832" w:rsidRPr="00410F04" w:rsidRDefault="001E5117"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AX 2012 in May 2015</w:t>
            </w:r>
          </w:p>
        </w:tc>
        <w:tc>
          <w:tcPr>
            <w:tcW w:w="2523" w:type="dxa"/>
            <w:shd w:val="clear" w:color="auto" w:fill="FFFFFF" w:themeFill="background1"/>
          </w:tcPr>
          <w:p w:rsidR="00400832" w:rsidRPr="00410F04" w:rsidRDefault="001E5117"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-Internet Solutions</w:t>
            </w:r>
          </w:p>
          <w:p w:rsidR="001E5117" w:rsidRPr="00410F04" w:rsidRDefault="001E5117"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-Faranani IT solutions</w:t>
            </w:r>
          </w:p>
          <w:p w:rsidR="001E5117" w:rsidRPr="00410F04" w:rsidRDefault="001E5117"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-Bytes Solutions</w:t>
            </w:r>
          </w:p>
          <w:p w:rsidR="001E5117" w:rsidRPr="00410F04" w:rsidRDefault="001E5117"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-AccTech</w:t>
            </w:r>
          </w:p>
          <w:p w:rsidR="001E5117" w:rsidRPr="00410F04" w:rsidRDefault="001E5117"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-Jasco</w:t>
            </w:r>
          </w:p>
          <w:p w:rsidR="001E5117" w:rsidRPr="00410F04" w:rsidRDefault="001E5117" w:rsidP="005F48A0">
            <w:pPr>
              <w:spacing w:after="0" w:line="240" w:lineRule="auto"/>
              <w:contextualSpacing/>
              <w:rPr>
                <w:rFonts w:ascii="Arial" w:hAnsi="Arial" w:cs="Arial"/>
                <w:sz w:val="20"/>
                <w:szCs w:val="20"/>
                <w:lang w:val="en-ZA"/>
              </w:rPr>
            </w:pPr>
          </w:p>
        </w:tc>
        <w:tc>
          <w:tcPr>
            <w:tcW w:w="1984" w:type="dxa"/>
            <w:shd w:val="clear" w:color="auto" w:fill="FFFFFF" w:themeFill="background1"/>
          </w:tcPr>
          <w:p w:rsidR="00400832" w:rsidRPr="0087726E" w:rsidRDefault="001E5117"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-R6 452 404.92</w:t>
            </w:r>
          </w:p>
          <w:p w:rsidR="001E5117" w:rsidRPr="0087726E" w:rsidRDefault="001E5117"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 R993 623</w:t>
            </w:r>
          </w:p>
          <w:p w:rsidR="001E5117" w:rsidRPr="0087726E" w:rsidRDefault="001E5117"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-R1 920 000</w:t>
            </w:r>
          </w:p>
          <w:p w:rsidR="001E5117" w:rsidRPr="0087726E" w:rsidRDefault="001E5117"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-R3 768 637,17</w:t>
            </w:r>
          </w:p>
          <w:p w:rsidR="001E5117" w:rsidRPr="0087726E" w:rsidRDefault="001E5117"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-R894 502</w:t>
            </w:r>
          </w:p>
        </w:tc>
      </w:tr>
      <w:tr w:rsidR="004C7F76" w:rsidRPr="004C7F76" w:rsidTr="004C7F76">
        <w:trPr>
          <w:trHeight w:val="1654"/>
        </w:trPr>
        <w:tc>
          <w:tcPr>
            <w:tcW w:w="1985" w:type="dxa"/>
            <w:shd w:val="clear" w:color="auto" w:fill="FFFFFF" w:themeFill="background1"/>
          </w:tcPr>
          <w:p w:rsidR="00400832" w:rsidRPr="0087726E" w:rsidRDefault="00400832" w:rsidP="005F48A0">
            <w:pPr>
              <w:spacing w:after="0" w:line="240" w:lineRule="auto"/>
              <w:contextualSpacing/>
              <w:outlineLvl w:val="0"/>
              <w:rPr>
                <w:rFonts w:ascii="Arial" w:hAnsi="Arial" w:cs="Arial"/>
                <w:b/>
                <w:sz w:val="20"/>
                <w:szCs w:val="20"/>
                <w:lang w:val="en-ZA"/>
              </w:rPr>
            </w:pPr>
            <w:r w:rsidRPr="0087726E">
              <w:rPr>
                <w:rFonts w:ascii="Arial" w:hAnsi="Arial" w:cs="Arial"/>
                <w:b/>
                <w:sz w:val="20"/>
                <w:szCs w:val="20"/>
                <w:lang w:val="en-ZA"/>
              </w:rPr>
              <w:t>National Consumer Commission (NCC)</w:t>
            </w:r>
          </w:p>
        </w:tc>
        <w:tc>
          <w:tcPr>
            <w:tcW w:w="2126" w:type="dxa"/>
            <w:shd w:val="clear" w:color="auto" w:fill="FFFFFF" w:themeFill="background1"/>
          </w:tcPr>
          <w:p w:rsidR="00400832" w:rsidRPr="0087726E" w:rsidRDefault="00400832" w:rsidP="005F48A0">
            <w:pPr>
              <w:spacing w:after="0" w:line="240" w:lineRule="auto"/>
              <w:contextualSpacing/>
              <w:rPr>
                <w:rFonts w:ascii="Arial" w:hAnsi="Arial" w:cs="Arial"/>
                <w:b/>
                <w:sz w:val="20"/>
                <w:szCs w:val="20"/>
              </w:rPr>
            </w:pPr>
            <w:r w:rsidRPr="0087726E">
              <w:rPr>
                <w:rFonts w:ascii="Arial" w:hAnsi="Arial" w:cs="Arial"/>
                <w:sz w:val="20"/>
                <w:szCs w:val="20"/>
              </w:rPr>
              <w:t>The NCC had no upgrade of IT infratructure since its inception. Server donated by the dti in 2018 and integrated into IT infrastructure</w:t>
            </w:r>
          </w:p>
        </w:tc>
        <w:tc>
          <w:tcPr>
            <w:tcW w:w="1559" w:type="dxa"/>
            <w:shd w:val="clear" w:color="auto" w:fill="FFFFFF" w:themeFill="background1"/>
          </w:tcPr>
          <w:p w:rsidR="00400832" w:rsidRPr="0087726E" w:rsidRDefault="00681B17"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 Sage VIP</w:t>
            </w:r>
          </w:p>
          <w:p w:rsidR="00681B17" w:rsidRPr="0087726E" w:rsidRDefault="00681B17"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-Lar &amp; AssociatePs</w:t>
            </w:r>
          </w:p>
          <w:p w:rsidR="00681B17" w:rsidRPr="0087726E" w:rsidRDefault="00681B17" w:rsidP="005F48A0">
            <w:pPr>
              <w:spacing w:after="0" w:line="240" w:lineRule="auto"/>
              <w:contextualSpacing/>
              <w:rPr>
                <w:rFonts w:ascii="Arial" w:hAnsi="Arial" w:cs="Arial"/>
                <w:sz w:val="20"/>
                <w:szCs w:val="20"/>
              </w:rPr>
            </w:pPr>
            <w:r w:rsidRPr="0087726E">
              <w:rPr>
                <w:rFonts w:ascii="Arial" w:hAnsi="Arial" w:cs="Arial"/>
                <w:sz w:val="20"/>
                <w:szCs w:val="20"/>
                <w:lang w:val="en-ZA"/>
              </w:rPr>
              <w:t>-SOC Services</w:t>
            </w:r>
          </w:p>
        </w:tc>
        <w:tc>
          <w:tcPr>
            <w:tcW w:w="1701" w:type="dxa"/>
            <w:shd w:val="clear" w:color="auto" w:fill="FFFFFF" w:themeFill="background1"/>
          </w:tcPr>
          <w:p w:rsidR="00400832" w:rsidRPr="004C7F76" w:rsidRDefault="00681B17" w:rsidP="005F48A0">
            <w:pPr>
              <w:spacing w:after="0" w:line="240" w:lineRule="auto"/>
              <w:contextualSpacing/>
              <w:rPr>
                <w:rFonts w:ascii="Arial" w:hAnsi="Arial" w:cs="Arial"/>
                <w:sz w:val="20"/>
                <w:szCs w:val="20"/>
              </w:rPr>
            </w:pPr>
            <w:r w:rsidRPr="004C7F76">
              <w:rPr>
                <w:rFonts w:ascii="Arial" w:hAnsi="Arial" w:cs="Arial"/>
                <w:sz w:val="20"/>
                <w:szCs w:val="20"/>
              </w:rPr>
              <w:t>-R396 502.25</w:t>
            </w:r>
          </w:p>
          <w:p w:rsidR="00681B17" w:rsidRPr="004C7F76" w:rsidRDefault="00681B17" w:rsidP="005F48A0">
            <w:pPr>
              <w:spacing w:after="0" w:line="240" w:lineRule="auto"/>
              <w:contextualSpacing/>
              <w:rPr>
                <w:rFonts w:ascii="Arial" w:hAnsi="Arial" w:cs="Arial"/>
                <w:sz w:val="20"/>
                <w:szCs w:val="20"/>
              </w:rPr>
            </w:pPr>
            <w:r w:rsidRPr="004C7F76">
              <w:rPr>
                <w:rFonts w:ascii="Arial" w:hAnsi="Arial" w:cs="Arial"/>
                <w:sz w:val="20"/>
                <w:szCs w:val="20"/>
              </w:rPr>
              <w:t>-R491 717.17</w:t>
            </w:r>
          </w:p>
          <w:p w:rsidR="00681B17" w:rsidRPr="004C7F76" w:rsidRDefault="00681B17" w:rsidP="005F48A0">
            <w:pPr>
              <w:spacing w:after="0" w:line="240" w:lineRule="auto"/>
              <w:contextualSpacing/>
              <w:rPr>
                <w:rFonts w:ascii="Arial" w:hAnsi="Arial" w:cs="Arial"/>
                <w:sz w:val="20"/>
                <w:szCs w:val="20"/>
              </w:rPr>
            </w:pPr>
            <w:r w:rsidRPr="004C7F76">
              <w:rPr>
                <w:rFonts w:ascii="Arial" w:hAnsi="Arial" w:cs="Arial"/>
                <w:sz w:val="20"/>
                <w:szCs w:val="20"/>
              </w:rPr>
              <w:t>-R484 777.14</w:t>
            </w:r>
          </w:p>
        </w:tc>
        <w:tc>
          <w:tcPr>
            <w:tcW w:w="2552" w:type="dxa"/>
            <w:shd w:val="clear" w:color="auto" w:fill="FFFFFF" w:themeFill="background1"/>
          </w:tcPr>
          <w:p w:rsidR="00400832" w:rsidRPr="004C7F76" w:rsidRDefault="00681B17" w:rsidP="005F48A0">
            <w:pPr>
              <w:spacing w:after="0" w:line="240" w:lineRule="auto"/>
              <w:contextualSpacing/>
              <w:rPr>
                <w:rFonts w:ascii="Arial" w:hAnsi="Arial" w:cs="Arial"/>
                <w:sz w:val="20"/>
                <w:szCs w:val="20"/>
              </w:rPr>
            </w:pPr>
            <w:r w:rsidRPr="004C7F76">
              <w:rPr>
                <w:rFonts w:ascii="Arial" w:hAnsi="Arial" w:cs="Arial"/>
                <w:sz w:val="20"/>
                <w:szCs w:val="20"/>
              </w:rPr>
              <w:t>-VIP Premier</w:t>
            </w:r>
          </w:p>
          <w:p w:rsidR="00681B17" w:rsidRPr="004C7F76" w:rsidRDefault="00681B17" w:rsidP="005F48A0">
            <w:pPr>
              <w:spacing w:after="0" w:line="240" w:lineRule="auto"/>
              <w:contextualSpacing/>
              <w:rPr>
                <w:rFonts w:ascii="Arial" w:hAnsi="Arial" w:cs="Arial"/>
                <w:sz w:val="20"/>
                <w:szCs w:val="20"/>
              </w:rPr>
            </w:pPr>
            <w:r w:rsidRPr="004C7F76">
              <w:rPr>
                <w:rFonts w:ascii="Arial" w:hAnsi="Arial" w:cs="Arial"/>
                <w:sz w:val="20"/>
                <w:szCs w:val="20"/>
              </w:rPr>
              <w:t>-Sge 300</w:t>
            </w:r>
          </w:p>
          <w:p w:rsidR="00681B17" w:rsidRPr="004C7F76" w:rsidRDefault="00681B17" w:rsidP="005F48A0">
            <w:pPr>
              <w:spacing w:after="0" w:line="240" w:lineRule="auto"/>
              <w:contextualSpacing/>
              <w:rPr>
                <w:rFonts w:ascii="Arial" w:hAnsi="Arial" w:cs="Arial"/>
                <w:sz w:val="20"/>
                <w:szCs w:val="20"/>
              </w:rPr>
            </w:pPr>
            <w:r w:rsidRPr="004C7F76">
              <w:rPr>
                <w:rFonts w:ascii="Arial" w:hAnsi="Arial" w:cs="Arial"/>
                <w:sz w:val="20"/>
                <w:szCs w:val="20"/>
              </w:rPr>
              <w:t>-NCC Contact Centre</w:t>
            </w:r>
          </w:p>
        </w:tc>
        <w:tc>
          <w:tcPr>
            <w:tcW w:w="2523" w:type="dxa"/>
            <w:shd w:val="clear" w:color="auto" w:fill="FFFFFF" w:themeFill="background1"/>
          </w:tcPr>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-The SOUTH AFRICAN BUREAU OF STANDARDS (Servers hosting and maintenance)</w:t>
            </w: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-SAGE VIP Premier</w:t>
            </w: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-LAR &amp;Associates</w:t>
            </w: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-SPOC Services</w:t>
            </w:r>
          </w:p>
        </w:tc>
        <w:tc>
          <w:tcPr>
            <w:tcW w:w="1984" w:type="dxa"/>
            <w:shd w:val="clear" w:color="auto" w:fill="FFFFFF" w:themeFill="background1"/>
          </w:tcPr>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R65 069.00</w:t>
            </w:r>
          </w:p>
          <w:p w:rsidR="00400832" w:rsidRPr="004C7F76" w:rsidRDefault="00400832" w:rsidP="005F48A0">
            <w:pPr>
              <w:spacing w:after="0" w:line="240" w:lineRule="auto"/>
              <w:contextualSpacing/>
              <w:rPr>
                <w:rFonts w:ascii="Arial" w:hAnsi="Arial" w:cs="Arial"/>
                <w:sz w:val="20"/>
                <w:szCs w:val="20"/>
                <w:lang w:val="en-ZA"/>
              </w:rPr>
            </w:pPr>
          </w:p>
          <w:p w:rsidR="00400832" w:rsidRPr="004C7F76" w:rsidRDefault="00400832" w:rsidP="005F48A0">
            <w:pPr>
              <w:spacing w:after="0" w:line="240" w:lineRule="auto"/>
              <w:contextualSpacing/>
              <w:rPr>
                <w:rFonts w:ascii="Arial" w:hAnsi="Arial" w:cs="Arial"/>
                <w:sz w:val="20"/>
                <w:szCs w:val="20"/>
                <w:lang w:val="en-ZA"/>
              </w:rPr>
            </w:pPr>
          </w:p>
          <w:p w:rsidR="00400832" w:rsidRPr="004C7F76" w:rsidRDefault="00400832" w:rsidP="005F48A0">
            <w:pPr>
              <w:spacing w:after="0" w:line="240" w:lineRule="auto"/>
              <w:contextualSpacing/>
              <w:rPr>
                <w:rFonts w:ascii="Arial" w:hAnsi="Arial" w:cs="Arial"/>
                <w:sz w:val="20"/>
                <w:szCs w:val="20"/>
                <w:lang w:val="en-ZA"/>
              </w:rPr>
            </w:pP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R396 506.25</w:t>
            </w: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R 350 400.00</w:t>
            </w: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R163 698.30</w:t>
            </w:r>
          </w:p>
        </w:tc>
      </w:tr>
      <w:tr w:rsidR="004C7F76" w:rsidRPr="004C7F76" w:rsidTr="004C7F76">
        <w:trPr>
          <w:trHeight w:val="696"/>
        </w:trPr>
        <w:tc>
          <w:tcPr>
            <w:tcW w:w="1985" w:type="dxa"/>
            <w:shd w:val="clear" w:color="auto" w:fill="FFFFFF" w:themeFill="background1"/>
          </w:tcPr>
          <w:p w:rsidR="00400832" w:rsidRPr="0087726E" w:rsidRDefault="00400832" w:rsidP="005F48A0">
            <w:pPr>
              <w:spacing w:after="0" w:line="240" w:lineRule="auto"/>
              <w:contextualSpacing/>
              <w:outlineLvl w:val="0"/>
              <w:rPr>
                <w:rFonts w:ascii="Arial" w:hAnsi="Arial" w:cs="Arial"/>
                <w:b/>
                <w:sz w:val="20"/>
                <w:szCs w:val="20"/>
                <w:lang w:val="en-ZA"/>
              </w:rPr>
            </w:pPr>
            <w:r w:rsidRPr="0087726E">
              <w:rPr>
                <w:rFonts w:ascii="Arial" w:hAnsi="Arial" w:cs="Arial"/>
                <w:b/>
                <w:sz w:val="20"/>
                <w:szCs w:val="20"/>
                <w:lang w:val="en-ZA"/>
              </w:rPr>
              <w:t>National Consumer Tribunal (NCT)</w:t>
            </w:r>
          </w:p>
        </w:tc>
        <w:tc>
          <w:tcPr>
            <w:tcW w:w="2126" w:type="dxa"/>
            <w:shd w:val="clear" w:color="auto" w:fill="FFFFFF" w:themeFill="background1"/>
          </w:tcPr>
          <w:p w:rsidR="00400832" w:rsidRPr="0087726E" w:rsidRDefault="00400832" w:rsidP="005F48A0">
            <w:pPr>
              <w:spacing w:after="0" w:line="240" w:lineRule="auto"/>
              <w:contextualSpacing/>
              <w:rPr>
                <w:rFonts w:ascii="Arial" w:hAnsi="Arial" w:cs="Arial"/>
                <w:sz w:val="20"/>
                <w:szCs w:val="20"/>
              </w:rPr>
            </w:pPr>
            <w:r w:rsidRPr="0087726E">
              <w:rPr>
                <w:rFonts w:ascii="Arial" w:hAnsi="Arial" w:cs="Arial"/>
                <w:sz w:val="20"/>
                <w:szCs w:val="20"/>
              </w:rPr>
              <w:t xml:space="preserve">The NCT </w:t>
            </w:r>
            <w:r w:rsidR="001A1608" w:rsidRPr="0087726E">
              <w:rPr>
                <w:rFonts w:ascii="Arial" w:hAnsi="Arial" w:cs="Arial"/>
                <w:sz w:val="20"/>
                <w:szCs w:val="20"/>
              </w:rPr>
              <w:t xml:space="preserve">was last upgrated or updated </w:t>
            </w:r>
            <w:r w:rsidR="00681B17" w:rsidRPr="0087726E">
              <w:rPr>
                <w:rFonts w:ascii="Arial" w:hAnsi="Arial" w:cs="Arial"/>
                <w:sz w:val="20"/>
                <w:szCs w:val="20"/>
              </w:rPr>
              <w:t>2 October 2018</w:t>
            </w:r>
          </w:p>
        </w:tc>
        <w:tc>
          <w:tcPr>
            <w:tcW w:w="1559" w:type="dxa"/>
            <w:shd w:val="clear" w:color="auto" w:fill="FFFFFF" w:themeFill="background1"/>
          </w:tcPr>
          <w:p w:rsidR="00400832" w:rsidRPr="0087726E" w:rsidRDefault="001A1608"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ITATEC</w:t>
            </w:r>
          </w:p>
        </w:tc>
        <w:tc>
          <w:tcPr>
            <w:tcW w:w="1701" w:type="dxa"/>
            <w:shd w:val="clear" w:color="auto" w:fill="FFFFFF" w:themeFill="background1"/>
          </w:tcPr>
          <w:p w:rsidR="00400832" w:rsidRPr="004C7F76" w:rsidRDefault="001A1608"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R209,535.24</w:t>
            </w:r>
          </w:p>
        </w:tc>
        <w:tc>
          <w:tcPr>
            <w:tcW w:w="2552" w:type="dxa"/>
            <w:shd w:val="clear" w:color="auto" w:fill="FFFFFF" w:themeFill="background1"/>
          </w:tcPr>
          <w:p w:rsidR="00400832" w:rsidRPr="004C7F76" w:rsidRDefault="001A1608"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Access Control System</w:t>
            </w:r>
          </w:p>
        </w:tc>
        <w:tc>
          <w:tcPr>
            <w:tcW w:w="2523" w:type="dxa"/>
            <w:shd w:val="clear" w:color="auto" w:fill="FFFFFF" w:themeFill="background1"/>
          </w:tcPr>
          <w:p w:rsidR="00291A84" w:rsidRPr="004C7F76" w:rsidRDefault="00291A84"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-LanLogix</w:t>
            </w:r>
          </w:p>
          <w:p w:rsidR="00400832" w:rsidRPr="004C7F76" w:rsidRDefault="00291A84"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-E-Software</w:t>
            </w:r>
          </w:p>
        </w:tc>
        <w:tc>
          <w:tcPr>
            <w:tcW w:w="1984" w:type="dxa"/>
            <w:shd w:val="clear" w:color="auto" w:fill="FFFFFF" w:themeFill="background1"/>
          </w:tcPr>
          <w:p w:rsidR="00291A84" w:rsidRPr="004C7F76" w:rsidRDefault="00291A84"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-R484,416.00</w:t>
            </w:r>
          </w:p>
          <w:p w:rsidR="00400832" w:rsidRPr="004C7F76" w:rsidRDefault="00291A84"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-R447,390.00</w:t>
            </w:r>
          </w:p>
        </w:tc>
      </w:tr>
      <w:tr w:rsidR="004C7F76" w:rsidRPr="004C7F76" w:rsidTr="004C7F76">
        <w:trPr>
          <w:trHeight w:val="555"/>
        </w:trPr>
        <w:tc>
          <w:tcPr>
            <w:tcW w:w="1985" w:type="dxa"/>
            <w:shd w:val="clear" w:color="auto" w:fill="FFFFFF" w:themeFill="background1"/>
          </w:tcPr>
          <w:p w:rsidR="00400832" w:rsidRPr="004C7F76" w:rsidRDefault="00400832" w:rsidP="005F48A0">
            <w:pPr>
              <w:spacing w:after="0" w:line="240" w:lineRule="auto"/>
              <w:contextualSpacing/>
              <w:outlineLvl w:val="0"/>
              <w:rPr>
                <w:rFonts w:ascii="Arial" w:hAnsi="Arial" w:cs="Arial"/>
                <w:b/>
                <w:sz w:val="20"/>
                <w:szCs w:val="20"/>
                <w:lang w:val="en-ZA"/>
              </w:rPr>
            </w:pPr>
            <w:r w:rsidRPr="004C7F76">
              <w:rPr>
                <w:rFonts w:ascii="Arial" w:hAnsi="Arial" w:cs="Arial"/>
                <w:b/>
                <w:sz w:val="20"/>
                <w:szCs w:val="20"/>
                <w:lang w:val="en-ZA"/>
              </w:rPr>
              <w:t>National Credit Regulator (NCR)</w:t>
            </w:r>
          </w:p>
        </w:tc>
        <w:tc>
          <w:tcPr>
            <w:tcW w:w="2126" w:type="dxa"/>
            <w:shd w:val="clear" w:color="auto" w:fill="FFFFFF" w:themeFill="background1"/>
          </w:tcPr>
          <w:p w:rsidR="00400832" w:rsidRPr="004C7F76" w:rsidRDefault="004C7F76" w:rsidP="004C7F76">
            <w:pPr>
              <w:spacing w:after="0" w:line="240" w:lineRule="auto"/>
              <w:contextualSpacing/>
              <w:rPr>
                <w:rFonts w:ascii="Arial" w:hAnsi="Arial" w:cs="Arial"/>
                <w:sz w:val="20"/>
                <w:szCs w:val="20"/>
              </w:rPr>
            </w:pPr>
            <w:r w:rsidRPr="004C7F76">
              <w:rPr>
                <w:rFonts w:ascii="Arial" w:hAnsi="Arial" w:cs="Arial"/>
                <w:sz w:val="20"/>
                <w:szCs w:val="20"/>
              </w:rPr>
              <w:t xml:space="preserve">The NCR was last upgrated or updated </w:t>
            </w:r>
            <w:r>
              <w:rPr>
                <w:rFonts w:ascii="Arial" w:hAnsi="Arial" w:cs="Arial"/>
                <w:sz w:val="20"/>
                <w:szCs w:val="20"/>
              </w:rPr>
              <w:t>in 1/09/2015</w:t>
            </w:r>
          </w:p>
        </w:tc>
        <w:tc>
          <w:tcPr>
            <w:tcW w:w="1559" w:type="dxa"/>
            <w:shd w:val="clear" w:color="auto" w:fill="FFFFFF" w:themeFill="background1"/>
          </w:tcPr>
          <w:p w:rsidR="00400832" w:rsidRPr="004C7F76" w:rsidRDefault="004C7F76" w:rsidP="005F48A0">
            <w:pPr>
              <w:spacing w:after="0" w:line="240" w:lineRule="auto"/>
              <w:contextualSpacing/>
              <w:rPr>
                <w:rFonts w:ascii="Arial" w:hAnsi="Arial" w:cs="Arial"/>
                <w:sz w:val="20"/>
                <w:szCs w:val="20"/>
              </w:rPr>
            </w:pPr>
            <w:r>
              <w:rPr>
                <w:rFonts w:ascii="Arial" w:hAnsi="Arial" w:cs="Arial"/>
                <w:sz w:val="20"/>
                <w:szCs w:val="20"/>
              </w:rPr>
              <w:t>VODACOM (PTY)LTD</w:t>
            </w:r>
          </w:p>
        </w:tc>
        <w:tc>
          <w:tcPr>
            <w:tcW w:w="1701" w:type="dxa"/>
            <w:shd w:val="clear" w:color="auto" w:fill="FFFFFF" w:themeFill="background1"/>
          </w:tcPr>
          <w:p w:rsidR="00400832" w:rsidRPr="004C7F76" w:rsidRDefault="004C7F76" w:rsidP="005F48A0">
            <w:pPr>
              <w:spacing w:after="0" w:line="240" w:lineRule="auto"/>
              <w:contextualSpacing/>
              <w:rPr>
                <w:rFonts w:ascii="Arial" w:hAnsi="Arial" w:cs="Arial"/>
                <w:sz w:val="20"/>
                <w:szCs w:val="20"/>
              </w:rPr>
            </w:pPr>
            <w:r w:rsidRPr="004C7F76">
              <w:rPr>
                <w:rFonts w:ascii="Arial" w:hAnsi="Arial" w:cs="Arial"/>
                <w:sz w:val="20"/>
                <w:szCs w:val="20"/>
              </w:rPr>
              <w:t>R1 824 578.12</w:t>
            </w:r>
          </w:p>
        </w:tc>
        <w:tc>
          <w:tcPr>
            <w:tcW w:w="2552" w:type="dxa"/>
            <w:shd w:val="clear" w:color="auto" w:fill="FFFFFF" w:themeFill="background1"/>
          </w:tcPr>
          <w:p w:rsidR="00400832" w:rsidRPr="004C7F76" w:rsidRDefault="004C7F76" w:rsidP="005F48A0">
            <w:pPr>
              <w:spacing w:after="0" w:line="240" w:lineRule="auto"/>
              <w:contextualSpacing/>
              <w:rPr>
                <w:rFonts w:ascii="Arial" w:hAnsi="Arial" w:cs="Arial"/>
                <w:sz w:val="20"/>
                <w:szCs w:val="20"/>
              </w:rPr>
            </w:pPr>
            <w:r w:rsidRPr="004C7F76">
              <w:rPr>
                <w:rFonts w:ascii="Arial" w:hAnsi="Arial" w:cs="Arial"/>
                <w:sz w:val="20"/>
                <w:szCs w:val="20"/>
              </w:rPr>
              <w:t>20MB FIBRE line AND 20 MBMICORWAVE LINE</w:t>
            </w:r>
          </w:p>
        </w:tc>
        <w:tc>
          <w:tcPr>
            <w:tcW w:w="2523" w:type="dxa"/>
            <w:shd w:val="clear" w:color="auto" w:fill="FFFFFF" w:themeFill="background1"/>
          </w:tcPr>
          <w:p w:rsidR="00400832" w:rsidRPr="004C7F76" w:rsidRDefault="004C7F76"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NAMBITI TECHNOLOGIES</w:t>
            </w:r>
          </w:p>
        </w:tc>
        <w:tc>
          <w:tcPr>
            <w:tcW w:w="1984" w:type="dxa"/>
            <w:shd w:val="clear" w:color="auto" w:fill="FFFFFF" w:themeFill="background1"/>
          </w:tcPr>
          <w:p w:rsidR="00400832" w:rsidRPr="004C7F76" w:rsidRDefault="004C7F76"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R4 366 694.59</w:t>
            </w:r>
          </w:p>
        </w:tc>
      </w:tr>
      <w:tr w:rsidR="004C7F76" w:rsidRPr="004C7F76" w:rsidTr="004C7F76">
        <w:trPr>
          <w:trHeight w:val="1244"/>
        </w:trPr>
        <w:tc>
          <w:tcPr>
            <w:tcW w:w="1985" w:type="dxa"/>
            <w:shd w:val="clear" w:color="auto" w:fill="FFFFFF" w:themeFill="background1"/>
          </w:tcPr>
          <w:p w:rsidR="00400832" w:rsidRPr="0087726E" w:rsidRDefault="00400832" w:rsidP="005F48A0">
            <w:pPr>
              <w:spacing w:after="0" w:line="240" w:lineRule="auto"/>
              <w:contextualSpacing/>
              <w:outlineLvl w:val="0"/>
              <w:rPr>
                <w:rFonts w:ascii="Arial" w:hAnsi="Arial" w:cs="Arial"/>
                <w:b/>
                <w:sz w:val="20"/>
                <w:szCs w:val="20"/>
                <w:lang w:val="en-ZA"/>
              </w:rPr>
            </w:pPr>
            <w:r w:rsidRPr="0087726E">
              <w:rPr>
                <w:rFonts w:ascii="Arial" w:hAnsi="Arial" w:cs="Arial"/>
                <w:b/>
                <w:sz w:val="20"/>
                <w:szCs w:val="20"/>
                <w:lang w:val="en-ZA"/>
              </w:rPr>
              <w:t>National Empowerment Fund (NEF)</w:t>
            </w:r>
          </w:p>
        </w:tc>
        <w:tc>
          <w:tcPr>
            <w:tcW w:w="2126" w:type="dxa"/>
            <w:shd w:val="clear" w:color="auto" w:fill="FFFFFF" w:themeFill="background1"/>
          </w:tcPr>
          <w:p w:rsidR="00400832" w:rsidRPr="0087726E" w:rsidRDefault="00400832" w:rsidP="005F48A0">
            <w:pPr>
              <w:spacing w:after="0" w:line="240" w:lineRule="auto"/>
              <w:contextualSpacing/>
              <w:rPr>
                <w:rFonts w:ascii="Arial" w:hAnsi="Arial" w:cs="Arial"/>
                <w:sz w:val="20"/>
                <w:szCs w:val="20"/>
              </w:rPr>
            </w:pPr>
            <w:r w:rsidRPr="0087726E">
              <w:rPr>
                <w:rFonts w:ascii="Arial" w:hAnsi="Arial" w:cs="Arial"/>
                <w:sz w:val="20"/>
                <w:szCs w:val="20"/>
              </w:rPr>
              <w:t>The NEF was last upgrated or updated in 2017</w:t>
            </w:r>
          </w:p>
        </w:tc>
        <w:tc>
          <w:tcPr>
            <w:tcW w:w="1559" w:type="dxa"/>
            <w:shd w:val="clear" w:color="auto" w:fill="FFFFFF" w:themeFill="background1"/>
          </w:tcPr>
          <w:p w:rsidR="00400832" w:rsidRPr="0087726E" w:rsidRDefault="00400832"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-Internet Solutions</w:t>
            </w:r>
          </w:p>
          <w:p w:rsidR="00400832" w:rsidRPr="0087726E" w:rsidRDefault="00400832"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-Leichan IT</w:t>
            </w:r>
          </w:p>
          <w:p w:rsidR="00400832" w:rsidRPr="0087726E" w:rsidRDefault="00400832"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-Vukani</w:t>
            </w:r>
          </w:p>
          <w:p w:rsidR="00400832" w:rsidRPr="0087726E" w:rsidRDefault="00400832"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Technologies</w:t>
            </w:r>
          </w:p>
          <w:p w:rsidR="00400832" w:rsidRPr="0087726E" w:rsidRDefault="00400832" w:rsidP="005F48A0">
            <w:pPr>
              <w:spacing w:after="0" w:line="240" w:lineRule="auto"/>
              <w:contextualSpacing/>
              <w:rPr>
                <w:rFonts w:ascii="Arial" w:hAnsi="Arial" w:cs="Arial"/>
                <w:sz w:val="20"/>
                <w:szCs w:val="20"/>
                <w:lang w:val="en-ZA"/>
              </w:rPr>
            </w:pPr>
          </w:p>
        </w:tc>
        <w:tc>
          <w:tcPr>
            <w:tcW w:w="1701" w:type="dxa"/>
            <w:shd w:val="clear" w:color="auto" w:fill="FFFFFF" w:themeFill="background1"/>
          </w:tcPr>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-R 90 100.00</w:t>
            </w:r>
          </w:p>
          <w:p w:rsidR="00400832" w:rsidRPr="004C7F76" w:rsidRDefault="00400832" w:rsidP="005F48A0">
            <w:pPr>
              <w:spacing w:after="0" w:line="240" w:lineRule="auto"/>
              <w:contextualSpacing/>
              <w:rPr>
                <w:rFonts w:ascii="Arial" w:hAnsi="Arial" w:cs="Arial"/>
                <w:sz w:val="20"/>
                <w:szCs w:val="20"/>
                <w:lang w:val="en-ZA"/>
              </w:rPr>
            </w:pP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-R321 204.12</w:t>
            </w:r>
          </w:p>
          <w:p w:rsidR="00400832" w:rsidRPr="004C7F76" w:rsidRDefault="00400832" w:rsidP="005F48A0">
            <w:pPr>
              <w:spacing w:after="0" w:line="240" w:lineRule="auto"/>
              <w:contextualSpacing/>
              <w:rPr>
                <w:rFonts w:ascii="Arial" w:hAnsi="Arial" w:cs="Arial"/>
                <w:sz w:val="20"/>
                <w:szCs w:val="20"/>
                <w:lang w:val="en-ZA"/>
              </w:rPr>
            </w:pPr>
          </w:p>
          <w:p w:rsidR="00400832" w:rsidRPr="004C7F76" w:rsidRDefault="00400832" w:rsidP="005F48A0">
            <w:pPr>
              <w:spacing w:after="0" w:line="240" w:lineRule="auto"/>
              <w:contextualSpacing/>
              <w:rPr>
                <w:rFonts w:ascii="Arial" w:hAnsi="Arial" w:cs="Arial"/>
                <w:sz w:val="20"/>
                <w:szCs w:val="20"/>
                <w:lang w:val="en-ZA"/>
              </w:rPr>
            </w:pP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-R 356 142.44</w:t>
            </w:r>
          </w:p>
        </w:tc>
        <w:tc>
          <w:tcPr>
            <w:tcW w:w="2552" w:type="dxa"/>
            <w:shd w:val="clear" w:color="auto" w:fill="FFFFFF" w:themeFill="background1"/>
          </w:tcPr>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-Upgrade from ADSL to Fibre line</w:t>
            </w: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installation for nine (9) provinces</w:t>
            </w: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over the period 3 years</w:t>
            </w: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w:t>
            </w:r>
            <w:r w:rsidRPr="004C7F76">
              <w:rPr>
                <w:rFonts w:ascii="Arial" w:hAnsi="Arial" w:cs="Arial"/>
                <w:sz w:val="20"/>
                <w:szCs w:val="20"/>
              </w:rPr>
              <w:t xml:space="preserve"> </w:t>
            </w:r>
            <w:r w:rsidRPr="004C7F76">
              <w:rPr>
                <w:rFonts w:ascii="Arial" w:hAnsi="Arial" w:cs="Arial"/>
                <w:sz w:val="20"/>
                <w:szCs w:val="20"/>
                <w:lang w:val="en-ZA"/>
              </w:rPr>
              <w:t>Server Infrastructure upgrade</w:t>
            </w: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-Server storage upgrade</w:t>
            </w:r>
          </w:p>
        </w:tc>
        <w:tc>
          <w:tcPr>
            <w:tcW w:w="2523" w:type="dxa"/>
            <w:shd w:val="clear" w:color="auto" w:fill="FFFFFF" w:themeFill="background1"/>
          </w:tcPr>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-PWC</w:t>
            </w: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-Key Concepts</w:t>
            </w:r>
          </w:p>
        </w:tc>
        <w:tc>
          <w:tcPr>
            <w:tcW w:w="1984" w:type="dxa"/>
            <w:shd w:val="clear" w:color="auto" w:fill="FFFFFF" w:themeFill="background1"/>
          </w:tcPr>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-R 374 980.20</w:t>
            </w: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-R 141 000.00</w:t>
            </w:r>
          </w:p>
        </w:tc>
      </w:tr>
      <w:tr w:rsidR="004C7F76" w:rsidRPr="004C7F76" w:rsidTr="004C7F76">
        <w:trPr>
          <w:trHeight w:val="1387"/>
        </w:trPr>
        <w:tc>
          <w:tcPr>
            <w:tcW w:w="1985" w:type="dxa"/>
            <w:shd w:val="clear" w:color="auto" w:fill="FFFFFF" w:themeFill="background1"/>
          </w:tcPr>
          <w:p w:rsidR="00400832" w:rsidRPr="0087726E" w:rsidRDefault="00400832" w:rsidP="005F48A0">
            <w:pPr>
              <w:spacing w:after="0" w:line="240" w:lineRule="auto"/>
              <w:contextualSpacing/>
              <w:outlineLvl w:val="0"/>
              <w:rPr>
                <w:rFonts w:ascii="Arial" w:hAnsi="Arial" w:cs="Arial"/>
                <w:b/>
                <w:sz w:val="20"/>
                <w:szCs w:val="20"/>
                <w:lang w:val="en-ZA"/>
              </w:rPr>
            </w:pPr>
            <w:r w:rsidRPr="0087726E">
              <w:rPr>
                <w:rFonts w:ascii="Arial" w:hAnsi="Arial" w:cs="Arial"/>
                <w:b/>
                <w:sz w:val="20"/>
                <w:szCs w:val="20"/>
                <w:lang w:val="en-ZA"/>
              </w:rPr>
              <w:t>National Gambling Board (NGB)</w:t>
            </w:r>
          </w:p>
        </w:tc>
        <w:tc>
          <w:tcPr>
            <w:tcW w:w="2126" w:type="dxa"/>
            <w:shd w:val="clear" w:color="auto" w:fill="FFFFFF" w:themeFill="background1"/>
          </w:tcPr>
          <w:p w:rsidR="00400832" w:rsidRPr="0087726E" w:rsidRDefault="00400832" w:rsidP="005F48A0">
            <w:pPr>
              <w:spacing w:after="0" w:line="240" w:lineRule="auto"/>
              <w:contextualSpacing/>
              <w:rPr>
                <w:rFonts w:ascii="Arial" w:hAnsi="Arial" w:cs="Arial"/>
                <w:sz w:val="20"/>
                <w:szCs w:val="20"/>
              </w:rPr>
            </w:pPr>
            <w:r w:rsidRPr="0087726E">
              <w:rPr>
                <w:rFonts w:ascii="Arial" w:hAnsi="Arial" w:cs="Arial"/>
                <w:sz w:val="20"/>
                <w:szCs w:val="20"/>
              </w:rPr>
              <w:t xml:space="preserve">The NGB </w:t>
            </w:r>
            <w:r w:rsidR="00FE56A2" w:rsidRPr="0087726E">
              <w:rPr>
                <w:rFonts w:ascii="Arial" w:hAnsi="Arial" w:cs="Arial"/>
                <w:sz w:val="20"/>
                <w:szCs w:val="20"/>
              </w:rPr>
              <w:t>was last upgrated or updated in September 2018</w:t>
            </w:r>
          </w:p>
        </w:tc>
        <w:tc>
          <w:tcPr>
            <w:tcW w:w="1559" w:type="dxa"/>
            <w:shd w:val="clear" w:color="auto" w:fill="FFFFFF" w:themeFill="background1"/>
          </w:tcPr>
          <w:p w:rsidR="00400832" w:rsidRPr="0087726E" w:rsidRDefault="00400832"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-Server Hardware was supplied by Sizwe IT Group; and</w:t>
            </w:r>
          </w:p>
          <w:p w:rsidR="00400832" w:rsidRPr="0087726E" w:rsidRDefault="00400832"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-Server Operating System Software was supplied by EOH</w:t>
            </w:r>
          </w:p>
          <w:p w:rsidR="00400832" w:rsidRPr="0087726E" w:rsidRDefault="00400832" w:rsidP="005F48A0">
            <w:pPr>
              <w:spacing w:after="0" w:line="240" w:lineRule="auto"/>
              <w:contextualSpacing/>
              <w:rPr>
                <w:rFonts w:ascii="Arial" w:hAnsi="Arial" w:cs="Arial"/>
                <w:sz w:val="20"/>
                <w:szCs w:val="20"/>
                <w:lang w:val="en-ZA"/>
              </w:rPr>
            </w:pPr>
          </w:p>
          <w:p w:rsidR="00400832" w:rsidRPr="0087726E" w:rsidRDefault="00400832" w:rsidP="005F48A0">
            <w:pPr>
              <w:spacing w:after="0" w:line="240" w:lineRule="auto"/>
              <w:contextualSpacing/>
              <w:rPr>
                <w:rFonts w:ascii="Arial" w:hAnsi="Arial" w:cs="Arial"/>
                <w:sz w:val="20"/>
                <w:szCs w:val="20"/>
                <w:lang w:val="en-ZA"/>
              </w:rPr>
            </w:pPr>
          </w:p>
          <w:p w:rsidR="00400832" w:rsidRPr="0087726E" w:rsidRDefault="00400832"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JustNet Solutions</w:t>
            </w:r>
          </w:p>
        </w:tc>
        <w:tc>
          <w:tcPr>
            <w:tcW w:w="1701" w:type="dxa"/>
            <w:shd w:val="clear" w:color="auto" w:fill="FFFFFF" w:themeFill="background1"/>
          </w:tcPr>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 xml:space="preserve">R340 770.06  </w:t>
            </w:r>
          </w:p>
          <w:p w:rsidR="00400832" w:rsidRPr="004C7F76" w:rsidRDefault="00400832" w:rsidP="005F48A0">
            <w:pPr>
              <w:spacing w:after="0" w:line="240" w:lineRule="auto"/>
              <w:contextualSpacing/>
              <w:rPr>
                <w:rFonts w:ascii="Arial" w:hAnsi="Arial" w:cs="Arial"/>
                <w:sz w:val="20"/>
                <w:szCs w:val="20"/>
                <w:lang w:val="en-ZA"/>
              </w:rPr>
            </w:pPr>
          </w:p>
          <w:p w:rsidR="00400832" w:rsidRPr="004C7F76" w:rsidRDefault="00400832" w:rsidP="005F48A0">
            <w:pPr>
              <w:spacing w:after="0" w:line="240" w:lineRule="auto"/>
              <w:contextualSpacing/>
              <w:rPr>
                <w:rFonts w:ascii="Arial" w:hAnsi="Arial" w:cs="Arial"/>
                <w:sz w:val="20"/>
                <w:szCs w:val="20"/>
                <w:lang w:val="en-ZA"/>
              </w:rPr>
            </w:pPr>
          </w:p>
          <w:p w:rsidR="00400832" w:rsidRPr="004C7F76" w:rsidRDefault="00400832" w:rsidP="005F48A0">
            <w:pPr>
              <w:spacing w:after="0" w:line="240" w:lineRule="auto"/>
              <w:contextualSpacing/>
              <w:rPr>
                <w:rFonts w:ascii="Arial" w:hAnsi="Arial" w:cs="Arial"/>
                <w:sz w:val="20"/>
                <w:szCs w:val="20"/>
                <w:lang w:val="en-ZA"/>
              </w:rPr>
            </w:pPr>
          </w:p>
          <w:p w:rsidR="00400832" w:rsidRPr="004C7F76" w:rsidRDefault="00400832" w:rsidP="005F48A0">
            <w:pPr>
              <w:spacing w:after="0" w:line="240" w:lineRule="auto"/>
              <w:contextualSpacing/>
              <w:rPr>
                <w:rFonts w:ascii="Arial" w:hAnsi="Arial" w:cs="Arial"/>
                <w:sz w:val="20"/>
                <w:szCs w:val="20"/>
                <w:lang w:val="en-ZA"/>
              </w:rPr>
            </w:pPr>
          </w:p>
          <w:p w:rsidR="00400832" w:rsidRPr="004C7F76" w:rsidRDefault="00400832" w:rsidP="005F48A0">
            <w:pPr>
              <w:spacing w:after="0" w:line="240" w:lineRule="auto"/>
              <w:contextualSpacing/>
              <w:rPr>
                <w:rFonts w:ascii="Arial" w:hAnsi="Arial" w:cs="Arial"/>
                <w:sz w:val="20"/>
                <w:szCs w:val="20"/>
                <w:lang w:val="en-ZA"/>
              </w:rPr>
            </w:pP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 xml:space="preserve">R470,855,58 </w:t>
            </w:r>
          </w:p>
          <w:p w:rsidR="00400832" w:rsidRPr="004C7F76" w:rsidRDefault="00400832" w:rsidP="005F48A0">
            <w:pPr>
              <w:spacing w:after="0" w:line="240" w:lineRule="auto"/>
              <w:contextualSpacing/>
              <w:rPr>
                <w:rFonts w:ascii="Arial" w:hAnsi="Arial" w:cs="Arial"/>
                <w:sz w:val="20"/>
                <w:szCs w:val="20"/>
                <w:lang w:val="en-ZA"/>
              </w:rPr>
            </w:pPr>
          </w:p>
          <w:p w:rsidR="00400832" w:rsidRPr="004C7F76" w:rsidRDefault="00400832" w:rsidP="005F48A0">
            <w:pPr>
              <w:spacing w:after="0" w:line="240" w:lineRule="auto"/>
              <w:contextualSpacing/>
              <w:rPr>
                <w:rFonts w:ascii="Arial" w:hAnsi="Arial" w:cs="Arial"/>
                <w:sz w:val="20"/>
                <w:szCs w:val="20"/>
                <w:lang w:val="en-ZA"/>
              </w:rPr>
            </w:pPr>
          </w:p>
          <w:p w:rsidR="00400832" w:rsidRPr="004C7F76" w:rsidRDefault="00400832" w:rsidP="005F48A0">
            <w:pPr>
              <w:spacing w:after="0" w:line="240" w:lineRule="auto"/>
              <w:contextualSpacing/>
              <w:rPr>
                <w:rFonts w:ascii="Arial" w:hAnsi="Arial" w:cs="Arial"/>
                <w:sz w:val="20"/>
                <w:szCs w:val="20"/>
                <w:lang w:val="en-ZA"/>
              </w:rPr>
            </w:pP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 xml:space="preserve">R326,769.00 </w:t>
            </w:r>
          </w:p>
        </w:tc>
        <w:tc>
          <w:tcPr>
            <w:tcW w:w="2552" w:type="dxa"/>
            <w:shd w:val="clear" w:color="auto" w:fill="FFFFFF" w:themeFill="background1"/>
          </w:tcPr>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 HP Server Generation 8 SL2500 x 2;</w:t>
            </w: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 Microsoft Windows Server Datacentre 2012;</w:t>
            </w: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 Microsoft Active Directory 2012;</w:t>
            </w: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 Microsoft Exchange 2010;</w:t>
            </w: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 Microsoft Office 2016 Professional Plus</w:t>
            </w:r>
          </w:p>
          <w:p w:rsidR="00400832" w:rsidRPr="004C7F76" w:rsidRDefault="00400832" w:rsidP="005F48A0">
            <w:pPr>
              <w:spacing w:after="0" w:line="240" w:lineRule="auto"/>
              <w:contextualSpacing/>
              <w:rPr>
                <w:rFonts w:ascii="Arial" w:hAnsi="Arial" w:cs="Arial"/>
                <w:sz w:val="20"/>
                <w:szCs w:val="20"/>
                <w:lang w:val="en-ZA"/>
              </w:rPr>
            </w:pPr>
          </w:p>
          <w:p w:rsidR="00400832" w:rsidRPr="004C7F76" w:rsidRDefault="00400832" w:rsidP="005F48A0">
            <w:pPr>
              <w:spacing w:after="0" w:line="240" w:lineRule="auto"/>
              <w:contextualSpacing/>
              <w:rPr>
                <w:rFonts w:ascii="Arial" w:hAnsi="Arial" w:cs="Arial"/>
                <w:sz w:val="20"/>
                <w:szCs w:val="20"/>
                <w:lang w:val="en-ZA"/>
              </w:rPr>
            </w:pPr>
            <w:r w:rsidRPr="004C7F76">
              <w:rPr>
                <w:rFonts w:ascii="Arial" w:hAnsi="Arial" w:cs="Arial"/>
                <w:sz w:val="20"/>
                <w:szCs w:val="20"/>
                <w:lang w:val="en-ZA"/>
              </w:rPr>
              <w:t>Microsoft Exchange, and Active Directory user Client Access Licenses</w:t>
            </w:r>
          </w:p>
        </w:tc>
        <w:tc>
          <w:tcPr>
            <w:tcW w:w="2523" w:type="dxa"/>
            <w:shd w:val="clear" w:color="auto" w:fill="FFFFFF" w:themeFill="background1"/>
          </w:tcPr>
          <w:p w:rsidR="00400832" w:rsidRPr="004C7F76" w:rsidRDefault="00400832" w:rsidP="005F48A0">
            <w:pPr>
              <w:spacing w:after="0" w:line="240" w:lineRule="auto"/>
              <w:contextualSpacing/>
              <w:rPr>
                <w:rFonts w:ascii="Arial" w:hAnsi="Arial" w:cs="Arial"/>
                <w:sz w:val="20"/>
                <w:szCs w:val="20"/>
                <w:lang w:val="en-ZA"/>
              </w:rPr>
            </w:pPr>
          </w:p>
        </w:tc>
        <w:tc>
          <w:tcPr>
            <w:tcW w:w="1984" w:type="dxa"/>
            <w:shd w:val="clear" w:color="auto" w:fill="FFFFFF" w:themeFill="background1"/>
          </w:tcPr>
          <w:p w:rsidR="00400832" w:rsidRPr="004C7F76" w:rsidRDefault="00400832" w:rsidP="005F48A0">
            <w:pPr>
              <w:spacing w:after="0" w:line="240" w:lineRule="auto"/>
              <w:contextualSpacing/>
              <w:rPr>
                <w:rFonts w:ascii="Arial" w:hAnsi="Arial" w:cs="Arial"/>
                <w:sz w:val="20"/>
                <w:szCs w:val="20"/>
                <w:lang w:val="en-ZA"/>
              </w:rPr>
            </w:pPr>
          </w:p>
        </w:tc>
      </w:tr>
      <w:tr w:rsidR="00FE56A2" w:rsidRPr="0087726E" w:rsidTr="004C7F76">
        <w:trPr>
          <w:trHeight w:val="1892"/>
        </w:trPr>
        <w:tc>
          <w:tcPr>
            <w:tcW w:w="1985" w:type="dxa"/>
            <w:shd w:val="clear" w:color="auto" w:fill="FFFFFF" w:themeFill="background1"/>
          </w:tcPr>
          <w:p w:rsidR="00FE56A2" w:rsidRPr="0087726E" w:rsidRDefault="00FE56A2" w:rsidP="005F48A0">
            <w:pPr>
              <w:spacing w:after="0" w:line="240" w:lineRule="auto"/>
              <w:contextualSpacing/>
              <w:outlineLvl w:val="0"/>
              <w:rPr>
                <w:rFonts w:ascii="Arial" w:hAnsi="Arial" w:cs="Arial"/>
                <w:b/>
                <w:color w:val="FF0000"/>
                <w:sz w:val="20"/>
                <w:szCs w:val="20"/>
                <w:lang w:val="en-ZA"/>
              </w:rPr>
            </w:pPr>
            <w:r w:rsidRPr="0087726E">
              <w:rPr>
                <w:rFonts w:ascii="Arial" w:hAnsi="Arial" w:cs="Arial"/>
                <w:b/>
                <w:sz w:val="20"/>
                <w:szCs w:val="20"/>
                <w:lang w:val="en-ZA"/>
              </w:rPr>
              <w:t>National Lotteries Commission (NLC)</w:t>
            </w:r>
          </w:p>
        </w:tc>
        <w:tc>
          <w:tcPr>
            <w:tcW w:w="2126" w:type="dxa"/>
            <w:shd w:val="clear" w:color="auto" w:fill="FFFFFF" w:themeFill="background1"/>
          </w:tcPr>
          <w:p w:rsidR="00FE56A2" w:rsidRPr="0087726E" w:rsidRDefault="00FE56A2" w:rsidP="005F48A0">
            <w:pPr>
              <w:spacing w:after="0" w:line="240" w:lineRule="auto"/>
              <w:rPr>
                <w:rFonts w:ascii="Arial" w:hAnsi="Arial" w:cs="Arial"/>
                <w:sz w:val="20"/>
                <w:szCs w:val="20"/>
              </w:rPr>
            </w:pPr>
            <w:r w:rsidRPr="0087726E">
              <w:rPr>
                <w:rFonts w:ascii="Arial" w:hAnsi="Arial" w:cs="Arial"/>
                <w:sz w:val="20"/>
                <w:szCs w:val="20"/>
              </w:rPr>
              <w:t>TheNLC had an Oracle Infrastructure Upgrades including Disaster Recovery Provisioning</w:t>
            </w:r>
          </w:p>
          <w:p w:rsidR="00FE56A2" w:rsidRPr="0087726E" w:rsidRDefault="00FE56A2" w:rsidP="005F48A0">
            <w:pPr>
              <w:spacing w:after="0" w:line="240" w:lineRule="auto"/>
              <w:rPr>
                <w:rFonts w:ascii="Arial" w:hAnsi="Arial" w:cs="Arial"/>
                <w:sz w:val="20"/>
                <w:szCs w:val="20"/>
              </w:rPr>
            </w:pPr>
            <w:r w:rsidRPr="0087726E">
              <w:rPr>
                <w:rFonts w:ascii="Arial" w:hAnsi="Arial" w:cs="Arial"/>
                <w:sz w:val="20"/>
                <w:szCs w:val="20"/>
              </w:rPr>
              <w:t>Microsoft Infrastructure Upgrade</w:t>
            </w:r>
          </w:p>
        </w:tc>
        <w:tc>
          <w:tcPr>
            <w:tcW w:w="1559" w:type="dxa"/>
            <w:shd w:val="clear" w:color="auto" w:fill="FFFFFF" w:themeFill="background1"/>
          </w:tcPr>
          <w:p w:rsidR="00FE56A2" w:rsidRPr="0087726E" w:rsidRDefault="00FE56A2" w:rsidP="005F48A0">
            <w:pPr>
              <w:spacing w:after="0" w:line="240" w:lineRule="auto"/>
              <w:contextualSpacing/>
              <w:rPr>
                <w:rFonts w:ascii="Arial" w:hAnsi="Arial" w:cs="Arial"/>
                <w:sz w:val="20"/>
                <w:szCs w:val="20"/>
              </w:rPr>
            </w:pPr>
            <w:r w:rsidRPr="0087726E">
              <w:rPr>
                <w:rFonts w:ascii="Arial" w:hAnsi="Arial" w:cs="Arial"/>
                <w:sz w:val="20"/>
                <w:szCs w:val="20"/>
              </w:rPr>
              <w:t>Oracle South Africa</w:t>
            </w:r>
          </w:p>
          <w:p w:rsidR="00FE56A2" w:rsidRPr="0087726E" w:rsidRDefault="00FE56A2" w:rsidP="005F48A0">
            <w:pPr>
              <w:spacing w:after="0" w:line="240" w:lineRule="auto"/>
              <w:contextualSpacing/>
              <w:rPr>
                <w:rFonts w:ascii="Arial" w:hAnsi="Arial" w:cs="Arial"/>
                <w:sz w:val="20"/>
                <w:szCs w:val="20"/>
              </w:rPr>
            </w:pPr>
            <w:r w:rsidRPr="0087726E">
              <w:rPr>
                <w:rFonts w:ascii="Arial" w:hAnsi="Arial" w:cs="Arial"/>
                <w:sz w:val="20"/>
                <w:szCs w:val="20"/>
              </w:rPr>
              <w:t>EOH Mthombo (PTY) LTD</w:t>
            </w:r>
          </w:p>
        </w:tc>
        <w:tc>
          <w:tcPr>
            <w:tcW w:w="1701" w:type="dxa"/>
            <w:shd w:val="clear" w:color="auto" w:fill="FFFFFF" w:themeFill="background1"/>
          </w:tcPr>
          <w:p w:rsidR="00FE56A2" w:rsidRPr="0087726E" w:rsidRDefault="00FE56A2" w:rsidP="005F48A0">
            <w:pPr>
              <w:spacing w:after="0" w:line="240" w:lineRule="auto"/>
              <w:contextualSpacing/>
              <w:rPr>
                <w:rFonts w:ascii="Arial" w:hAnsi="Arial" w:cs="Arial"/>
                <w:sz w:val="20"/>
                <w:szCs w:val="20"/>
              </w:rPr>
            </w:pPr>
            <w:r w:rsidRPr="0087726E">
              <w:rPr>
                <w:rFonts w:ascii="Arial" w:hAnsi="Arial" w:cs="Arial"/>
                <w:sz w:val="20"/>
                <w:szCs w:val="20"/>
              </w:rPr>
              <w:t>R5M</w:t>
            </w:r>
          </w:p>
          <w:p w:rsidR="00FE56A2" w:rsidRPr="0087726E" w:rsidRDefault="00FE56A2" w:rsidP="005F48A0">
            <w:pPr>
              <w:spacing w:after="0" w:line="240" w:lineRule="auto"/>
              <w:contextualSpacing/>
              <w:rPr>
                <w:rFonts w:ascii="Arial" w:hAnsi="Arial" w:cs="Arial"/>
                <w:sz w:val="20"/>
                <w:szCs w:val="20"/>
              </w:rPr>
            </w:pPr>
            <w:r w:rsidRPr="0087726E">
              <w:rPr>
                <w:rFonts w:ascii="Arial" w:hAnsi="Arial" w:cs="Arial"/>
                <w:sz w:val="20"/>
                <w:szCs w:val="20"/>
              </w:rPr>
              <w:t>R388K</w:t>
            </w:r>
          </w:p>
        </w:tc>
        <w:tc>
          <w:tcPr>
            <w:tcW w:w="2552" w:type="dxa"/>
            <w:shd w:val="clear" w:color="auto" w:fill="FFFFFF" w:themeFill="background1"/>
          </w:tcPr>
          <w:p w:rsidR="00FE56A2" w:rsidRPr="0087726E" w:rsidRDefault="00FE56A2" w:rsidP="005F48A0">
            <w:pPr>
              <w:spacing w:after="0" w:line="240" w:lineRule="auto"/>
              <w:contextualSpacing/>
              <w:rPr>
                <w:rFonts w:ascii="Arial" w:hAnsi="Arial" w:cs="Arial"/>
                <w:sz w:val="20"/>
                <w:szCs w:val="20"/>
              </w:rPr>
            </w:pPr>
            <w:r w:rsidRPr="0087726E">
              <w:rPr>
                <w:rFonts w:ascii="Arial" w:hAnsi="Arial" w:cs="Arial"/>
                <w:sz w:val="20"/>
                <w:szCs w:val="20"/>
              </w:rPr>
              <w:t>Oracle Fusion ERP (On Premise) – HCM,FIN,SCM, GMS (Grant Funding Management)</w:t>
            </w:r>
          </w:p>
        </w:tc>
        <w:tc>
          <w:tcPr>
            <w:tcW w:w="2523" w:type="dxa"/>
            <w:shd w:val="clear" w:color="auto" w:fill="FFFFFF" w:themeFill="background1"/>
          </w:tcPr>
          <w:p w:rsidR="00FE56A2" w:rsidRPr="0087726E" w:rsidRDefault="00FE56A2" w:rsidP="005F48A0">
            <w:pPr>
              <w:spacing w:after="0" w:line="240" w:lineRule="auto"/>
              <w:contextualSpacing/>
              <w:rPr>
                <w:rFonts w:ascii="Arial" w:hAnsi="Arial" w:cs="Arial"/>
                <w:sz w:val="20"/>
                <w:szCs w:val="20"/>
              </w:rPr>
            </w:pPr>
            <w:r w:rsidRPr="0087726E">
              <w:rPr>
                <w:rFonts w:ascii="Arial" w:hAnsi="Arial" w:cs="Arial"/>
                <w:sz w:val="20"/>
                <w:szCs w:val="20"/>
              </w:rPr>
              <w:t>Oracle South Africa</w:t>
            </w:r>
          </w:p>
        </w:tc>
        <w:tc>
          <w:tcPr>
            <w:tcW w:w="1984" w:type="dxa"/>
            <w:shd w:val="clear" w:color="auto" w:fill="FFFFFF" w:themeFill="background1"/>
          </w:tcPr>
          <w:p w:rsidR="00FE56A2" w:rsidRPr="0087726E" w:rsidRDefault="00FE56A2" w:rsidP="005F48A0">
            <w:pPr>
              <w:spacing w:after="0" w:line="240" w:lineRule="auto"/>
              <w:contextualSpacing/>
              <w:rPr>
                <w:rFonts w:ascii="Arial" w:hAnsi="Arial" w:cs="Arial"/>
                <w:sz w:val="20"/>
                <w:szCs w:val="20"/>
              </w:rPr>
            </w:pPr>
            <w:r w:rsidRPr="0087726E">
              <w:rPr>
                <w:rFonts w:ascii="Arial" w:hAnsi="Arial" w:cs="Arial"/>
                <w:sz w:val="20"/>
                <w:szCs w:val="20"/>
              </w:rPr>
              <w:t>R5M</w:t>
            </w:r>
          </w:p>
        </w:tc>
      </w:tr>
      <w:tr w:rsidR="000F05B8" w:rsidRPr="0087726E" w:rsidTr="004C7F76">
        <w:trPr>
          <w:trHeight w:val="1375"/>
        </w:trPr>
        <w:tc>
          <w:tcPr>
            <w:tcW w:w="1985" w:type="dxa"/>
            <w:tcBorders>
              <w:bottom w:val="single" w:sz="4" w:space="0" w:color="auto"/>
            </w:tcBorders>
            <w:shd w:val="clear" w:color="auto" w:fill="FFFFFF" w:themeFill="background1"/>
          </w:tcPr>
          <w:p w:rsidR="00400832" w:rsidRPr="005F48A0" w:rsidRDefault="00400832" w:rsidP="005F48A0">
            <w:pPr>
              <w:spacing w:after="0" w:line="240" w:lineRule="auto"/>
              <w:contextualSpacing/>
              <w:outlineLvl w:val="0"/>
              <w:rPr>
                <w:rFonts w:ascii="Arial" w:hAnsi="Arial" w:cs="Arial"/>
                <w:b/>
                <w:sz w:val="20"/>
                <w:szCs w:val="20"/>
                <w:lang w:val="en-ZA"/>
              </w:rPr>
            </w:pPr>
            <w:r w:rsidRPr="005F48A0">
              <w:rPr>
                <w:rFonts w:ascii="Arial" w:hAnsi="Arial" w:cs="Arial"/>
                <w:b/>
                <w:sz w:val="20"/>
                <w:szCs w:val="20"/>
                <w:lang w:val="en-ZA"/>
              </w:rPr>
              <w:t>National Metrology Institute of South Africa  (NMISA)</w:t>
            </w:r>
          </w:p>
        </w:tc>
        <w:tc>
          <w:tcPr>
            <w:tcW w:w="2126" w:type="dxa"/>
            <w:shd w:val="clear" w:color="auto" w:fill="FFFFFF" w:themeFill="background1"/>
          </w:tcPr>
          <w:p w:rsidR="00400832" w:rsidRPr="005F48A0" w:rsidRDefault="00400832" w:rsidP="00410F04">
            <w:pPr>
              <w:spacing w:after="0" w:line="240" w:lineRule="auto"/>
              <w:contextualSpacing/>
              <w:rPr>
                <w:rFonts w:ascii="Arial" w:hAnsi="Arial" w:cs="Arial"/>
                <w:sz w:val="20"/>
                <w:szCs w:val="20"/>
              </w:rPr>
            </w:pPr>
            <w:r w:rsidRPr="005F48A0">
              <w:rPr>
                <w:rFonts w:ascii="Arial" w:hAnsi="Arial" w:cs="Arial"/>
                <w:sz w:val="20"/>
                <w:szCs w:val="20"/>
              </w:rPr>
              <w:t>The</w:t>
            </w:r>
            <w:r w:rsidR="00410F04">
              <w:t xml:space="preserve"> </w:t>
            </w:r>
            <w:r w:rsidRPr="005F48A0">
              <w:rPr>
                <w:rFonts w:ascii="Arial" w:hAnsi="Arial" w:cs="Arial"/>
                <w:sz w:val="20"/>
                <w:szCs w:val="20"/>
              </w:rPr>
              <w:t xml:space="preserve">NMISA </w:t>
            </w:r>
            <w:r w:rsidR="00410F04" w:rsidRPr="00410F04">
              <w:rPr>
                <w:rFonts w:ascii="Arial" w:hAnsi="Arial" w:cs="Arial"/>
                <w:sz w:val="20"/>
                <w:szCs w:val="20"/>
              </w:rPr>
              <w:t>was las</w:t>
            </w:r>
            <w:r w:rsidR="00410F04">
              <w:rPr>
                <w:rFonts w:ascii="Arial" w:hAnsi="Arial" w:cs="Arial"/>
                <w:sz w:val="20"/>
                <w:szCs w:val="20"/>
              </w:rPr>
              <w:t xml:space="preserve">t upgrated or updated in </w:t>
            </w:r>
            <w:r w:rsidR="00410F04" w:rsidRPr="00410F04">
              <w:rPr>
                <w:rFonts w:ascii="Arial" w:hAnsi="Arial" w:cs="Arial"/>
                <w:sz w:val="20"/>
                <w:szCs w:val="20"/>
              </w:rPr>
              <w:t>September 2018</w:t>
            </w:r>
          </w:p>
        </w:tc>
        <w:tc>
          <w:tcPr>
            <w:tcW w:w="1559" w:type="dxa"/>
            <w:tcBorders>
              <w:bottom w:val="single" w:sz="4" w:space="0" w:color="auto"/>
            </w:tcBorders>
            <w:shd w:val="clear" w:color="auto" w:fill="FFFFFF" w:themeFill="background1"/>
          </w:tcPr>
          <w:p w:rsidR="00400832" w:rsidRPr="005F48A0" w:rsidRDefault="00410F04"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EOH</w:t>
            </w:r>
          </w:p>
        </w:tc>
        <w:tc>
          <w:tcPr>
            <w:tcW w:w="1701" w:type="dxa"/>
            <w:tcBorders>
              <w:bottom w:val="single" w:sz="4" w:space="0" w:color="auto"/>
            </w:tcBorders>
            <w:shd w:val="clear" w:color="auto" w:fill="FFFFFF" w:themeFill="background1"/>
          </w:tcPr>
          <w:p w:rsidR="00400832" w:rsidRPr="005F48A0" w:rsidRDefault="00410F04"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R37 142.72</w:t>
            </w:r>
          </w:p>
        </w:tc>
        <w:tc>
          <w:tcPr>
            <w:tcW w:w="2552" w:type="dxa"/>
            <w:shd w:val="clear" w:color="auto" w:fill="FFFFFF" w:themeFill="background1"/>
          </w:tcPr>
          <w:p w:rsidR="00400832" w:rsidRPr="005F48A0" w:rsidRDefault="00410F04"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HP Virtual Datacenter</w:t>
            </w:r>
          </w:p>
        </w:tc>
        <w:tc>
          <w:tcPr>
            <w:tcW w:w="2523" w:type="dxa"/>
            <w:shd w:val="clear" w:color="auto" w:fill="FFFFFF" w:themeFill="background1"/>
          </w:tcPr>
          <w:p w:rsidR="00400832" w:rsidRDefault="00410F04" w:rsidP="005F48A0">
            <w:pPr>
              <w:spacing w:after="0" w:line="240" w:lineRule="auto"/>
              <w:contextualSpacing/>
              <w:rPr>
                <w:rFonts w:ascii="Arial" w:hAnsi="Arial" w:cs="Arial"/>
                <w:sz w:val="20"/>
                <w:szCs w:val="20"/>
                <w:lang w:val="en-ZA"/>
              </w:rPr>
            </w:pPr>
            <w:r>
              <w:rPr>
                <w:rFonts w:ascii="Arial" w:hAnsi="Arial" w:cs="Arial"/>
                <w:sz w:val="20"/>
                <w:szCs w:val="20"/>
                <w:lang w:val="en-ZA"/>
              </w:rPr>
              <w:t>-</w:t>
            </w:r>
            <w:r w:rsidR="00C715F4">
              <w:t xml:space="preserve"> </w:t>
            </w:r>
            <w:r w:rsidR="00C715F4" w:rsidRPr="00C715F4">
              <w:rPr>
                <w:rFonts w:ascii="Arial" w:hAnsi="Arial" w:cs="Arial"/>
                <w:sz w:val="20"/>
                <w:szCs w:val="20"/>
                <w:lang w:val="en-ZA"/>
              </w:rPr>
              <w:t>EOH</w:t>
            </w:r>
          </w:p>
          <w:p w:rsidR="00410F04" w:rsidRDefault="00410F04" w:rsidP="005F48A0">
            <w:pPr>
              <w:spacing w:after="0" w:line="240" w:lineRule="auto"/>
              <w:contextualSpacing/>
              <w:rPr>
                <w:rFonts w:ascii="Arial" w:hAnsi="Arial" w:cs="Arial"/>
                <w:sz w:val="20"/>
                <w:szCs w:val="20"/>
                <w:lang w:val="en-ZA"/>
              </w:rPr>
            </w:pPr>
            <w:r>
              <w:rPr>
                <w:rFonts w:ascii="Arial" w:hAnsi="Arial" w:cs="Arial"/>
                <w:sz w:val="20"/>
                <w:szCs w:val="20"/>
                <w:lang w:val="en-ZA"/>
              </w:rPr>
              <w:t>-</w:t>
            </w:r>
            <w:r w:rsidR="00C715F4" w:rsidRPr="00C715F4">
              <w:rPr>
                <w:rFonts w:ascii="Arial" w:hAnsi="Arial" w:cs="Arial"/>
                <w:sz w:val="20"/>
                <w:szCs w:val="20"/>
                <w:lang w:val="en-ZA"/>
              </w:rPr>
              <w:t>Tintri</w:t>
            </w:r>
          </w:p>
          <w:p w:rsidR="00C715F4" w:rsidRDefault="00C715F4" w:rsidP="005F48A0">
            <w:pPr>
              <w:spacing w:after="0" w:line="240" w:lineRule="auto"/>
              <w:contextualSpacing/>
              <w:rPr>
                <w:rFonts w:ascii="Arial" w:hAnsi="Arial" w:cs="Arial"/>
                <w:sz w:val="20"/>
                <w:szCs w:val="20"/>
                <w:lang w:val="en-ZA"/>
              </w:rPr>
            </w:pPr>
            <w:r>
              <w:rPr>
                <w:rFonts w:ascii="Arial" w:hAnsi="Arial" w:cs="Arial"/>
                <w:sz w:val="20"/>
                <w:szCs w:val="20"/>
                <w:lang w:val="en-ZA"/>
              </w:rPr>
              <w:t>-</w:t>
            </w:r>
            <w:r>
              <w:t xml:space="preserve"> </w:t>
            </w:r>
            <w:r w:rsidRPr="00C715F4">
              <w:rPr>
                <w:rFonts w:ascii="Arial" w:hAnsi="Arial" w:cs="Arial"/>
                <w:sz w:val="20"/>
                <w:szCs w:val="20"/>
                <w:lang w:val="en-ZA"/>
              </w:rPr>
              <w:t>EOH</w:t>
            </w:r>
          </w:p>
          <w:p w:rsidR="00C715F4" w:rsidRPr="00C715F4" w:rsidRDefault="00C715F4" w:rsidP="00C715F4">
            <w:pPr>
              <w:spacing w:after="0" w:line="240" w:lineRule="auto"/>
              <w:contextualSpacing/>
              <w:rPr>
                <w:rFonts w:ascii="Arial" w:hAnsi="Arial" w:cs="Arial"/>
                <w:sz w:val="20"/>
                <w:szCs w:val="20"/>
                <w:lang w:val="en-ZA"/>
              </w:rPr>
            </w:pPr>
            <w:r>
              <w:rPr>
                <w:rFonts w:ascii="Arial" w:hAnsi="Arial" w:cs="Arial"/>
                <w:sz w:val="20"/>
                <w:szCs w:val="20"/>
                <w:lang w:val="en-ZA"/>
              </w:rPr>
              <w:t>-</w:t>
            </w:r>
            <w:r w:rsidRPr="00C715F4">
              <w:rPr>
                <w:rFonts w:ascii="Arial" w:hAnsi="Arial" w:cs="Arial"/>
                <w:sz w:val="20"/>
                <w:szCs w:val="20"/>
                <w:lang w:val="en-ZA"/>
              </w:rPr>
              <w:t>Lemcon Likusasa</w:t>
            </w:r>
          </w:p>
          <w:p w:rsidR="00C715F4" w:rsidRDefault="00C715F4" w:rsidP="00C715F4">
            <w:pPr>
              <w:spacing w:after="0" w:line="240" w:lineRule="auto"/>
              <w:contextualSpacing/>
              <w:rPr>
                <w:rFonts w:ascii="Arial" w:hAnsi="Arial" w:cs="Arial"/>
                <w:sz w:val="20"/>
                <w:szCs w:val="20"/>
                <w:lang w:val="en-ZA"/>
              </w:rPr>
            </w:pPr>
            <w:r>
              <w:rPr>
                <w:rFonts w:ascii="Arial" w:hAnsi="Arial" w:cs="Arial"/>
                <w:sz w:val="20"/>
                <w:szCs w:val="20"/>
                <w:lang w:val="en-ZA"/>
              </w:rPr>
              <w:t>-</w:t>
            </w:r>
            <w:r w:rsidRPr="00C715F4">
              <w:rPr>
                <w:rFonts w:ascii="Arial" w:hAnsi="Arial" w:cs="Arial"/>
                <w:sz w:val="20"/>
                <w:szCs w:val="20"/>
                <w:lang w:val="en-ZA"/>
              </w:rPr>
              <w:t>EOH</w:t>
            </w:r>
          </w:p>
          <w:p w:rsidR="00C715F4" w:rsidRDefault="00C715F4" w:rsidP="00C715F4">
            <w:pPr>
              <w:spacing w:after="0" w:line="240" w:lineRule="auto"/>
              <w:contextualSpacing/>
              <w:rPr>
                <w:rFonts w:ascii="Arial" w:hAnsi="Arial" w:cs="Arial"/>
                <w:sz w:val="20"/>
                <w:szCs w:val="20"/>
                <w:lang w:val="en-ZA"/>
              </w:rPr>
            </w:pPr>
          </w:p>
          <w:p w:rsidR="00C715F4" w:rsidRDefault="00C715F4" w:rsidP="00C715F4">
            <w:pPr>
              <w:spacing w:after="0" w:line="240" w:lineRule="auto"/>
              <w:contextualSpacing/>
              <w:rPr>
                <w:rFonts w:ascii="Arial" w:hAnsi="Arial" w:cs="Arial"/>
                <w:sz w:val="20"/>
                <w:szCs w:val="20"/>
                <w:lang w:val="en-ZA"/>
              </w:rPr>
            </w:pPr>
          </w:p>
          <w:p w:rsidR="00C715F4" w:rsidRDefault="00C715F4" w:rsidP="00C715F4">
            <w:pPr>
              <w:spacing w:after="0" w:line="240" w:lineRule="auto"/>
              <w:contextualSpacing/>
              <w:rPr>
                <w:rFonts w:ascii="Arial" w:hAnsi="Arial" w:cs="Arial"/>
                <w:sz w:val="20"/>
                <w:szCs w:val="20"/>
                <w:lang w:val="en-ZA"/>
              </w:rPr>
            </w:pPr>
          </w:p>
          <w:p w:rsidR="00C715F4" w:rsidRDefault="00C715F4" w:rsidP="00C715F4">
            <w:pPr>
              <w:spacing w:after="0" w:line="240" w:lineRule="auto"/>
              <w:contextualSpacing/>
              <w:rPr>
                <w:rFonts w:ascii="Arial" w:hAnsi="Arial" w:cs="Arial"/>
                <w:sz w:val="20"/>
                <w:szCs w:val="20"/>
                <w:lang w:val="en-ZA"/>
              </w:rPr>
            </w:pPr>
            <w:r>
              <w:rPr>
                <w:rFonts w:ascii="Arial" w:hAnsi="Arial" w:cs="Arial"/>
                <w:sz w:val="20"/>
                <w:szCs w:val="20"/>
                <w:lang w:val="en-ZA"/>
              </w:rPr>
              <w:t>-</w:t>
            </w:r>
            <w:r>
              <w:t xml:space="preserve"> </w:t>
            </w:r>
            <w:r w:rsidRPr="00C715F4">
              <w:rPr>
                <w:rFonts w:ascii="Arial" w:hAnsi="Arial" w:cs="Arial"/>
                <w:sz w:val="20"/>
                <w:szCs w:val="20"/>
                <w:lang w:val="en-ZA"/>
              </w:rPr>
              <w:t>CSIR</w:t>
            </w:r>
          </w:p>
          <w:p w:rsidR="00C715F4" w:rsidRDefault="00C715F4" w:rsidP="00C715F4">
            <w:pPr>
              <w:spacing w:after="0" w:line="240" w:lineRule="auto"/>
              <w:contextualSpacing/>
              <w:rPr>
                <w:rFonts w:ascii="Arial" w:hAnsi="Arial" w:cs="Arial"/>
                <w:sz w:val="20"/>
                <w:szCs w:val="20"/>
                <w:lang w:val="en-ZA"/>
              </w:rPr>
            </w:pPr>
            <w:r>
              <w:rPr>
                <w:rFonts w:ascii="Arial" w:hAnsi="Arial" w:cs="Arial"/>
                <w:sz w:val="20"/>
                <w:szCs w:val="20"/>
                <w:lang w:val="en-ZA"/>
              </w:rPr>
              <w:t>-</w:t>
            </w:r>
            <w:r>
              <w:t xml:space="preserve"> </w:t>
            </w:r>
            <w:r w:rsidRPr="00C715F4">
              <w:rPr>
                <w:rFonts w:ascii="Arial" w:hAnsi="Arial" w:cs="Arial"/>
                <w:sz w:val="20"/>
                <w:szCs w:val="20"/>
                <w:lang w:val="en-ZA"/>
              </w:rPr>
              <w:t>Yneldo Electronics</w:t>
            </w:r>
          </w:p>
          <w:p w:rsidR="00C715F4" w:rsidRDefault="00C715F4" w:rsidP="00C715F4">
            <w:pPr>
              <w:spacing w:after="0" w:line="240" w:lineRule="auto"/>
              <w:contextualSpacing/>
              <w:rPr>
                <w:rFonts w:ascii="Arial" w:hAnsi="Arial" w:cs="Arial"/>
                <w:sz w:val="20"/>
                <w:szCs w:val="20"/>
                <w:lang w:val="en-ZA"/>
              </w:rPr>
            </w:pPr>
            <w:r>
              <w:rPr>
                <w:rFonts w:ascii="Arial" w:hAnsi="Arial" w:cs="Arial"/>
                <w:sz w:val="20"/>
                <w:szCs w:val="20"/>
                <w:lang w:val="en-ZA"/>
              </w:rPr>
              <w:t>-</w:t>
            </w:r>
            <w:r>
              <w:t xml:space="preserve"> </w:t>
            </w:r>
            <w:r w:rsidRPr="00C715F4">
              <w:rPr>
                <w:rFonts w:ascii="Arial" w:hAnsi="Arial" w:cs="Arial"/>
                <w:sz w:val="20"/>
                <w:szCs w:val="20"/>
                <w:lang w:val="en-ZA"/>
              </w:rPr>
              <w:t>ACCTECH Systems</w:t>
            </w:r>
          </w:p>
          <w:p w:rsidR="00C715F4" w:rsidRDefault="00C715F4" w:rsidP="00C715F4">
            <w:pPr>
              <w:spacing w:after="0" w:line="240" w:lineRule="auto"/>
              <w:contextualSpacing/>
              <w:rPr>
                <w:rFonts w:ascii="Arial" w:hAnsi="Arial" w:cs="Arial"/>
                <w:sz w:val="20"/>
                <w:szCs w:val="20"/>
                <w:lang w:val="en-ZA"/>
              </w:rPr>
            </w:pPr>
          </w:p>
          <w:p w:rsidR="00C715F4" w:rsidRDefault="00C715F4" w:rsidP="00C715F4">
            <w:pPr>
              <w:spacing w:after="0" w:line="240" w:lineRule="auto"/>
              <w:contextualSpacing/>
              <w:rPr>
                <w:rFonts w:ascii="Arial" w:hAnsi="Arial" w:cs="Arial"/>
                <w:sz w:val="20"/>
                <w:szCs w:val="20"/>
                <w:lang w:val="en-ZA"/>
              </w:rPr>
            </w:pPr>
          </w:p>
          <w:p w:rsidR="00C715F4" w:rsidRDefault="00C715F4" w:rsidP="00C715F4">
            <w:pPr>
              <w:spacing w:after="0" w:line="240" w:lineRule="auto"/>
              <w:contextualSpacing/>
              <w:rPr>
                <w:rFonts w:ascii="Arial" w:hAnsi="Arial" w:cs="Arial"/>
                <w:sz w:val="20"/>
                <w:szCs w:val="20"/>
                <w:lang w:val="en-ZA"/>
              </w:rPr>
            </w:pPr>
          </w:p>
          <w:p w:rsidR="00C715F4" w:rsidRDefault="00C715F4" w:rsidP="00C715F4">
            <w:pPr>
              <w:spacing w:after="0" w:line="240" w:lineRule="auto"/>
              <w:contextualSpacing/>
              <w:rPr>
                <w:rFonts w:ascii="Arial" w:hAnsi="Arial" w:cs="Arial"/>
                <w:sz w:val="20"/>
                <w:szCs w:val="20"/>
                <w:lang w:val="en-ZA"/>
              </w:rPr>
            </w:pPr>
            <w:r>
              <w:rPr>
                <w:rFonts w:ascii="Arial" w:hAnsi="Arial" w:cs="Arial"/>
                <w:sz w:val="20"/>
                <w:szCs w:val="20"/>
                <w:lang w:val="en-ZA"/>
              </w:rPr>
              <w:t>-ACCTECH Systems</w:t>
            </w:r>
          </w:p>
          <w:p w:rsidR="00C715F4" w:rsidRDefault="00C715F4" w:rsidP="00C715F4">
            <w:pPr>
              <w:spacing w:after="0" w:line="240" w:lineRule="auto"/>
              <w:contextualSpacing/>
              <w:rPr>
                <w:rFonts w:ascii="Arial" w:hAnsi="Arial" w:cs="Arial"/>
                <w:sz w:val="20"/>
                <w:szCs w:val="20"/>
                <w:lang w:val="en-ZA"/>
              </w:rPr>
            </w:pPr>
            <w:r>
              <w:rPr>
                <w:rFonts w:ascii="Arial" w:hAnsi="Arial" w:cs="Arial"/>
                <w:sz w:val="20"/>
                <w:szCs w:val="20"/>
                <w:lang w:val="en-ZA"/>
              </w:rPr>
              <w:t>-</w:t>
            </w:r>
            <w:r w:rsidRPr="00C715F4">
              <w:rPr>
                <w:rFonts w:ascii="Arial" w:hAnsi="Arial" w:cs="Arial"/>
                <w:sz w:val="20"/>
                <w:szCs w:val="20"/>
                <w:lang w:val="en-ZA"/>
              </w:rPr>
              <w:t>Mic</w:t>
            </w:r>
            <w:r>
              <w:rPr>
                <w:rFonts w:ascii="Arial" w:hAnsi="Arial" w:cs="Arial"/>
                <w:sz w:val="20"/>
                <w:szCs w:val="20"/>
                <w:lang w:val="en-ZA"/>
              </w:rPr>
              <w:t>rosoft through Neo Technologies</w:t>
            </w:r>
          </w:p>
          <w:p w:rsidR="00C715F4" w:rsidRDefault="00C715F4" w:rsidP="00C715F4">
            <w:pPr>
              <w:spacing w:after="0" w:line="240" w:lineRule="auto"/>
              <w:contextualSpacing/>
              <w:rPr>
                <w:rFonts w:ascii="Arial" w:hAnsi="Arial" w:cs="Arial"/>
                <w:sz w:val="20"/>
                <w:szCs w:val="20"/>
                <w:lang w:val="en-ZA"/>
              </w:rPr>
            </w:pPr>
            <w:r>
              <w:rPr>
                <w:rFonts w:ascii="Arial" w:hAnsi="Arial" w:cs="Arial"/>
                <w:sz w:val="20"/>
                <w:szCs w:val="20"/>
                <w:lang w:val="en-ZA"/>
              </w:rPr>
              <w:t>-</w:t>
            </w:r>
            <w:r w:rsidRPr="00C715F4">
              <w:rPr>
                <w:rFonts w:ascii="Arial" w:hAnsi="Arial" w:cs="Arial"/>
                <w:sz w:val="20"/>
                <w:szCs w:val="20"/>
                <w:lang w:val="en-ZA"/>
              </w:rPr>
              <w:t xml:space="preserve">Microsoft </w:t>
            </w:r>
            <w:r>
              <w:rPr>
                <w:rFonts w:ascii="Arial" w:hAnsi="Arial" w:cs="Arial"/>
                <w:sz w:val="20"/>
                <w:szCs w:val="20"/>
                <w:lang w:val="en-ZA"/>
              </w:rPr>
              <w:t>through Greendata ICT Solutions</w:t>
            </w:r>
          </w:p>
          <w:p w:rsidR="00C715F4" w:rsidRDefault="00C715F4" w:rsidP="009E4EF6">
            <w:pPr>
              <w:spacing w:after="0" w:line="240" w:lineRule="auto"/>
              <w:contextualSpacing/>
              <w:rPr>
                <w:rFonts w:ascii="Arial" w:hAnsi="Arial" w:cs="Arial"/>
                <w:sz w:val="20"/>
                <w:szCs w:val="20"/>
                <w:lang w:val="en-ZA"/>
              </w:rPr>
            </w:pPr>
            <w:r>
              <w:rPr>
                <w:rFonts w:ascii="Arial" w:hAnsi="Arial" w:cs="Arial"/>
                <w:sz w:val="20"/>
                <w:szCs w:val="20"/>
                <w:lang w:val="en-ZA"/>
              </w:rPr>
              <w:t>-</w:t>
            </w:r>
            <w:r w:rsidR="009E4EF6" w:rsidRPr="009E4EF6">
              <w:rPr>
                <w:rFonts w:ascii="Arial" w:hAnsi="Arial" w:cs="Arial"/>
                <w:sz w:val="20"/>
                <w:szCs w:val="20"/>
                <w:lang w:val="en-ZA"/>
              </w:rPr>
              <w:t>FlowCentric SA</w:t>
            </w:r>
          </w:p>
          <w:p w:rsidR="009E4EF6" w:rsidRDefault="009E4EF6" w:rsidP="009E4EF6">
            <w:pPr>
              <w:spacing w:after="0" w:line="240" w:lineRule="auto"/>
              <w:contextualSpacing/>
              <w:rPr>
                <w:rFonts w:ascii="Arial" w:hAnsi="Arial" w:cs="Arial"/>
                <w:sz w:val="20"/>
                <w:szCs w:val="20"/>
                <w:lang w:val="en-ZA"/>
              </w:rPr>
            </w:pPr>
          </w:p>
          <w:p w:rsidR="009E4EF6" w:rsidRDefault="009E4EF6" w:rsidP="009E4EF6">
            <w:pPr>
              <w:spacing w:after="0" w:line="240" w:lineRule="auto"/>
              <w:contextualSpacing/>
              <w:rPr>
                <w:rFonts w:ascii="Arial" w:hAnsi="Arial" w:cs="Arial"/>
                <w:sz w:val="20"/>
                <w:szCs w:val="20"/>
                <w:lang w:val="en-ZA"/>
              </w:rPr>
            </w:pPr>
          </w:p>
          <w:p w:rsidR="009E4EF6" w:rsidRDefault="009E4EF6" w:rsidP="009E4EF6">
            <w:pPr>
              <w:spacing w:after="0" w:line="240" w:lineRule="auto"/>
              <w:contextualSpacing/>
              <w:rPr>
                <w:rFonts w:ascii="Arial" w:hAnsi="Arial" w:cs="Arial"/>
                <w:sz w:val="20"/>
                <w:szCs w:val="20"/>
                <w:lang w:val="en-ZA"/>
              </w:rPr>
            </w:pPr>
          </w:p>
          <w:p w:rsidR="009E4EF6" w:rsidRDefault="009E4EF6" w:rsidP="009E4EF6">
            <w:pPr>
              <w:spacing w:after="0" w:line="240" w:lineRule="auto"/>
              <w:contextualSpacing/>
              <w:rPr>
                <w:rFonts w:ascii="Arial" w:hAnsi="Arial" w:cs="Arial"/>
                <w:sz w:val="20"/>
                <w:szCs w:val="20"/>
                <w:lang w:val="en-ZA"/>
              </w:rPr>
            </w:pPr>
          </w:p>
          <w:p w:rsidR="009E4EF6" w:rsidRDefault="009E4EF6" w:rsidP="009E4EF6">
            <w:pPr>
              <w:spacing w:after="0" w:line="240" w:lineRule="auto"/>
              <w:contextualSpacing/>
              <w:rPr>
                <w:rFonts w:ascii="Arial" w:hAnsi="Arial" w:cs="Arial"/>
                <w:sz w:val="20"/>
                <w:szCs w:val="20"/>
                <w:lang w:val="en-ZA"/>
              </w:rPr>
            </w:pPr>
          </w:p>
          <w:p w:rsidR="009E4EF6" w:rsidRDefault="009E4EF6" w:rsidP="009E4EF6">
            <w:pPr>
              <w:spacing w:after="0" w:line="240" w:lineRule="auto"/>
              <w:contextualSpacing/>
              <w:rPr>
                <w:rFonts w:ascii="Arial" w:hAnsi="Arial" w:cs="Arial"/>
                <w:sz w:val="20"/>
                <w:szCs w:val="20"/>
                <w:lang w:val="en-ZA"/>
              </w:rPr>
            </w:pPr>
          </w:p>
          <w:p w:rsidR="009E4EF6" w:rsidRDefault="009E4EF6" w:rsidP="009E4EF6">
            <w:pPr>
              <w:spacing w:after="0" w:line="240" w:lineRule="auto"/>
              <w:contextualSpacing/>
              <w:rPr>
                <w:rFonts w:ascii="Arial" w:hAnsi="Arial" w:cs="Arial"/>
                <w:sz w:val="20"/>
                <w:szCs w:val="20"/>
                <w:lang w:val="en-ZA"/>
              </w:rPr>
            </w:pPr>
          </w:p>
          <w:p w:rsidR="009E4EF6" w:rsidRDefault="009E4EF6" w:rsidP="009E4EF6">
            <w:pPr>
              <w:spacing w:after="0" w:line="240" w:lineRule="auto"/>
              <w:contextualSpacing/>
              <w:rPr>
                <w:rFonts w:ascii="Arial" w:hAnsi="Arial" w:cs="Arial"/>
                <w:sz w:val="20"/>
                <w:szCs w:val="20"/>
                <w:lang w:val="en-ZA"/>
              </w:rPr>
            </w:pPr>
          </w:p>
          <w:p w:rsidR="009E4EF6" w:rsidRDefault="009E4EF6" w:rsidP="009E4EF6">
            <w:pPr>
              <w:spacing w:after="0" w:line="240" w:lineRule="auto"/>
              <w:contextualSpacing/>
              <w:rPr>
                <w:rFonts w:ascii="Arial" w:hAnsi="Arial" w:cs="Arial"/>
                <w:sz w:val="20"/>
                <w:szCs w:val="20"/>
                <w:lang w:val="en-ZA"/>
              </w:rPr>
            </w:pPr>
          </w:p>
          <w:p w:rsid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-Sage South Africa</w:t>
            </w:r>
          </w:p>
          <w:p w:rsidR="009E4EF6" w:rsidRDefault="009E4EF6" w:rsidP="009E4EF6">
            <w:pPr>
              <w:spacing w:after="0" w:line="240" w:lineRule="auto"/>
              <w:contextualSpacing/>
              <w:rPr>
                <w:rFonts w:ascii="Arial" w:hAnsi="Arial" w:cs="Arial"/>
                <w:sz w:val="20"/>
                <w:szCs w:val="20"/>
                <w:lang w:val="en-ZA"/>
              </w:rPr>
            </w:pPr>
          </w:p>
          <w:p w:rsid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-Scientrix</w:t>
            </w:r>
          </w:p>
          <w:p w:rsidR="009E4EF6" w:rsidRDefault="009E4EF6" w:rsidP="009E4EF6">
            <w:pPr>
              <w:spacing w:after="0" w:line="240" w:lineRule="auto"/>
              <w:contextualSpacing/>
              <w:rPr>
                <w:rFonts w:ascii="Arial" w:hAnsi="Arial" w:cs="Arial"/>
                <w:sz w:val="20"/>
                <w:szCs w:val="20"/>
                <w:lang w:val="en-ZA"/>
              </w:rPr>
            </w:pPr>
          </w:p>
          <w:p w:rsidR="009E4EF6" w:rsidRDefault="009E4EF6" w:rsidP="009E4EF6">
            <w:pPr>
              <w:spacing w:after="0" w:line="240" w:lineRule="auto"/>
              <w:contextualSpacing/>
              <w:rPr>
                <w:rFonts w:ascii="Arial" w:hAnsi="Arial" w:cs="Arial"/>
                <w:sz w:val="20"/>
                <w:szCs w:val="20"/>
                <w:lang w:val="en-ZA"/>
              </w:rPr>
            </w:pPr>
          </w:p>
          <w:p w:rsidR="009E4EF6" w:rsidRDefault="009E4EF6" w:rsidP="009E4EF6">
            <w:pPr>
              <w:spacing w:after="0" w:line="240" w:lineRule="auto"/>
              <w:contextualSpacing/>
              <w:rPr>
                <w:rFonts w:ascii="Arial" w:hAnsi="Arial" w:cs="Arial"/>
                <w:sz w:val="20"/>
                <w:szCs w:val="20"/>
                <w:lang w:val="en-ZA"/>
              </w:rPr>
            </w:pPr>
          </w:p>
          <w:p w:rsid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w:t>
            </w:r>
            <w:r w:rsidRPr="009E4EF6">
              <w:rPr>
                <w:rFonts w:ascii="Arial" w:hAnsi="Arial" w:cs="Arial"/>
                <w:sz w:val="20"/>
                <w:szCs w:val="20"/>
                <w:lang w:val="en-ZA"/>
              </w:rPr>
              <w:t>R</w:t>
            </w:r>
            <w:r>
              <w:rPr>
                <w:rFonts w:ascii="Arial" w:hAnsi="Arial" w:cs="Arial"/>
                <w:sz w:val="20"/>
                <w:szCs w:val="20"/>
                <w:lang w:val="en-ZA"/>
              </w:rPr>
              <w:t>hinoforce Protection Services</w:t>
            </w:r>
          </w:p>
          <w:p w:rsid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-Bytes</w:t>
            </w:r>
          </w:p>
          <w:p w:rsid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-TENET</w:t>
            </w:r>
          </w:p>
          <w:p w:rsid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-AvePoint</w:t>
            </w:r>
          </w:p>
          <w:p w:rsidR="009E4EF6" w:rsidRDefault="009E4EF6" w:rsidP="009E4EF6">
            <w:pPr>
              <w:spacing w:after="0" w:line="240" w:lineRule="auto"/>
              <w:contextualSpacing/>
              <w:rPr>
                <w:rFonts w:ascii="Arial" w:hAnsi="Arial" w:cs="Arial"/>
                <w:sz w:val="20"/>
                <w:szCs w:val="20"/>
                <w:lang w:val="en-ZA"/>
              </w:rPr>
            </w:pPr>
          </w:p>
          <w:p w:rsidR="009E4EF6" w:rsidRDefault="009E4EF6" w:rsidP="009E4EF6">
            <w:pPr>
              <w:spacing w:after="0" w:line="240" w:lineRule="auto"/>
              <w:contextualSpacing/>
              <w:rPr>
                <w:rFonts w:ascii="Arial" w:hAnsi="Arial" w:cs="Arial"/>
                <w:sz w:val="20"/>
                <w:szCs w:val="20"/>
                <w:lang w:val="en-ZA"/>
              </w:rPr>
            </w:pPr>
          </w:p>
          <w:p w:rsidR="009E4EF6" w:rsidRDefault="009E4EF6" w:rsidP="009E4EF6">
            <w:pPr>
              <w:spacing w:after="0" w:line="240" w:lineRule="auto"/>
              <w:contextualSpacing/>
              <w:rPr>
                <w:rFonts w:ascii="Arial" w:hAnsi="Arial" w:cs="Arial"/>
                <w:sz w:val="20"/>
                <w:szCs w:val="20"/>
                <w:lang w:val="en-ZA"/>
              </w:rPr>
            </w:pPr>
          </w:p>
          <w:p w:rsid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w:t>
            </w:r>
            <w:r w:rsidRPr="009E4EF6">
              <w:rPr>
                <w:rFonts w:ascii="Arial" w:hAnsi="Arial" w:cs="Arial"/>
                <w:sz w:val="20"/>
                <w:szCs w:val="20"/>
                <w:lang w:val="en-ZA"/>
              </w:rPr>
              <w:t>Executive Solutions</w:t>
            </w:r>
          </w:p>
          <w:p w:rsidR="00C134AB" w:rsidRDefault="00C134AB" w:rsidP="009E4EF6">
            <w:pPr>
              <w:spacing w:after="0" w:line="240" w:lineRule="auto"/>
              <w:contextualSpacing/>
              <w:rPr>
                <w:rFonts w:ascii="Arial" w:hAnsi="Arial" w:cs="Arial"/>
                <w:sz w:val="20"/>
                <w:szCs w:val="20"/>
                <w:lang w:val="en-ZA"/>
              </w:rPr>
            </w:pPr>
            <w:r>
              <w:rPr>
                <w:rFonts w:ascii="Arial" w:hAnsi="Arial" w:cs="Arial"/>
                <w:sz w:val="20"/>
                <w:szCs w:val="20"/>
                <w:lang w:val="en-ZA"/>
              </w:rPr>
              <w:t>-DAC Systems</w:t>
            </w:r>
          </w:p>
          <w:p w:rsidR="00C134AB" w:rsidRPr="005F48A0" w:rsidRDefault="00C134AB" w:rsidP="00C134AB">
            <w:pPr>
              <w:spacing w:after="0" w:line="240" w:lineRule="auto"/>
              <w:contextualSpacing/>
              <w:rPr>
                <w:rFonts w:ascii="Arial" w:hAnsi="Arial" w:cs="Arial"/>
                <w:sz w:val="20"/>
                <w:szCs w:val="20"/>
                <w:lang w:val="en-ZA"/>
              </w:rPr>
            </w:pPr>
            <w:r>
              <w:rPr>
                <w:rFonts w:ascii="Arial" w:hAnsi="Arial" w:cs="Arial"/>
                <w:sz w:val="20"/>
                <w:szCs w:val="20"/>
                <w:lang w:val="en-ZA"/>
              </w:rPr>
              <w:t>-EOH</w:t>
            </w:r>
          </w:p>
        </w:tc>
        <w:tc>
          <w:tcPr>
            <w:tcW w:w="1984" w:type="dxa"/>
            <w:shd w:val="clear" w:color="auto" w:fill="FFFFFF" w:themeFill="background1"/>
          </w:tcPr>
          <w:p w:rsidR="00400832" w:rsidRDefault="00410F04" w:rsidP="005F48A0">
            <w:pPr>
              <w:spacing w:after="0" w:line="240" w:lineRule="auto"/>
              <w:contextualSpacing/>
              <w:rPr>
                <w:rFonts w:ascii="Arial" w:hAnsi="Arial" w:cs="Arial"/>
                <w:sz w:val="20"/>
                <w:szCs w:val="20"/>
                <w:lang w:val="en-ZA"/>
              </w:rPr>
            </w:pPr>
            <w:r>
              <w:rPr>
                <w:rFonts w:ascii="Arial" w:hAnsi="Arial" w:cs="Arial"/>
                <w:sz w:val="20"/>
                <w:szCs w:val="20"/>
                <w:lang w:val="en-ZA"/>
              </w:rPr>
              <w:t>-</w:t>
            </w:r>
            <w:r w:rsidRPr="00410F04">
              <w:rPr>
                <w:rFonts w:ascii="Arial" w:hAnsi="Arial" w:cs="Arial"/>
                <w:sz w:val="20"/>
                <w:szCs w:val="20"/>
                <w:lang w:val="en-ZA"/>
              </w:rPr>
              <w:t>R 3 065 793.68</w:t>
            </w:r>
          </w:p>
          <w:p w:rsidR="00410F04" w:rsidRDefault="00410F04" w:rsidP="005F48A0">
            <w:pPr>
              <w:spacing w:after="0" w:line="240" w:lineRule="auto"/>
              <w:contextualSpacing/>
              <w:rPr>
                <w:rFonts w:ascii="Arial" w:hAnsi="Arial" w:cs="Arial"/>
                <w:sz w:val="20"/>
                <w:szCs w:val="20"/>
                <w:lang w:val="en-ZA"/>
              </w:rPr>
            </w:pPr>
            <w:r>
              <w:rPr>
                <w:rFonts w:ascii="Arial" w:hAnsi="Arial" w:cs="Arial"/>
                <w:sz w:val="20"/>
                <w:szCs w:val="20"/>
                <w:lang w:val="en-ZA"/>
              </w:rPr>
              <w:t>-</w:t>
            </w:r>
            <w:r w:rsidRPr="00410F04">
              <w:rPr>
                <w:rFonts w:ascii="Arial" w:hAnsi="Arial" w:cs="Arial"/>
                <w:sz w:val="20"/>
                <w:szCs w:val="20"/>
                <w:lang w:val="en-ZA"/>
              </w:rPr>
              <w:t>R2 137 242.13</w:t>
            </w:r>
          </w:p>
          <w:p w:rsidR="00C715F4" w:rsidRDefault="00C715F4" w:rsidP="005F48A0">
            <w:pPr>
              <w:spacing w:after="0" w:line="240" w:lineRule="auto"/>
              <w:contextualSpacing/>
              <w:rPr>
                <w:rFonts w:ascii="Arial" w:hAnsi="Arial" w:cs="Arial"/>
                <w:sz w:val="20"/>
                <w:szCs w:val="20"/>
                <w:lang w:val="en-ZA"/>
              </w:rPr>
            </w:pPr>
            <w:r>
              <w:rPr>
                <w:rFonts w:ascii="Arial" w:hAnsi="Arial" w:cs="Arial"/>
                <w:sz w:val="20"/>
                <w:szCs w:val="20"/>
                <w:lang w:val="en-ZA"/>
              </w:rPr>
              <w:t>-</w:t>
            </w:r>
            <w:r w:rsidRPr="00C715F4">
              <w:rPr>
                <w:rFonts w:ascii="Arial" w:hAnsi="Arial" w:cs="Arial"/>
                <w:sz w:val="20"/>
                <w:szCs w:val="20"/>
                <w:lang w:val="en-ZA"/>
              </w:rPr>
              <w:t>R 129 026.34</w:t>
            </w:r>
          </w:p>
          <w:p w:rsidR="00C715F4" w:rsidRPr="00C715F4" w:rsidRDefault="00C715F4" w:rsidP="00C715F4">
            <w:pPr>
              <w:spacing w:after="0" w:line="240" w:lineRule="auto"/>
              <w:contextualSpacing/>
              <w:rPr>
                <w:rFonts w:ascii="Arial" w:hAnsi="Arial" w:cs="Arial"/>
                <w:sz w:val="20"/>
                <w:szCs w:val="20"/>
                <w:lang w:val="en-ZA"/>
              </w:rPr>
            </w:pPr>
            <w:r>
              <w:rPr>
                <w:rFonts w:ascii="Arial" w:hAnsi="Arial" w:cs="Arial"/>
                <w:sz w:val="20"/>
                <w:szCs w:val="20"/>
                <w:lang w:val="en-ZA"/>
              </w:rPr>
              <w:t>-</w:t>
            </w:r>
            <w:r w:rsidRPr="00C715F4">
              <w:rPr>
                <w:rFonts w:ascii="Arial" w:hAnsi="Arial" w:cs="Arial"/>
                <w:sz w:val="20"/>
                <w:szCs w:val="20"/>
                <w:lang w:val="en-ZA"/>
              </w:rPr>
              <w:t>R 49 143.95</w:t>
            </w:r>
          </w:p>
          <w:p w:rsidR="00C715F4" w:rsidRDefault="00C715F4" w:rsidP="00C715F4">
            <w:pPr>
              <w:spacing w:after="0" w:line="240" w:lineRule="auto"/>
              <w:contextualSpacing/>
              <w:rPr>
                <w:rFonts w:ascii="Arial" w:hAnsi="Arial" w:cs="Arial"/>
                <w:sz w:val="20"/>
                <w:szCs w:val="20"/>
                <w:lang w:val="en-ZA"/>
              </w:rPr>
            </w:pPr>
            <w:r>
              <w:rPr>
                <w:rFonts w:ascii="Arial" w:hAnsi="Arial" w:cs="Arial"/>
                <w:sz w:val="20"/>
                <w:szCs w:val="20"/>
                <w:lang w:val="en-ZA"/>
              </w:rPr>
              <w:t>-</w:t>
            </w:r>
            <w:r w:rsidRPr="00C715F4">
              <w:rPr>
                <w:rFonts w:ascii="Arial" w:hAnsi="Arial" w:cs="Arial"/>
                <w:sz w:val="20"/>
                <w:szCs w:val="20"/>
                <w:lang w:val="en-ZA"/>
              </w:rPr>
              <w:t>R 21 007.35- Exnsion of IPs for Aruba wireless</w:t>
            </w:r>
          </w:p>
          <w:p w:rsidR="00C715F4" w:rsidRDefault="00C715F4" w:rsidP="00C715F4">
            <w:pPr>
              <w:spacing w:after="0" w:line="240" w:lineRule="auto"/>
              <w:contextualSpacing/>
              <w:rPr>
                <w:rFonts w:ascii="Arial" w:hAnsi="Arial" w:cs="Arial"/>
                <w:sz w:val="20"/>
                <w:szCs w:val="20"/>
                <w:lang w:val="en-ZA"/>
              </w:rPr>
            </w:pPr>
            <w:r>
              <w:rPr>
                <w:rFonts w:ascii="Arial" w:hAnsi="Arial" w:cs="Arial"/>
                <w:sz w:val="20"/>
                <w:szCs w:val="20"/>
                <w:lang w:val="en-ZA"/>
              </w:rPr>
              <w:t>-</w:t>
            </w:r>
            <w:r w:rsidRPr="00C715F4">
              <w:rPr>
                <w:rFonts w:ascii="Arial" w:hAnsi="Arial" w:cs="Arial"/>
                <w:sz w:val="20"/>
                <w:szCs w:val="20"/>
                <w:lang w:val="en-ZA"/>
              </w:rPr>
              <w:t>R 478 800.00</w:t>
            </w:r>
          </w:p>
          <w:p w:rsidR="00C715F4" w:rsidRPr="00C715F4" w:rsidRDefault="00C715F4" w:rsidP="00C715F4">
            <w:pPr>
              <w:spacing w:after="0" w:line="240" w:lineRule="auto"/>
              <w:contextualSpacing/>
              <w:rPr>
                <w:rFonts w:ascii="Arial" w:hAnsi="Arial" w:cs="Arial"/>
                <w:sz w:val="20"/>
                <w:szCs w:val="20"/>
                <w:lang w:val="en-ZA"/>
              </w:rPr>
            </w:pPr>
            <w:r>
              <w:rPr>
                <w:rFonts w:ascii="Arial" w:hAnsi="Arial" w:cs="Arial"/>
                <w:sz w:val="20"/>
                <w:szCs w:val="20"/>
                <w:lang w:val="en-ZA"/>
              </w:rPr>
              <w:t>-</w:t>
            </w:r>
            <w:r w:rsidRPr="00C715F4">
              <w:rPr>
                <w:rFonts w:ascii="Arial" w:hAnsi="Arial" w:cs="Arial"/>
                <w:sz w:val="20"/>
                <w:szCs w:val="20"/>
                <w:lang w:val="en-ZA"/>
              </w:rPr>
              <w:t>R 1 256 349.00- Tender amount</w:t>
            </w:r>
          </w:p>
          <w:p w:rsidR="00C715F4" w:rsidRDefault="00C715F4" w:rsidP="00C715F4">
            <w:pPr>
              <w:spacing w:after="0" w:line="240" w:lineRule="auto"/>
              <w:contextualSpacing/>
              <w:rPr>
                <w:rFonts w:ascii="Arial" w:hAnsi="Arial" w:cs="Arial"/>
                <w:sz w:val="20"/>
                <w:szCs w:val="20"/>
                <w:lang w:val="en-ZA"/>
              </w:rPr>
            </w:pPr>
            <w:r>
              <w:rPr>
                <w:rFonts w:ascii="Arial" w:hAnsi="Arial" w:cs="Arial"/>
                <w:sz w:val="20"/>
                <w:szCs w:val="20"/>
                <w:lang w:val="en-ZA"/>
              </w:rPr>
              <w:t>-</w:t>
            </w:r>
            <w:r w:rsidRPr="00C715F4">
              <w:rPr>
                <w:rFonts w:ascii="Arial" w:hAnsi="Arial" w:cs="Arial"/>
                <w:sz w:val="20"/>
                <w:szCs w:val="20"/>
                <w:lang w:val="en-ZA"/>
              </w:rPr>
              <w:t>R 35 921.40- Upgrade: Additional Connection Points</w:t>
            </w:r>
          </w:p>
          <w:p w:rsidR="00C715F4" w:rsidRDefault="00C715F4" w:rsidP="00C715F4">
            <w:pPr>
              <w:spacing w:after="0" w:line="240" w:lineRule="auto"/>
              <w:contextualSpacing/>
              <w:rPr>
                <w:rFonts w:ascii="Arial" w:hAnsi="Arial" w:cs="Arial"/>
                <w:sz w:val="20"/>
                <w:szCs w:val="20"/>
                <w:lang w:val="en-ZA"/>
              </w:rPr>
            </w:pPr>
            <w:r>
              <w:rPr>
                <w:rFonts w:ascii="Arial" w:hAnsi="Arial" w:cs="Arial"/>
                <w:sz w:val="20"/>
                <w:szCs w:val="20"/>
                <w:lang w:val="en-ZA"/>
              </w:rPr>
              <w:t>-</w:t>
            </w:r>
            <w:r w:rsidRPr="00C715F4">
              <w:rPr>
                <w:rFonts w:ascii="Arial" w:hAnsi="Arial" w:cs="Arial"/>
                <w:sz w:val="20"/>
                <w:szCs w:val="20"/>
                <w:lang w:val="en-ZA"/>
              </w:rPr>
              <w:t>R 19 317.70</w:t>
            </w:r>
          </w:p>
          <w:p w:rsidR="00C715F4" w:rsidRDefault="00C715F4" w:rsidP="00C715F4">
            <w:pPr>
              <w:spacing w:after="0" w:line="240" w:lineRule="auto"/>
              <w:contextualSpacing/>
              <w:rPr>
                <w:rFonts w:ascii="Arial" w:hAnsi="Arial" w:cs="Arial"/>
                <w:sz w:val="20"/>
                <w:szCs w:val="20"/>
                <w:lang w:val="en-ZA"/>
              </w:rPr>
            </w:pPr>
            <w:r>
              <w:rPr>
                <w:rFonts w:ascii="Arial" w:hAnsi="Arial" w:cs="Arial"/>
                <w:sz w:val="20"/>
                <w:szCs w:val="20"/>
                <w:lang w:val="en-ZA"/>
              </w:rPr>
              <w:t>-</w:t>
            </w:r>
            <w:r w:rsidRPr="00C715F4">
              <w:rPr>
                <w:rFonts w:ascii="Arial" w:hAnsi="Arial" w:cs="Arial"/>
                <w:sz w:val="20"/>
                <w:szCs w:val="20"/>
                <w:lang w:val="en-ZA"/>
              </w:rPr>
              <w:t>R 263 951.89</w:t>
            </w:r>
          </w:p>
          <w:p w:rsidR="00C715F4" w:rsidRDefault="00C715F4" w:rsidP="00C715F4">
            <w:pPr>
              <w:spacing w:after="0" w:line="240" w:lineRule="auto"/>
              <w:contextualSpacing/>
              <w:rPr>
                <w:rFonts w:ascii="Arial" w:hAnsi="Arial" w:cs="Arial"/>
                <w:sz w:val="20"/>
                <w:szCs w:val="20"/>
                <w:lang w:val="en-ZA"/>
              </w:rPr>
            </w:pPr>
            <w:r>
              <w:rPr>
                <w:rFonts w:ascii="Arial" w:hAnsi="Arial" w:cs="Arial"/>
                <w:sz w:val="20"/>
                <w:szCs w:val="20"/>
                <w:lang w:val="en-ZA"/>
              </w:rPr>
              <w:t>-</w:t>
            </w:r>
            <w:r w:rsidRPr="00C715F4">
              <w:rPr>
                <w:rFonts w:ascii="Arial" w:hAnsi="Arial" w:cs="Arial"/>
                <w:sz w:val="20"/>
                <w:szCs w:val="20"/>
                <w:lang w:val="en-ZA"/>
              </w:rPr>
              <w:t>R72 33.70 185 licenses</w:t>
            </w:r>
          </w:p>
          <w:p w:rsidR="00C715F4" w:rsidRDefault="00C715F4" w:rsidP="00C715F4">
            <w:pPr>
              <w:spacing w:after="0" w:line="240" w:lineRule="auto"/>
              <w:contextualSpacing/>
              <w:rPr>
                <w:rFonts w:ascii="Arial" w:hAnsi="Arial" w:cs="Arial"/>
                <w:sz w:val="20"/>
                <w:szCs w:val="20"/>
                <w:lang w:val="en-ZA"/>
              </w:rPr>
            </w:pPr>
            <w:r>
              <w:rPr>
                <w:rFonts w:ascii="Arial" w:hAnsi="Arial" w:cs="Arial"/>
                <w:sz w:val="20"/>
                <w:szCs w:val="20"/>
                <w:lang w:val="en-ZA"/>
              </w:rPr>
              <w:t>-</w:t>
            </w:r>
            <w:r w:rsidR="009E4EF6">
              <w:rPr>
                <w:rFonts w:ascii="Arial" w:hAnsi="Arial" w:cs="Arial"/>
                <w:sz w:val="20"/>
                <w:szCs w:val="20"/>
                <w:lang w:val="en-ZA"/>
              </w:rPr>
              <w:t>R 18 433.80- 30 licenses</w:t>
            </w:r>
          </w:p>
          <w:p w:rsidR="009E4EF6" w:rsidRP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w:t>
            </w:r>
            <w:r w:rsidRPr="009E4EF6">
              <w:rPr>
                <w:rFonts w:ascii="Arial" w:hAnsi="Arial" w:cs="Arial"/>
                <w:sz w:val="20"/>
                <w:szCs w:val="20"/>
                <w:lang w:val="en-ZA"/>
              </w:rPr>
              <w:t xml:space="preserve">R 498 430.80- E-Tendering System: Sizwe Africa IT Group </w:t>
            </w:r>
          </w:p>
          <w:p w:rsidR="009E4EF6" w:rsidRP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w:t>
            </w:r>
            <w:r w:rsidRPr="009E4EF6">
              <w:rPr>
                <w:rFonts w:ascii="Arial" w:hAnsi="Arial" w:cs="Arial"/>
                <w:sz w:val="20"/>
                <w:szCs w:val="20"/>
                <w:lang w:val="en-ZA"/>
              </w:rPr>
              <w:t>R 11 491.20- User licenses &amp; annual maintenance</w:t>
            </w:r>
          </w:p>
          <w:p w:rsid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w:t>
            </w:r>
            <w:r w:rsidRPr="009E4EF6">
              <w:rPr>
                <w:rFonts w:ascii="Arial" w:hAnsi="Arial" w:cs="Arial"/>
                <w:sz w:val="20"/>
                <w:szCs w:val="20"/>
                <w:lang w:val="en-ZA"/>
              </w:rPr>
              <w:t>R 47 202.60- Annual license fee</w:t>
            </w:r>
          </w:p>
          <w:p w:rsidR="009E4EF6" w:rsidRP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w:t>
            </w:r>
            <w:r w:rsidRPr="009E4EF6">
              <w:rPr>
                <w:rFonts w:ascii="Arial" w:hAnsi="Arial" w:cs="Arial"/>
                <w:sz w:val="20"/>
                <w:szCs w:val="20"/>
                <w:lang w:val="en-ZA"/>
              </w:rPr>
              <w:t>R 246 184.00- Sage people 300 upgrade</w:t>
            </w:r>
          </w:p>
          <w:p w:rsid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w:t>
            </w:r>
            <w:r w:rsidRPr="009E4EF6">
              <w:rPr>
                <w:rFonts w:ascii="Arial" w:hAnsi="Arial" w:cs="Arial"/>
                <w:sz w:val="20"/>
                <w:szCs w:val="20"/>
                <w:lang w:val="en-ZA"/>
              </w:rPr>
              <w:t>R 78 472.00- Sage people 300 Hosting</w:t>
            </w:r>
          </w:p>
          <w:p w:rsidR="009E4EF6" w:rsidRP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w:t>
            </w:r>
            <w:r w:rsidRPr="009E4EF6">
              <w:rPr>
                <w:rFonts w:ascii="Arial" w:hAnsi="Arial" w:cs="Arial"/>
                <w:sz w:val="20"/>
                <w:szCs w:val="20"/>
                <w:lang w:val="en-ZA"/>
              </w:rPr>
              <w:t>R 718 200.00- Tender amount</w:t>
            </w:r>
          </w:p>
          <w:p w:rsid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w:t>
            </w:r>
            <w:r w:rsidRPr="009E4EF6">
              <w:rPr>
                <w:rFonts w:ascii="Arial" w:hAnsi="Arial" w:cs="Arial"/>
                <w:sz w:val="20"/>
                <w:szCs w:val="20"/>
                <w:lang w:val="en-ZA"/>
              </w:rPr>
              <w:t>R 552 763.60- Annual enterprise licenses</w:t>
            </w:r>
          </w:p>
          <w:p w:rsid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w:t>
            </w:r>
            <w:r w:rsidRPr="009E4EF6">
              <w:rPr>
                <w:rFonts w:ascii="Arial" w:hAnsi="Arial" w:cs="Arial"/>
                <w:sz w:val="20"/>
                <w:szCs w:val="20"/>
                <w:lang w:val="en-ZA"/>
              </w:rPr>
              <w:t>R 499 765.17</w:t>
            </w:r>
          </w:p>
          <w:p w:rsidR="009E4EF6" w:rsidRDefault="009E4EF6" w:rsidP="009E4EF6">
            <w:pPr>
              <w:spacing w:after="0" w:line="240" w:lineRule="auto"/>
              <w:contextualSpacing/>
              <w:rPr>
                <w:rFonts w:ascii="Arial" w:hAnsi="Arial" w:cs="Arial"/>
                <w:sz w:val="20"/>
                <w:szCs w:val="20"/>
                <w:lang w:val="en-ZA"/>
              </w:rPr>
            </w:pPr>
          </w:p>
          <w:p w:rsid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w:t>
            </w:r>
            <w:r w:rsidRPr="009E4EF6">
              <w:rPr>
                <w:rFonts w:ascii="Arial" w:hAnsi="Arial" w:cs="Arial"/>
                <w:sz w:val="20"/>
                <w:szCs w:val="20"/>
                <w:lang w:val="en-ZA"/>
              </w:rPr>
              <w:t>R 1 394 057.80</w:t>
            </w:r>
          </w:p>
          <w:p w:rsid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w:t>
            </w:r>
            <w:r w:rsidRPr="009E4EF6">
              <w:rPr>
                <w:rFonts w:ascii="Arial" w:hAnsi="Arial" w:cs="Arial"/>
                <w:sz w:val="20"/>
                <w:szCs w:val="20"/>
                <w:lang w:val="en-ZA"/>
              </w:rPr>
              <w:t>R 454 752.00</w:t>
            </w:r>
          </w:p>
          <w:p w:rsidR="009E4EF6" w:rsidRPr="009E4EF6" w:rsidRDefault="009E4EF6" w:rsidP="009E4EF6">
            <w:pPr>
              <w:spacing w:after="0" w:line="240" w:lineRule="auto"/>
              <w:contextualSpacing/>
              <w:rPr>
                <w:rFonts w:ascii="Arial" w:hAnsi="Arial" w:cs="Arial"/>
                <w:sz w:val="20"/>
                <w:szCs w:val="20"/>
                <w:lang w:val="en-ZA"/>
              </w:rPr>
            </w:pPr>
            <w:r>
              <w:rPr>
                <w:rFonts w:ascii="Arial" w:hAnsi="Arial" w:cs="Arial"/>
                <w:sz w:val="20"/>
                <w:szCs w:val="20"/>
                <w:lang w:val="en-ZA"/>
              </w:rPr>
              <w:t>-</w:t>
            </w:r>
            <w:r w:rsidRPr="009E4EF6">
              <w:rPr>
                <w:rFonts w:ascii="Arial" w:hAnsi="Arial" w:cs="Arial"/>
                <w:sz w:val="20"/>
                <w:szCs w:val="20"/>
                <w:lang w:val="en-ZA"/>
              </w:rPr>
              <w:t>R 233 126.282</w:t>
            </w:r>
          </w:p>
          <w:p w:rsidR="009E4EF6" w:rsidRDefault="009E4EF6" w:rsidP="009E4EF6">
            <w:pPr>
              <w:spacing w:after="0" w:line="240" w:lineRule="auto"/>
              <w:contextualSpacing/>
              <w:rPr>
                <w:rFonts w:ascii="Arial" w:hAnsi="Arial" w:cs="Arial"/>
                <w:sz w:val="20"/>
                <w:szCs w:val="20"/>
                <w:lang w:val="en-ZA"/>
              </w:rPr>
            </w:pPr>
            <w:r w:rsidRPr="009E4EF6">
              <w:rPr>
                <w:rFonts w:ascii="Arial" w:hAnsi="Arial" w:cs="Arial"/>
                <w:sz w:val="20"/>
                <w:szCs w:val="20"/>
                <w:lang w:val="en-ZA"/>
              </w:rPr>
              <w:t>R 66 574.</w:t>
            </w:r>
            <w:r>
              <w:rPr>
                <w:rFonts w:ascii="Arial" w:hAnsi="Arial" w:cs="Arial"/>
                <w:sz w:val="20"/>
                <w:szCs w:val="20"/>
                <w:lang w:val="en-ZA"/>
              </w:rPr>
              <w:t xml:space="preserve">33- DocAve Complete 15 </w:t>
            </w:r>
            <w:r w:rsidRPr="009E4EF6">
              <w:rPr>
                <w:rFonts w:ascii="Arial" w:hAnsi="Arial" w:cs="Arial"/>
                <w:sz w:val="20"/>
                <w:szCs w:val="20"/>
                <w:lang w:val="en-ZA"/>
              </w:rPr>
              <w:t>months license</w:t>
            </w:r>
          </w:p>
          <w:p w:rsidR="009E4EF6" w:rsidRDefault="009E4EF6" w:rsidP="009E4EF6">
            <w:pPr>
              <w:spacing w:after="0" w:line="240" w:lineRule="auto"/>
              <w:contextualSpacing/>
              <w:rPr>
                <w:rFonts w:ascii="Arial" w:hAnsi="Arial" w:cs="Arial"/>
                <w:sz w:val="20"/>
                <w:szCs w:val="20"/>
                <w:lang w:val="en-ZA"/>
              </w:rPr>
            </w:pPr>
            <w:r w:rsidRPr="009E4EF6">
              <w:rPr>
                <w:rFonts w:ascii="Arial" w:hAnsi="Arial" w:cs="Arial"/>
                <w:sz w:val="20"/>
                <w:szCs w:val="20"/>
                <w:lang w:val="en-ZA"/>
              </w:rPr>
              <w:t>R 300 456.72</w:t>
            </w:r>
          </w:p>
          <w:p w:rsidR="00C134AB" w:rsidRDefault="00C134AB" w:rsidP="009E4EF6">
            <w:pPr>
              <w:spacing w:after="0" w:line="240" w:lineRule="auto"/>
              <w:contextualSpacing/>
              <w:rPr>
                <w:rFonts w:ascii="Arial" w:hAnsi="Arial" w:cs="Arial"/>
                <w:sz w:val="20"/>
                <w:szCs w:val="20"/>
                <w:lang w:val="en-ZA"/>
              </w:rPr>
            </w:pPr>
            <w:r>
              <w:rPr>
                <w:rFonts w:ascii="Arial" w:hAnsi="Arial" w:cs="Arial"/>
                <w:sz w:val="20"/>
                <w:szCs w:val="20"/>
                <w:lang w:val="en-ZA"/>
              </w:rPr>
              <w:t>-</w:t>
            </w:r>
            <w:r w:rsidRPr="00C134AB">
              <w:rPr>
                <w:rFonts w:ascii="Arial" w:hAnsi="Arial" w:cs="Arial"/>
                <w:sz w:val="20"/>
                <w:szCs w:val="20"/>
                <w:lang w:val="en-ZA"/>
              </w:rPr>
              <w:t>R 197 461.18</w:t>
            </w:r>
          </w:p>
          <w:p w:rsidR="009E4EF6" w:rsidRPr="005F48A0" w:rsidRDefault="00C134AB" w:rsidP="009E4EF6">
            <w:pPr>
              <w:spacing w:after="0" w:line="240" w:lineRule="auto"/>
              <w:contextualSpacing/>
              <w:rPr>
                <w:rFonts w:ascii="Arial" w:hAnsi="Arial" w:cs="Arial"/>
                <w:sz w:val="20"/>
                <w:szCs w:val="20"/>
                <w:lang w:val="en-ZA"/>
              </w:rPr>
            </w:pPr>
            <w:r>
              <w:rPr>
                <w:rFonts w:ascii="Arial" w:hAnsi="Arial" w:cs="Arial"/>
                <w:sz w:val="20"/>
                <w:szCs w:val="20"/>
                <w:lang w:val="en-ZA"/>
              </w:rPr>
              <w:t>-</w:t>
            </w:r>
            <w:r w:rsidRPr="00C134AB">
              <w:rPr>
                <w:rFonts w:ascii="Arial" w:hAnsi="Arial" w:cs="Arial"/>
                <w:sz w:val="20"/>
                <w:szCs w:val="20"/>
                <w:lang w:val="en-ZA"/>
              </w:rPr>
              <w:t>R 1 312 617.20</w:t>
            </w:r>
          </w:p>
        </w:tc>
      </w:tr>
      <w:tr w:rsidR="000F05B8" w:rsidRPr="0087726E" w:rsidTr="004C7F76">
        <w:trPr>
          <w:trHeight w:val="1383"/>
        </w:trPr>
        <w:tc>
          <w:tcPr>
            <w:tcW w:w="1985" w:type="dxa"/>
            <w:shd w:val="clear" w:color="auto" w:fill="FFFFFF" w:themeFill="background1"/>
          </w:tcPr>
          <w:p w:rsidR="00400832" w:rsidRPr="0087726E" w:rsidRDefault="00400832" w:rsidP="005F48A0">
            <w:pPr>
              <w:spacing w:after="0" w:line="240" w:lineRule="auto"/>
              <w:contextualSpacing/>
              <w:outlineLvl w:val="0"/>
              <w:rPr>
                <w:rFonts w:ascii="Arial" w:hAnsi="Arial" w:cs="Arial"/>
                <w:b/>
                <w:sz w:val="20"/>
                <w:szCs w:val="20"/>
                <w:lang w:val="en-ZA"/>
              </w:rPr>
            </w:pPr>
            <w:r w:rsidRPr="0087726E">
              <w:rPr>
                <w:rFonts w:ascii="Arial" w:hAnsi="Arial" w:cs="Arial"/>
                <w:b/>
                <w:sz w:val="20"/>
                <w:szCs w:val="20"/>
                <w:lang w:val="en-ZA"/>
              </w:rPr>
              <w:t>National Regulator For Compulsory Specifications (NRCS)</w:t>
            </w:r>
          </w:p>
        </w:tc>
        <w:tc>
          <w:tcPr>
            <w:tcW w:w="2126" w:type="dxa"/>
            <w:shd w:val="clear" w:color="auto" w:fill="FFFFFF" w:themeFill="background1"/>
          </w:tcPr>
          <w:p w:rsidR="00400832" w:rsidRPr="0087726E" w:rsidRDefault="00291A84" w:rsidP="005F48A0">
            <w:pPr>
              <w:spacing w:after="0" w:line="240" w:lineRule="auto"/>
              <w:contextualSpacing/>
              <w:rPr>
                <w:rFonts w:ascii="Arial" w:hAnsi="Arial" w:cs="Arial"/>
                <w:sz w:val="20"/>
                <w:szCs w:val="20"/>
              </w:rPr>
            </w:pPr>
            <w:r w:rsidRPr="0087726E">
              <w:rPr>
                <w:rFonts w:ascii="Arial" w:hAnsi="Arial" w:cs="Arial"/>
                <w:sz w:val="20"/>
                <w:szCs w:val="20"/>
              </w:rPr>
              <w:t>The NRCS</w:t>
            </w:r>
            <w:r w:rsidR="00FE56A2" w:rsidRPr="0087726E">
              <w:rPr>
                <w:rFonts w:ascii="Arial" w:hAnsi="Arial" w:cs="Arial"/>
                <w:sz w:val="20"/>
                <w:szCs w:val="20"/>
              </w:rPr>
              <w:t xml:space="preserve"> was last upgrated or </w:t>
            </w:r>
            <w:r w:rsidR="009037F8" w:rsidRPr="0087726E">
              <w:rPr>
                <w:rFonts w:ascii="Arial" w:hAnsi="Arial" w:cs="Arial"/>
                <w:sz w:val="20"/>
                <w:szCs w:val="20"/>
              </w:rPr>
              <w:t>updated in 17 May 2018</w:t>
            </w:r>
          </w:p>
        </w:tc>
        <w:tc>
          <w:tcPr>
            <w:tcW w:w="1559" w:type="dxa"/>
            <w:shd w:val="clear" w:color="auto" w:fill="FFFFFF" w:themeFill="background1"/>
          </w:tcPr>
          <w:p w:rsidR="00400832" w:rsidRPr="0087726E" w:rsidRDefault="009037F8"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Trillcom</w:t>
            </w:r>
          </w:p>
        </w:tc>
        <w:tc>
          <w:tcPr>
            <w:tcW w:w="1701" w:type="dxa"/>
            <w:shd w:val="clear" w:color="auto" w:fill="FFFFFF" w:themeFill="background1"/>
          </w:tcPr>
          <w:p w:rsidR="00400832" w:rsidRPr="0087726E" w:rsidRDefault="009037F8"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R22 462 946.25</w:t>
            </w:r>
          </w:p>
        </w:tc>
        <w:tc>
          <w:tcPr>
            <w:tcW w:w="2552" w:type="dxa"/>
            <w:shd w:val="clear" w:color="auto" w:fill="FFFFFF" w:themeFill="background1"/>
          </w:tcPr>
          <w:p w:rsidR="009037F8" w:rsidRPr="0087726E" w:rsidRDefault="009037F8"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 xml:space="preserve">-IBM blade servers </w:t>
            </w:r>
          </w:p>
          <w:p w:rsidR="009037F8" w:rsidRPr="0087726E" w:rsidRDefault="009037F8"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 xml:space="preserve">-IBM storage </w:t>
            </w:r>
          </w:p>
          <w:p w:rsidR="009037F8" w:rsidRPr="0087726E" w:rsidRDefault="009037F8"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-Fortigate Firewall 200d</w:t>
            </w:r>
          </w:p>
          <w:p w:rsidR="009037F8" w:rsidRPr="0087726E" w:rsidRDefault="009037F8"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 xml:space="preserve">-new 6 Cisco LAN Switches, </w:t>
            </w:r>
          </w:p>
          <w:p w:rsidR="009037F8" w:rsidRPr="0087726E" w:rsidRDefault="009037F8"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-MPLS to link 5 regional offices (Pretoria, Cape Town, Bloemfontein, Port Elizabeth, Durban), Internet line</w:t>
            </w:r>
          </w:p>
          <w:p w:rsidR="00400832" w:rsidRPr="0087726E" w:rsidRDefault="009037F8"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 xml:space="preserve">- Disaster </w:t>
            </w:r>
            <w:r w:rsidR="005F48A0" w:rsidRPr="0087726E">
              <w:rPr>
                <w:rFonts w:ascii="Arial" w:hAnsi="Arial" w:cs="Arial"/>
                <w:sz w:val="20"/>
                <w:szCs w:val="20"/>
                <w:lang w:val="en-ZA"/>
              </w:rPr>
              <w:t>Recovery site</w:t>
            </w:r>
            <w:r w:rsidRPr="0087726E">
              <w:rPr>
                <w:rFonts w:ascii="Arial" w:hAnsi="Arial" w:cs="Arial"/>
                <w:sz w:val="20"/>
                <w:szCs w:val="20"/>
                <w:lang w:val="en-ZA"/>
              </w:rPr>
              <w:t xml:space="preserve"> and Corporate APN.</w:t>
            </w:r>
          </w:p>
        </w:tc>
        <w:tc>
          <w:tcPr>
            <w:tcW w:w="2523" w:type="dxa"/>
            <w:shd w:val="clear" w:color="auto" w:fill="FFFFFF" w:themeFill="background1"/>
          </w:tcPr>
          <w:p w:rsidR="00400832" w:rsidRPr="0087726E" w:rsidRDefault="009037F8"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w:t>
            </w:r>
            <w:r w:rsidRPr="0087726E">
              <w:rPr>
                <w:rFonts w:ascii="Arial" w:hAnsi="Arial" w:cs="Arial"/>
                <w:sz w:val="20"/>
                <w:szCs w:val="20"/>
              </w:rPr>
              <w:t xml:space="preserve"> </w:t>
            </w:r>
            <w:r w:rsidRPr="0087726E">
              <w:rPr>
                <w:rFonts w:ascii="Arial" w:hAnsi="Arial" w:cs="Arial"/>
                <w:sz w:val="20"/>
                <w:szCs w:val="20"/>
                <w:lang w:val="en-ZA"/>
              </w:rPr>
              <w:t>Netscreen Consulting</w:t>
            </w:r>
          </w:p>
          <w:p w:rsidR="009037F8" w:rsidRPr="0087726E" w:rsidRDefault="009037F8"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w:t>
            </w:r>
            <w:r w:rsidRPr="0087726E">
              <w:rPr>
                <w:rFonts w:ascii="Arial" w:hAnsi="Arial" w:cs="Arial"/>
                <w:sz w:val="20"/>
                <w:szCs w:val="20"/>
              </w:rPr>
              <w:t xml:space="preserve"> </w:t>
            </w:r>
            <w:r w:rsidRPr="0087726E">
              <w:rPr>
                <w:rFonts w:ascii="Arial" w:hAnsi="Arial" w:cs="Arial"/>
                <w:sz w:val="20"/>
                <w:szCs w:val="20"/>
                <w:lang w:val="en-ZA"/>
              </w:rPr>
              <w:t>Resolve Red: JDE Financial System Support</w:t>
            </w:r>
          </w:p>
          <w:p w:rsidR="009037F8" w:rsidRPr="0087726E" w:rsidRDefault="009037F8"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w:t>
            </w:r>
            <w:r w:rsidRPr="0087726E">
              <w:rPr>
                <w:rFonts w:ascii="Arial" w:hAnsi="Arial" w:cs="Arial"/>
                <w:sz w:val="20"/>
                <w:szCs w:val="20"/>
              </w:rPr>
              <w:t xml:space="preserve"> </w:t>
            </w:r>
            <w:r w:rsidRPr="0087726E">
              <w:rPr>
                <w:rFonts w:ascii="Arial" w:hAnsi="Arial" w:cs="Arial"/>
                <w:sz w:val="20"/>
                <w:szCs w:val="20"/>
                <w:lang w:val="en-ZA"/>
              </w:rPr>
              <w:t>Sithabile Technology</w:t>
            </w:r>
          </w:p>
        </w:tc>
        <w:tc>
          <w:tcPr>
            <w:tcW w:w="1984" w:type="dxa"/>
            <w:shd w:val="clear" w:color="auto" w:fill="FFFFFF" w:themeFill="background1"/>
          </w:tcPr>
          <w:p w:rsidR="00400832" w:rsidRPr="0087726E" w:rsidRDefault="009037F8"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w:t>
            </w:r>
            <w:r w:rsidRPr="0087726E">
              <w:rPr>
                <w:rFonts w:ascii="Arial" w:hAnsi="Arial" w:cs="Arial"/>
                <w:sz w:val="20"/>
                <w:szCs w:val="20"/>
              </w:rPr>
              <w:t xml:space="preserve"> </w:t>
            </w:r>
            <w:r w:rsidRPr="0087726E">
              <w:rPr>
                <w:rFonts w:ascii="Arial" w:hAnsi="Arial" w:cs="Arial"/>
                <w:sz w:val="20"/>
                <w:szCs w:val="20"/>
                <w:lang w:val="en-ZA"/>
              </w:rPr>
              <w:t>R6,201,746.58</w:t>
            </w:r>
          </w:p>
          <w:p w:rsidR="009037F8" w:rsidRPr="0087726E" w:rsidRDefault="009037F8"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w:t>
            </w:r>
            <w:r w:rsidRPr="0087726E">
              <w:rPr>
                <w:rFonts w:ascii="Arial" w:hAnsi="Arial" w:cs="Arial"/>
                <w:sz w:val="20"/>
                <w:szCs w:val="20"/>
              </w:rPr>
              <w:t xml:space="preserve"> </w:t>
            </w:r>
            <w:r w:rsidRPr="0087726E">
              <w:rPr>
                <w:rFonts w:ascii="Arial" w:hAnsi="Arial" w:cs="Arial"/>
                <w:sz w:val="20"/>
                <w:szCs w:val="20"/>
                <w:lang w:val="en-ZA"/>
              </w:rPr>
              <w:t>R349,200.00</w:t>
            </w:r>
          </w:p>
          <w:p w:rsidR="009037F8" w:rsidRPr="0087726E" w:rsidRDefault="009037F8" w:rsidP="005F48A0">
            <w:pPr>
              <w:spacing w:after="0" w:line="240" w:lineRule="auto"/>
              <w:contextualSpacing/>
              <w:rPr>
                <w:rFonts w:ascii="Arial" w:hAnsi="Arial" w:cs="Arial"/>
                <w:sz w:val="20"/>
                <w:szCs w:val="20"/>
                <w:lang w:val="en-ZA"/>
              </w:rPr>
            </w:pPr>
            <w:r w:rsidRPr="0087726E">
              <w:rPr>
                <w:rFonts w:ascii="Arial" w:hAnsi="Arial" w:cs="Arial"/>
                <w:sz w:val="20"/>
                <w:szCs w:val="20"/>
                <w:lang w:val="en-ZA"/>
              </w:rPr>
              <w:t>-: R2,229,142.80</w:t>
            </w:r>
          </w:p>
          <w:p w:rsidR="009037F8" w:rsidRPr="0087726E" w:rsidRDefault="009037F8" w:rsidP="005F48A0">
            <w:pPr>
              <w:spacing w:after="0" w:line="240" w:lineRule="auto"/>
              <w:contextualSpacing/>
              <w:rPr>
                <w:rFonts w:ascii="Arial" w:hAnsi="Arial" w:cs="Arial"/>
                <w:sz w:val="20"/>
                <w:szCs w:val="20"/>
                <w:lang w:val="en-ZA"/>
              </w:rPr>
            </w:pPr>
          </w:p>
        </w:tc>
      </w:tr>
      <w:tr w:rsidR="00410F04" w:rsidRPr="00410F04" w:rsidTr="004C7F76">
        <w:trPr>
          <w:trHeight w:val="761"/>
        </w:trPr>
        <w:tc>
          <w:tcPr>
            <w:tcW w:w="1985" w:type="dxa"/>
            <w:tcBorders>
              <w:bottom w:val="single" w:sz="4" w:space="0" w:color="auto"/>
            </w:tcBorders>
            <w:shd w:val="clear" w:color="auto" w:fill="FFFFFF" w:themeFill="background1"/>
          </w:tcPr>
          <w:p w:rsidR="00400832" w:rsidRPr="00410F04" w:rsidRDefault="00400832" w:rsidP="005F48A0">
            <w:pPr>
              <w:spacing w:after="0" w:line="240" w:lineRule="auto"/>
              <w:contextualSpacing/>
              <w:outlineLvl w:val="0"/>
              <w:rPr>
                <w:rFonts w:ascii="Arial" w:hAnsi="Arial" w:cs="Arial"/>
                <w:b/>
                <w:sz w:val="20"/>
                <w:szCs w:val="20"/>
                <w:lang w:val="en-ZA"/>
              </w:rPr>
            </w:pPr>
            <w:r w:rsidRPr="00410F04">
              <w:rPr>
                <w:rFonts w:ascii="Arial" w:hAnsi="Arial" w:cs="Arial"/>
                <w:b/>
                <w:sz w:val="20"/>
                <w:szCs w:val="20"/>
                <w:lang w:val="en-ZA"/>
              </w:rPr>
              <w:t>South African Bureau of Standards (SABS)</w:t>
            </w:r>
          </w:p>
        </w:tc>
        <w:tc>
          <w:tcPr>
            <w:tcW w:w="2126" w:type="dxa"/>
            <w:tcBorders>
              <w:bottom w:val="single" w:sz="4" w:space="0" w:color="auto"/>
            </w:tcBorders>
            <w:shd w:val="clear" w:color="auto" w:fill="FFFFFF" w:themeFill="background1"/>
          </w:tcPr>
          <w:p w:rsidR="00400832" w:rsidRPr="00410F04" w:rsidRDefault="00291A84" w:rsidP="005F48A0">
            <w:pPr>
              <w:spacing w:after="0" w:line="240" w:lineRule="auto"/>
              <w:contextualSpacing/>
              <w:rPr>
                <w:rFonts w:ascii="Arial" w:hAnsi="Arial" w:cs="Arial"/>
                <w:sz w:val="20"/>
                <w:szCs w:val="20"/>
              </w:rPr>
            </w:pPr>
            <w:r w:rsidRPr="00410F04">
              <w:rPr>
                <w:rFonts w:ascii="Arial" w:hAnsi="Arial" w:cs="Arial"/>
                <w:sz w:val="20"/>
                <w:szCs w:val="20"/>
              </w:rPr>
              <w:t>The SABS was last upgrated or updated in 2017/18</w:t>
            </w:r>
          </w:p>
        </w:tc>
        <w:tc>
          <w:tcPr>
            <w:tcW w:w="1559" w:type="dxa"/>
            <w:tcBorders>
              <w:bottom w:val="single" w:sz="4" w:space="0" w:color="auto"/>
            </w:tcBorders>
            <w:shd w:val="clear" w:color="auto" w:fill="FFFFFF" w:themeFill="background1"/>
          </w:tcPr>
          <w:p w:rsidR="00400832" w:rsidRPr="00410F04" w:rsidRDefault="00291A84"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Telkom sa</w:t>
            </w:r>
          </w:p>
          <w:p w:rsidR="00291A84" w:rsidRPr="00410F04" w:rsidRDefault="00291A84"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Pro Networks</w:t>
            </w:r>
          </w:p>
        </w:tc>
        <w:tc>
          <w:tcPr>
            <w:tcW w:w="1701" w:type="dxa"/>
            <w:shd w:val="clear" w:color="auto" w:fill="FFFFFF" w:themeFill="background1"/>
          </w:tcPr>
          <w:p w:rsidR="00400832" w:rsidRPr="00410F04" w:rsidRDefault="001F5220"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-R26 000.000</w:t>
            </w:r>
          </w:p>
          <w:p w:rsidR="001F5220" w:rsidRPr="00410F04" w:rsidRDefault="001F5220"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-R2000.000</w:t>
            </w:r>
          </w:p>
        </w:tc>
        <w:tc>
          <w:tcPr>
            <w:tcW w:w="2552" w:type="dxa"/>
            <w:shd w:val="clear" w:color="auto" w:fill="FFFFFF" w:themeFill="background1"/>
          </w:tcPr>
          <w:p w:rsidR="00400832" w:rsidRPr="00410F04" w:rsidRDefault="001F5220"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-Telkom MPLS</w:t>
            </w:r>
          </w:p>
          <w:p w:rsidR="001F5220" w:rsidRPr="00410F04" w:rsidRDefault="001F5220"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-Fortigate Firewalls</w:t>
            </w:r>
          </w:p>
        </w:tc>
        <w:tc>
          <w:tcPr>
            <w:tcW w:w="2523" w:type="dxa"/>
            <w:shd w:val="clear" w:color="auto" w:fill="FFFFFF" w:themeFill="background1"/>
          </w:tcPr>
          <w:p w:rsidR="00400832" w:rsidRPr="00410F04" w:rsidRDefault="00400832"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Microsoft system support (FIM, Systems Centre) support</w:t>
            </w:r>
          </w:p>
        </w:tc>
        <w:tc>
          <w:tcPr>
            <w:tcW w:w="1984" w:type="dxa"/>
            <w:shd w:val="clear" w:color="auto" w:fill="FFFFFF" w:themeFill="background1"/>
          </w:tcPr>
          <w:p w:rsidR="00400832" w:rsidRPr="00410F04" w:rsidRDefault="00400832" w:rsidP="005F48A0">
            <w:pPr>
              <w:spacing w:after="0" w:line="240" w:lineRule="auto"/>
              <w:contextualSpacing/>
              <w:rPr>
                <w:rFonts w:ascii="Arial" w:hAnsi="Arial" w:cs="Arial"/>
                <w:sz w:val="20"/>
                <w:szCs w:val="20"/>
                <w:lang w:val="en-ZA"/>
              </w:rPr>
            </w:pPr>
            <w:r w:rsidRPr="00410F04">
              <w:rPr>
                <w:rFonts w:ascii="Arial" w:hAnsi="Arial" w:cs="Arial"/>
                <w:sz w:val="20"/>
                <w:szCs w:val="20"/>
                <w:lang w:val="en-ZA"/>
              </w:rPr>
              <w:t>R342 000</w:t>
            </w:r>
          </w:p>
        </w:tc>
      </w:tr>
      <w:tr w:rsidR="00410F04" w:rsidRPr="00410F04" w:rsidTr="004C7F76">
        <w:trPr>
          <w:trHeight w:val="971"/>
        </w:trPr>
        <w:tc>
          <w:tcPr>
            <w:tcW w:w="1985" w:type="dxa"/>
            <w:tcBorders>
              <w:bottom w:val="single" w:sz="4" w:space="0" w:color="auto"/>
            </w:tcBorders>
            <w:shd w:val="clear" w:color="auto" w:fill="FFFFFF" w:themeFill="background1"/>
          </w:tcPr>
          <w:p w:rsidR="00400832" w:rsidRPr="00410F04" w:rsidRDefault="00400832" w:rsidP="005F48A0">
            <w:pPr>
              <w:spacing w:after="0" w:line="240" w:lineRule="auto"/>
              <w:contextualSpacing/>
              <w:jc w:val="both"/>
              <w:outlineLvl w:val="0"/>
              <w:rPr>
                <w:rFonts w:ascii="Arial" w:hAnsi="Arial" w:cs="Arial"/>
                <w:b/>
                <w:sz w:val="20"/>
                <w:szCs w:val="20"/>
                <w:lang w:val="en-ZA"/>
              </w:rPr>
            </w:pPr>
            <w:r w:rsidRPr="00410F04">
              <w:rPr>
                <w:rFonts w:ascii="Arial" w:hAnsi="Arial" w:cs="Arial"/>
                <w:b/>
                <w:sz w:val="20"/>
                <w:szCs w:val="20"/>
                <w:lang w:val="en-ZA"/>
              </w:rPr>
              <w:t>South African National Accreditation System (SANAS)</w:t>
            </w:r>
          </w:p>
        </w:tc>
        <w:tc>
          <w:tcPr>
            <w:tcW w:w="2126" w:type="dxa"/>
            <w:tcBorders>
              <w:bottom w:val="single" w:sz="4" w:space="0" w:color="auto"/>
            </w:tcBorders>
            <w:shd w:val="clear" w:color="auto" w:fill="FFFFFF" w:themeFill="background1"/>
          </w:tcPr>
          <w:p w:rsidR="00400832" w:rsidRPr="00C134AB" w:rsidRDefault="00C134AB" w:rsidP="005F48A0">
            <w:pPr>
              <w:spacing w:after="0" w:line="240" w:lineRule="auto"/>
              <w:contextualSpacing/>
              <w:rPr>
                <w:rFonts w:ascii="Arial" w:hAnsi="Arial" w:cs="Arial"/>
                <w:sz w:val="20"/>
                <w:szCs w:val="20"/>
              </w:rPr>
            </w:pPr>
            <w:r>
              <w:rPr>
                <w:rFonts w:ascii="Arial" w:hAnsi="Arial" w:cs="Arial"/>
                <w:sz w:val="20"/>
                <w:szCs w:val="20"/>
              </w:rPr>
              <w:t>The SANASA</w:t>
            </w:r>
            <w:r w:rsidRPr="00C134AB">
              <w:rPr>
                <w:rFonts w:ascii="Arial" w:hAnsi="Arial" w:cs="Arial"/>
                <w:sz w:val="20"/>
                <w:szCs w:val="20"/>
              </w:rPr>
              <w:t xml:space="preserve"> was updated from May 2018 and is ongoing till September 2019</w:t>
            </w:r>
          </w:p>
        </w:tc>
        <w:tc>
          <w:tcPr>
            <w:tcW w:w="1559" w:type="dxa"/>
            <w:shd w:val="clear" w:color="auto" w:fill="FFFFFF" w:themeFill="background1"/>
          </w:tcPr>
          <w:p w:rsidR="00400832" w:rsidRDefault="00C134AB" w:rsidP="005F48A0">
            <w:pPr>
              <w:spacing w:after="0" w:line="240" w:lineRule="auto"/>
              <w:contextualSpacing/>
              <w:rPr>
                <w:rFonts w:ascii="Arial" w:hAnsi="Arial" w:cs="Arial"/>
                <w:sz w:val="20"/>
                <w:szCs w:val="20"/>
              </w:rPr>
            </w:pPr>
            <w:r>
              <w:rPr>
                <w:rFonts w:ascii="Arial" w:hAnsi="Arial" w:cs="Arial"/>
                <w:sz w:val="20"/>
                <w:szCs w:val="20"/>
              </w:rPr>
              <w:t>-</w:t>
            </w:r>
            <w:r w:rsidRPr="00C134AB">
              <w:rPr>
                <w:rFonts w:ascii="Arial" w:hAnsi="Arial" w:cs="Arial"/>
                <w:sz w:val="20"/>
                <w:szCs w:val="20"/>
              </w:rPr>
              <w:t>EOH Mthombo</w:t>
            </w:r>
          </w:p>
          <w:p w:rsidR="00C134AB" w:rsidRPr="00410F04" w:rsidRDefault="00C134AB" w:rsidP="005F48A0">
            <w:pPr>
              <w:spacing w:after="0" w:line="240" w:lineRule="auto"/>
              <w:contextualSpacing/>
              <w:rPr>
                <w:rFonts w:ascii="Arial" w:hAnsi="Arial" w:cs="Arial"/>
                <w:sz w:val="20"/>
                <w:szCs w:val="20"/>
              </w:rPr>
            </w:pPr>
            <w:r>
              <w:rPr>
                <w:rFonts w:ascii="Arial" w:hAnsi="Arial" w:cs="Arial"/>
                <w:sz w:val="20"/>
                <w:szCs w:val="20"/>
              </w:rPr>
              <w:t>-</w:t>
            </w:r>
            <w:r w:rsidRPr="00C134AB">
              <w:rPr>
                <w:rFonts w:ascii="Arial" w:hAnsi="Arial" w:cs="Arial"/>
                <w:sz w:val="20"/>
                <w:szCs w:val="20"/>
              </w:rPr>
              <w:t>Core Focus</w:t>
            </w:r>
          </w:p>
        </w:tc>
        <w:tc>
          <w:tcPr>
            <w:tcW w:w="1701" w:type="dxa"/>
            <w:shd w:val="clear" w:color="auto" w:fill="FFFFFF" w:themeFill="background1"/>
          </w:tcPr>
          <w:p w:rsidR="00400832" w:rsidRPr="00410F04" w:rsidRDefault="00C134AB" w:rsidP="00C134AB">
            <w:pPr>
              <w:spacing w:after="0" w:line="240" w:lineRule="auto"/>
              <w:contextualSpacing/>
              <w:rPr>
                <w:rFonts w:ascii="Arial" w:hAnsi="Arial" w:cs="Arial"/>
                <w:sz w:val="20"/>
                <w:szCs w:val="20"/>
              </w:rPr>
            </w:pPr>
            <w:r>
              <w:rPr>
                <w:rFonts w:ascii="Arial" w:hAnsi="Arial" w:cs="Arial"/>
                <w:sz w:val="20"/>
                <w:szCs w:val="20"/>
              </w:rPr>
              <w:t>-R 1 508 374.67</w:t>
            </w:r>
            <w:r w:rsidRPr="00C134AB">
              <w:rPr>
                <w:rFonts w:ascii="Arial" w:hAnsi="Arial" w:cs="Arial"/>
                <w:sz w:val="20"/>
                <w:szCs w:val="20"/>
              </w:rPr>
              <w:t xml:space="preserve"> </w:t>
            </w:r>
            <w:r>
              <w:rPr>
                <w:rFonts w:ascii="Arial" w:hAnsi="Arial" w:cs="Arial"/>
                <w:sz w:val="20"/>
                <w:szCs w:val="20"/>
              </w:rPr>
              <w:t>-</w:t>
            </w:r>
            <w:r w:rsidRPr="00C134AB">
              <w:rPr>
                <w:rFonts w:ascii="Arial" w:hAnsi="Arial" w:cs="Arial"/>
                <w:sz w:val="20"/>
                <w:szCs w:val="20"/>
              </w:rPr>
              <w:t>R 4 875 423.75</w:t>
            </w:r>
          </w:p>
        </w:tc>
        <w:tc>
          <w:tcPr>
            <w:tcW w:w="2552" w:type="dxa"/>
            <w:shd w:val="clear" w:color="auto" w:fill="FFFFFF" w:themeFill="background1"/>
          </w:tcPr>
          <w:p w:rsidR="00C134AB" w:rsidRPr="00C134AB" w:rsidRDefault="00C134AB" w:rsidP="00C134AB">
            <w:pPr>
              <w:spacing w:after="0" w:line="240" w:lineRule="auto"/>
              <w:contextualSpacing/>
              <w:rPr>
                <w:rFonts w:ascii="Arial" w:hAnsi="Arial" w:cs="Arial"/>
                <w:sz w:val="20"/>
                <w:szCs w:val="20"/>
              </w:rPr>
            </w:pPr>
            <w:r>
              <w:rPr>
                <w:rFonts w:ascii="Arial" w:hAnsi="Arial" w:cs="Arial"/>
                <w:sz w:val="20"/>
                <w:szCs w:val="20"/>
              </w:rPr>
              <w:t>-</w:t>
            </w:r>
            <w:r w:rsidRPr="00C134AB">
              <w:rPr>
                <w:rFonts w:ascii="Arial" w:hAnsi="Arial" w:cs="Arial"/>
                <w:sz w:val="20"/>
                <w:szCs w:val="20"/>
              </w:rPr>
              <w:t>Supply of 3 new servers, 1 new SAN device, 4 new network switches, 1 new switch cabinet and 1 new UPS as well as the setup and commissioning of Windows server 2016) - EOH Mthombo Upgrade</w:t>
            </w:r>
          </w:p>
          <w:p w:rsidR="00400832" w:rsidRPr="00410F04" w:rsidRDefault="00C134AB" w:rsidP="00C134AB">
            <w:pPr>
              <w:spacing w:after="0" w:line="240" w:lineRule="auto"/>
              <w:contextualSpacing/>
              <w:rPr>
                <w:rFonts w:ascii="Arial" w:hAnsi="Arial" w:cs="Arial"/>
                <w:sz w:val="20"/>
                <w:szCs w:val="20"/>
              </w:rPr>
            </w:pPr>
            <w:r>
              <w:rPr>
                <w:rFonts w:ascii="Arial" w:hAnsi="Arial" w:cs="Arial"/>
                <w:sz w:val="20"/>
                <w:szCs w:val="20"/>
              </w:rPr>
              <w:t>-</w:t>
            </w:r>
            <w:r w:rsidRPr="00C134AB">
              <w:rPr>
                <w:rFonts w:ascii="Arial" w:hAnsi="Arial" w:cs="Arial"/>
                <w:sz w:val="20"/>
                <w:szCs w:val="20"/>
              </w:rPr>
              <w:t>SharePoint Environment upgrade and further automation of accre</w:t>
            </w:r>
            <w:r>
              <w:rPr>
                <w:rFonts w:ascii="Arial" w:hAnsi="Arial" w:cs="Arial"/>
                <w:sz w:val="20"/>
                <w:szCs w:val="20"/>
              </w:rPr>
              <w:t xml:space="preserve">ditation processes- Core Focus </w:t>
            </w:r>
          </w:p>
        </w:tc>
        <w:tc>
          <w:tcPr>
            <w:tcW w:w="2523" w:type="dxa"/>
            <w:shd w:val="clear" w:color="auto" w:fill="FFFFFF" w:themeFill="background1"/>
          </w:tcPr>
          <w:p w:rsidR="004C7F76" w:rsidRDefault="004C7F76" w:rsidP="005F48A0">
            <w:pPr>
              <w:spacing w:after="0" w:line="240" w:lineRule="auto"/>
              <w:contextualSpacing/>
              <w:rPr>
                <w:rFonts w:ascii="Arial" w:hAnsi="Arial" w:cs="Arial"/>
                <w:sz w:val="20"/>
                <w:szCs w:val="20"/>
              </w:rPr>
            </w:pPr>
            <w:r>
              <w:rPr>
                <w:rFonts w:ascii="Arial" w:hAnsi="Arial" w:cs="Arial"/>
                <w:sz w:val="20"/>
                <w:szCs w:val="20"/>
              </w:rPr>
              <w:t>-</w:t>
            </w:r>
            <w:r w:rsidRPr="004C7F76">
              <w:rPr>
                <w:rFonts w:ascii="Arial" w:hAnsi="Arial" w:cs="Arial"/>
                <w:sz w:val="20"/>
                <w:szCs w:val="20"/>
              </w:rPr>
              <w:t xml:space="preserve">EOH Mthombo </w:t>
            </w:r>
            <w:r>
              <w:rPr>
                <w:rFonts w:ascii="Arial" w:hAnsi="Arial" w:cs="Arial"/>
                <w:sz w:val="20"/>
                <w:szCs w:val="20"/>
              </w:rPr>
              <w:t>(Servers) and</w:t>
            </w:r>
          </w:p>
          <w:p w:rsidR="00400832" w:rsidRPr="00410F04" w:rsidRDefault="004C7F76" w:rsidP="005F48A0">
            <w:pPr>
              <w:spacing w:after="0" w:line="240" w:lineRule="auto"/>
              <w:contextualSpacing/>
              <w:rPr>
                <w:rFonts w:ascii="Arial" w:hAnsi="Arial" w:cs="Arial"/>
                <w:sz w:val="20"/>
                <w:szCs w:val="20"/>
              </w:rPr>
            </w:pPr>
            <w:r>
              <w:rPr>
                <w:rFonts w:ascii="Arial" w:hAnsi="Arial" w:cs="Arial"/>
                <w:sz w:val="20"/>
                <w:szCs w:val="20"/>
              </w:rPr>
              <w:t>-</w:t>
            </w:r>
            <w:r w:rsidRPr="004C7F76">
              <w:rPr>
                <w:rFonts w:ascii="Arial" w:hAnsi="Arial" w:cs="Arial"/>
                <w:sz w:val="20"/>
                <w:szCs w:val="20"/>
              </w:rPr>
              <w:t>Core Focus (Sharepoint Environment SLA)</w:t>
            </w:r>
          </w:p>
        </w:tc>
        <w:tc>
          <w:tcPr>
            <w:tcW w:w="1984" w:type="dxa"/>
            <w:shd w:val="clear" w:color="auto" w:fill="FFFFFF" w:themeFill="background1"/>
          </w:tcPr>
          <w:p w:rsidR="00C134AB" w:rsidRDefault="00C134AB" w:rsidP="00C134AB">
            <w:pPr>
              <w:spacing w:after="0" w:line="240" w:lineRule="auto"/>
              <w:contextualSpacing/>
              <w:rPr>
                <w:rFonts w:ascii="Arial" w:hAnsi="Arial" w:cs="Arial"/>
                <w:sz w:val="20"/>
                <w:szCs w:val="20"/>
              </w:rPr>
            </w:pPr>
            <w:r>
              <w:rPr>
                <w:rFonts w:ascii="Arial" w:hAnsi="Arial" w:cs="Arial"/>
                <w:sz w:val="20"/>
                <w:szCs w:val="20"/>
              </w:rPr>
              <w:t>-</w:t>
            </w:r>
            <w:r w:rsidRPr="00C134AB">
              <w:rPr>
                <w:rFonts w:ascii="Arial" w:hAnsi="Arial" w:cs="Arial"/>
                <w:sz w:val="20"/>
                <w:szCs w:val="20"/>
              </w:rPr>
              <w:t>R</w:t>
            </w:r>
            <w:r w:rsidR="004C7F76">
              <w:rPr>
                <w:rFonts w:ascii="Arial" w:hAnsi="Arial" w:cs="Arial"/>
                <w:sz w:val="20"/>
                <w:szCs w:val="20"/>
              </w:rPr>
              <w:t xml:space="preserve"> 1 577 416.32 for 36 months </w:t>
            </w:r>
          </w:p>
          <w:p w:rsidR="00400832" w:rsidRPr="00410F04" w:rsidRDefault="00C134AB" w:rsidP="00C134AB">
            <w:pPr>
              <w:spacing w:after="0" w:line="240" w:lineRule="auto"/>
              <w:contextualSpacing/>
              <w:rPr>
                <w:rFonts w:ascii="Arial" w:hAnsi="Arial" w:cs="Arial"/>
                <w:sz w:val="20"/>
                <w:szCs w:val="20"/>
              </w:rPr>
            </w:pPr>
            <w:r>
              <w:rPr>
                <w:rFonts w:ascii="Arial" w:hAnsi="Arial" w:cs="Arial"/>
                <w:sz w:val="20"/>
                <w:szCs w:val="20"/>
              </w:rPr>
              <w:t>-</w:t>
            </w:r>
            <w:r w:rsidRPr="00C134AB">
              <w:rPr>
                <w:rFonts w:ascii="Arial" w:hAnsi="Arial" w:cs="Arial"/>
                <w:sz w:val="20"/>
                <w:szCs w:val="20"/>
              </w:rPr>
              <w:t>R 481 536.00 for 24 months</w:t>
            </w:r>
          </w:p>
        </w:tc>
      </w:tr>
    </w:tbl>
    <w:p w:rsidR="00210D56" w:rsidRPr="00410F04" w:rsidRDefault="00210D56" w:rsidP="005F48A0">
      <w:pPr>
        <w:spacing w:after="0" w:line="240" w:lineRule="auto"/>
        <w:jc w:val="both"/>
        <w:rPr>
          <w:rFonts w:ascii="Arial" w:hAnsi="Arial" w:cs="Arial"/>
          <w:i/>
          <w:iCs/>
          <w:sz w:val="20"/>
          <w:szCs w:val="20"/>
          <w:lang w:val="en-ZA"/>
        </w:rPr>
      </w:pPr>
    </w:p>
    <w:p w:rsidR="00604626" w:rsidRPr="005F48A0" w:rsidRDefault="00D968E6" w:rsidP="00210D56">
      <w:pPr>
        <w:spacing w:after="0" w:line="240" w:lineRule="auto"/>
        <w:ind w:left="-567"/>
        <w:jc w:val="both"/>
        <w:rPr>
          <w:rFonts w:ascii="Arial" w:hAnsi="Arial" w:cs="Arial"/>
          <w:i/>
          <w:iCs/>
          <w:sz w:val="16"/>
          <w:szCs w:val="16"/>
          <w:lang w:val="en-ZA"/>
        </w:rPr>
      </w:pPr>
      <w:r w:rsidRPr="005F48A0">
        <w:rPr>
          <w:rFonts w:ascii="Arial" w:hAnsi="Arial" w:cs="Arial"/>
          <w:i/>
          <w:iCs/>
          <w:sz w:val="16"/>
          <w:szCs w:val="16"/>
          <w:lang w:val="en-ZA"/>
        </w:rPr>
        <w:t>“Except</w:t>
      </w:r>
      <w:r w:rsidR="00B03A6C" w:rsidRPr="005F48A0">
        <w:rPr>
          <w:rFonts w:ascii="Arial" w:hAnsi="Arial" w:cs="Arial"/>
          <w:i/>
          <w:iCs/>
          <w:sz w:val="16"/>
          <w:szCs w:val="16"/>
          <w:lang w:val="en-ZA"/>
        </w:rPr>
        <w:t xml:space="preserve"> as explicitly state herein the Ministry: Department of Trade and Industry </w:t>
      </w:r>
      <w:r w:rsidR="00B03A6C" w:rsidRPr="005F48A0">
        <w:rPr>
          <w:rFonts w:ascii="Arial" w:hAnsi="Arial" w:cs="Arial"/>
          <w:b/>
          <w:bCs/>
          <w:i/>
          <w:iCs/>
          <w:sz w:val="16"/>
          <w:szCs w:val="16"/>
          <w:lang w:val="en-ZA"/>
        </w:rPr>
        <w:t>(the</w:t>
      </w:r>
      <w:r w:rsidR="00B03A6C" w:rsidRPr="005F48A0">
        <w:rPr>
          <w:rFonts w:ascii="Arial" w:hAnsi="Arial" w:cs="Arial"/>
          <w:i/>
          <w:iCs/>
          <w:sz w:val="16"/>
          <w:szCs w:val="16"/>
          <w:lang w:val="en-ZA"/>
        </w:rPr>
        <w:t xml:space="preserve"> </w:t>
      </w:r>
      <w:r w:rsidR="00B03A6C" w:rsidRPr="005F48A0">
        <w:rPr>
          <w:rFonts w:ascii="Arial" w:hAnsi="Arial" w:cs="Arial"/>
          <w:b/>
          <w:bCs/>
          <w:i/>
          <w:iCs/>
          <w:sz w:val="16"/>
          <w:szCs w:val="16"/>
          <w:lang w:val="en-ZA"/>
        </w:rPr>
        <w:t>dti)</w:t>
      </w:r>
      <w:r w:rsidR="00B03A6C" w:rsidRPr="005F48A0">
        <w:rPr>
          <w:rFonts w:ascii="Arial" w:hAnsi="Arial" w:cs="Arial"/>
          <w:i/>
          <w:iCs/>
          <w:sz w:val="16"/>
          <w:szCs w:val="16"/>
          <w:lang w:val="en-ZA"/>
        </w:rPr>
        <w:t xml:space="preserve"> does not express an opinion in respect of any factual representations. The opinion /memo </w:t>
      </w:r>
      <w:r w:rsidR="00F3463C" w:rsidRPr="005F48A0">
        <w:rPr>
          <w:rFonts w:ascii="Arial" w:hAnsi="Arial" w:cs="Arial"/>
          <w:i/>
          <w:iCs/>
          <w:sz w:val="16"/>
          <w:szCs w:val="16"/>
          <w:lang w:val="en-ZA"/>
        </w:rPr>
        <w:t>provided is</w:t>
      </w:r>
      <w:r w:rsidR="00B03A6C" w:rsidRPr="005F48A0">
        <w:rPr>
          <w:rFonts w:ascii="Arial" w:hAnsi="Arial" w:cs="Arial"/>
          <w:i/>
          <w:iCs/>
          <w:sz w:val="16"/>
          <w:szCs w:val="16"/>
          <w:lang w:val="en-ZA"/>
        </w:rPr>
        <w:t xml:space="preserve"> limited to the matters stated in it and may not be relied on upon by any person outside </w:t>
      </w:r>
      <w:r w:rsidR="00B03A6C" w:rsidRPr="005F48A0">
        <w:rPr>
          <w:rFonts w:ascii="Arial" w:hAnsi="Arial" w:cs="Arial"/>
          <w:b/>
          <w:bCs/>
          <w:i/>
          <w:iCs/>
          <w:sz w:val="16"/>
          <w:szCs w:val="16"/>
          <w:lang w:val="en-ZA"/>
        </w:rPr>
        <w:t>the dti</w:t>
      </w:r>
      <w:r w:rsidR="00B03A6C" w:rsidRPr="005F48A0">
        <w:rPr>
          <w:rFonts w:ascii="Arial" w:hAnsi="Arial" w:cs="Arial"/>
          <w:i/>
          <w:iCs/>
          <w:sz w:val="16"/>
          <w:szCs w:val="16"/>
          <w:lang w:val="en-ZA"/>
        </w:rPr>
        <w:t xml:space="preserve"> or used for any other purpose neither in its intent or existence. It must not be disclosed to any other person without prior written approval other than by law. Nothing contained herein shall be construed as limiting the rights of </w:t>
      </w:r>
      <w:r w:rsidR="00B03A6C" w:rsidRPr="005F48A0">
        <w:rPr>
          <w:rFonts w:ascii="Arial" w:hAnsi="Arial" w:cs="Arial"/>
          <w:b/>
          <w:bCs/>
          <w:i/>
          <w:iCs/>
          <w:sz w:val="16"/>
          <w:szCs w:val="16"/>
          <w:lang w:val="en-ZA"/>
        </w:rPr>
        <w:t>the dti</w:t>
      </w:r>
      <w:r w:rsidR="00B03A6C" w:rsidRPr="005F48A0">
        <w:rPr>
          <w:rFonts w:ascii="Arial" w:hAnsi="Arial" w:cs="Arial"/>
          <w:i/>
          <w:iCs/>
          <w:sz w:val="16"/>
          <w:szCs w:val="16"/>
          <w:lang w:val="en-ZA"/>
        </w:rPr>
        <w:t xml:space="preserve"> to defend or oppose any claim or action against </w:t>
      </w:r>
      <w:r w:rsidR="00B03A6C" w:rsidRPr="005F48A0">
        <w:rPr>
          <w:rFonts w:ascii="Arial" w:hAnsi="Arial" w:cs="Arial"/>
          <w:b/>
          <w:bCs/>
          <w:i/>
          <w:iCs/>
          <w:sz w:val="16"/>
          <w:szCs w:val="16"/>
          <w:lang w:val="en-ZA"/>
        </w:rPr>
        <w:t>the dti</w:t>
      </w:r>
      <w:r w:rsidR="00B03A6C" w:rsidRPr="005F48A0">
        <w:rPr>
          <w:rFonts w:ascii="Arial" w:hAnsi="Arial" w:cs="Arial"/>
          <w:i/>
          <w:iCs/>
          <w:sz w:val="16"/>
          <w:szCs w:val="16"/>
          <w:lang w:val="en-ZA"/>
        </w:rPr>
        <w:t>."</w:t>
      </w:r>
    </w:p>
    <w:p w:rsidR="00291A84" w:rsidRDefault="00291A84" w:rsidP="005F48A0">
      <w:pPr>
        <w:spacing w:after="0" w:line="240" w:lineRule="auto"/>
        <w:jc w:val="both"/>
        <w:rPr>
          <w:rFonts w:ascii="Arial" w:hAnsi="Arial" w:cs="Arial"/>
          <w:i/>
          <w:iCs/>
          <w:sz w:val="20"/>
          <w:szCs w:val="20"/>
          <w:lang w:val="en-ZA"/>
        </w:rPr>
      </w:pPr>
    </w:p>
    <w:p w:rsidR="00C134AB" w:rsidRDefault="00C134AB" w:rsidP="005F48A0">
      <w:pPr>
        <w:spacing w:after="0" w:line="240" w:lineRule="auto"/>
        <w:jc w:val="both"/>
        <w:rPr>
          <w:rFonts w:ascii="Arial" w:hAnsi="Arial" w:cs="Arial"/>
          <w:i/>
          <w:iCs/>
          <w:sz w:val="20"/>
          <w:szCs w:val="20"/>
          <w:lang w:val="en-ZA"/>
        </w:rPr>
      </w:pPr>
    </w:p>
    <w:p w:rsidR="00C134AB" w:rsidRDefault="00C134AB" w:rsidP="005F48A0">
      <w:pPr>
        <w:spacing w:after="0" w:line="240" w:lineRule="auto"/>
        <w:jc w:val="both"/>
        <w:rPr>
          <w:rFonts w:ascii="Arial" w:hAnsi="Arial" w:cs="Arial"/>
          <w:i/>
          <w:iCs/>
          <w:sz w:val="20"/>
          <w:szCs w:val="20"/>
          <w:lang w:val="en-ZA"/>
        </w:rPr>
      </w:pPr>
    </w:p>
    <w:p w:rsidR="00C134AB" w:rsidRDefault="00C134AB" w:rsidP="005F48A0">
      <w:pPr>
        <w:spacing w:after="0" w:line="240" w:lineRule="auto"/>
        <w:jc w:val="both"/>
        <w:rPr>
          <w:rFonts w:ascii="Arial" w:hAnsi="Arial" w:cs="Arial"/>
          <w:i/>
          <w:iCs/>
          <w:sz w:val="20"/>
          <w:szCs w:val="20"/>
          <w:lang w:val="en-ZA"/>
        </w:rPr>
      </w:pPr>
    </w:p>
    <w:p w:rsidR="00E615E6" w:rsidRDefault="00E615E6" w:rsidP="00B03A6C">
      <w:pPr>
        <w:spacing w:after="0" w:line="240" w:lineRule="auto"/>
        <w:jc w:val="both"/>
        <w:rPr>
          <w:rFonts w:ascii="Arial" w:eastAsia="Arial Unicode MS" w:hAnsi="Arial" w:cs="Arial"/>
          <w:sz w:val="20"/>
          <w:szCs w:val="20"/>
          <w:lang w:val="en-ZA"/>
        </w:rPr>
      </w:pPr>
    </w:p>
    <w:p w:rsidR="004C7F76" w:rsidRDefault="004C7F76" w:rsidP="00B03A6C">
      <w:pPr>
        <w:spacing w:after="0" w:line="240" w:lineRule="auto"/>
        <w:jc w:val="both"/>
        <w:rPr>
          <w:rFonts w:ascii="Arial" w:eastAsia="Arial Unicode MS" w:hAnsi="Arial" w:cs="Arial"/>
          <w:sz w:val="20"/>
          <w:szCs w:val="20"/>
          <w:lang w:val="en-ZA"/>
        </w:rPr>
      </w:pPr>
    </w:p>
    <w:p w:rsidR="004C7F76" w:rsidRDefault="004C7F76" w:rsidP="00B03A6C">
      <w:pPr>
        <w:spacing w:after="0" w:line="240" w:lineRule="auto"/>
        <w:jc w:val="both"/>
        <w:rPr>
          <w:rFonts w:ascii="Arial" w:eastAsia="Arial Unicode MS" w:hAnsi="Arial" w:cs="Arial"/>
          <w:sz w:val="20"/>
          <w:szCs w:val="20"/>
          <w:lang w:val="en-ZA"/>
        </w:rPr>
      </w:pPr>
    </w:p>
    <w:p w:rsidR="004C7F76" w:rsidRDefault="004C7F76" w:rsidP="00B03A6C">
      <w:pPr>
        <w:spacing w:after="0" w:line="240" w:lineRule="auto"/>
        <w:jc w:val="both"/>
        <w:rPr>
          <w:rFonts w:ascii="Arial" w:eastAsia="Arial Unicode MS" w:hAnsi="Arial" w:cs="Arial"/>
          <w:sz w:val="20"/>
          <w:szCs w:val="20"/>
          <w:lang w:val="en-ZA"/>
        </w:rPr>
      </w:pPr>
    </w:p>
    <w:p w:rsidR="004C7F76" w:rsidRDefault="004C7F76" w:rsidP="00B03A6C">
      <w:pPr>
        <w:spacing w:after="0" w:line="240" w:lineRule="auto"/>
        <w:jc w:val="both"/>
        <w:rPr>
          <w:rFonts w:ascii="Arial" w:eastAsia="Arial Unicode MS" w:hAnsi="Arial" w:cs="Arial"/>
          <w:sz w:val="20"/>
          <w:szCs w:val="20"/>
          <w:lang w:val="en-ZA"/>
        </w:rPr>
      </w:pPr>
    </w:p>
    <w:p w:rsidR="004C7F76" w:rsidRDefault="004C7F76" w:rsidP="00B03A6C">
      <w:pPr>
        <w:spacing w:after="0" w:line="240" w:lineRule="auto"/>
        <w:jc w:val="both"/>
        <w:rPr>
          <w:rFonts w:ascii="Arial" w:eastAsia="Arial Unicode MS" w:hAnsi="Arial" w:cs="Arial"/>
          <w:sz w:val="20"/>
          <w:szCs w:val="20"/>
          <w:lang w:val="en-ZA"/>
        </w:rPr>
      </w:pPr>
    </w:p>
    <w:p w:rsidR="004C7F76" w:rsidRPr="0087726E" w:rsidRDefault="004C7F76" w:rsidP="00B03A6C">
      <w:pPr>
        <w:spacing w:after="0" w:line="240" w:lineRule="auto"/>
        <w:jc w:val="both"/>
        <w:rPr>
          <w:rFonts w:ascii="Arial" w:eastAsia="Arial Unicode MS" w:hAnsi="Arial" w:cs="Arial"/>
          <w:sz w:val="20"/>
          <w:szCs w:val="20"/>
          <w:lang w:val="en-ZA"/>
        </w:rPr>
      </w:pPr>
    </w:p>
    <w:sectPr w:rsidR="004C7F76" w:rsidRPr="0087726E" w:rsidSect="000F05B8">
      <w:footerReference w:type="default" r:id="rId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FAF" w:rsidRDefault="00903FAF" w:rsidP="002218F0">
      <w:pPr>
        <w:spacing w:after="0" w:line="240" w:lineRule="auto"/>
      </w:pPr>
      <w:r>
        <w:separator/>
      </w:r>
    </w:p>
  </w:endnote>
  <w:endnote w:type="continuationSeparator" w:id="0">
    <w:p w:rsidR="00903FAF" w:rsidRDefault="00903FAF" w:rsidP="0022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34198"/>
      <w:docPartObj>
        <w:docPartGallery w:val="Page Numbers (Bottom of Page)"/>
        <w:docPartUnique/>
      </w:docPartObj>
    </w:sdtPr>
    <w:sdtEndPr/>
    <w:sdtContent>
      <w:sdt>
        <w:sdtPr>
          <w:id w:val="-362220515"/>
          <w:docPartObj>
            <w:docPartGallery w:val="Page Numbers (Top of Page)"/>
            <w:docPartUnique/>
          </w:docPartObj>
        </w:sdtPr>
        <w:sdtEndPr/>
        <w:sdtContent>
          <w:p w:rsidR="00CA3476" w:rsidRDefault="00CA3476">
            <w:pPr>
              <w:pStyle w:val="Footer"/>
              <w:jc w:val="right"/>
            </w:pPr>
            <w:r w:rsidRPr="002218F0">
              <w:rPr>
                <w:rFonts w:ascii="Arial" w:hAnsi="Arial" w:cs="Arial"/>
                <w:sz w:val="20"/>
                <w:szCs w:val="20"/>
              </w:rPr>
              <w:t xml:space="preserve">Page </w:t>
            </w:r>
            <w:r w:rsidRPr="002218F0">
              <w:rPr>
                <w:rFonts w:ascii="Arial" w:hAnsi="Arial" w:cs="Arial"/>
                <w:b/>
                <w:bCs/>
                <w:sz w:val="20"/>
                <w:szCs w:val="20"/>
              </w:rPr>
              <w:fldChar w:fldCharType="begin"/>
            </w:r>
            <w:r w:rsidRPr="002218F0">
              <w:rPr>
                <w:rFonts w:ascii="Arial" w:hAnsi="Arial" w:cs="Arial"/>
                <w:b/>
                <w:bCs/>
                <w:sz w:val="20"/>
                <w:szCs w:val="20"/>
              </w:rPr>
              <w:instrText xml:space="preserve"> PAGE </w:instrText>
            </w:r>
            <w:r w:rsidRPr="002218F0">
              <w:rPr>
                <w:rFonts w:ascii="Arial" w:hAnsi="Arial" w:cs="Arial"/>
                <w:b/>
                <w:bCs/>
                <w:sz w:val="20"/>
                <w:szCs w:val="20"/>
              </w:rPr>
              <w:fldChar w:fldCharType="separate"/>
            </w:r>
            <w:r w:rsidR="00AA68F8">
              <w:rPr>
                <w:rFonts w:ascii="Arial" w:hAnsi="Arial" w:cs="Arial"/>
                <w:b/>
                <w:bCs/>
                <w:noProof/>
                <w:sz w:val="20"/>
                <w:szCs w:val="20"/>
              </w:rPr>
              <w:t>2</w:t>
            </w:r>
            <w:r w:rsidRPr="002218F0">
              <w:rPr>
                <w:rFonts w:ascii="Arial" w:hAnsi="Arial" w:cs="Arial"/>
                <w:b/>
                <w:bCs/>
                <w:sz w:val="20"/>
                <w:szCs w:val="20"/>
              </w:rPr>
              <w:fldChar w:fldCharType="end"/>
            </w:r>
            <w:r w:rsidRPr="002218F0">
              <w:rPr>
                <w:rFonts w:ascii="Arial" w:hAnsi="Arial" w:cs="Arial"/>
                <w:sz w:val="20"/>
                <w:szCs w:val="20"/>
              </w:rPr>
              <w:t xml:space="preserve"> of </w:t>
            </w:r>
            <w:r w:rsidRPr="002218F0">
              <w:rPr>
                <w:rFonts w:ascii="Arial" w:hAnsi="Arial" w:cs="Arial"/>
                <w:b/>
                <w:bCs/>
                <w:sz w:val="20"/>
                <w:szCs w:val="20"/>
              </w:rPr>
              <w:fldChar w:fldCharType="begin"/>
            </w:r>
            <w:r w:rsidRPr="002218F0">
              <w:rPr>
                <w:rFonts w:ascii="Arial" w:hAnsi="Arial" w:cs="Arial"/>
                <w:b/>
                <w:bCs/>
                <w:sz w:val="20"/>
                <w:szCs w:val="20"/>
              </w:rPr>
              <w:instrText xml:space="preserve"> NUMPAGES  </w:instrText>
            </w:r>
            <w:r w:rsidRPr="002218F0">
              <w:rPr>
                <w:rFonts w:ascii="Arial" w:hAnsi="Arial" w:cs="Arial"/>
                <w:b/>
                <w:bCs/>
                <w:sz w:val="20"/>
                <w:szCs w:val="20"/>
              </w:rPr>
              <w:fldChar w:fldCharType="separate"/>
            </w:r>
            <w:r w:rsidR="00AA68F8">
              <w:rPr>
                <w:rFonts w:ascii="Arial" w:hAnsi="Arial" w:cs="Arial"/>
                <w:b/>
                <w:bCs/>
                <w:noProof/>
                <w:sz w:val="20"/>
                <w:szCs w:val="20"/>
              </w:rPr>
              <w:t>6</w:t>
            </w:r>
            <w:r w:rsidRPr="002218F0">
              <w:rPr>
                <w:rFonts w:ascii="Arial" w:hAnsi="Arial" w:cs="Arial"/>
                <w:b/>
                <w:bCs/>
                <w:sz w:val="20"/>
                <w:szCs w:val="20"/>
              </w:rPr>
              <w:fldChar w:fldCharType="end"/>
            </w:r>
          </w:p>
        </w:sdtContent>
      </w:sdt>
    </w:sdtContent>
  </w:sdt>
  <w:p w:rsidR="00CA3476" w:rsidRDefault="00CA3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FAF" w:rsidRDefault="00903FAF" w:rsidP="002218F0">
      <w:pPr>
        <w:spacing w:after="0" w:line="240" w:lineRule="auto"/>
      </w:pPr>
      <w:r>
        <w:separator/>
      </w:r>
    </w:p>
  </w:footnote>
  <w:footnote w:type="continuationSeparator" w:id="0">
    <w:p w:rsidR="00903FAF" w:rsidRDefault="00903FAF" w:rsidP="00221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05E90"/>
    <w:multiLevelType w:val="hybridMultilevel"/>
    <w:tmpl w:val="38FEBFD2"/>
    <w:lvl w:ilvl="0" w:tplc="6A90B82E">
      <w:start w:val="1"/>
      <w:numFmt w:val="decimal"/>
      <w:lvlText w:val="(%1)"/>
      <w:lvlJc w:val="left"/>
      <w:pPr>
        <w:ind w:left="1275" w:hanging="566"/>
      </w:pPr>
      <w:rPr>
        <w:rFonts w:hint="default"/>
        <w:b/>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570357A2"/>
    <w:multiLevelType w:val="hybridMultilevel"/>
    <w:tmpl w:val="648CA4D2"/>
    <w:lvl w:ilvl="0" w:tplc="5DECC03A">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D663962"/>
    <w:multiLevelType w:val="hybridMultilevel"/>
    <w:tmpl w:val="B6EC2A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AEB6CDA"/>
    <w:multiLevelType w:val="hybridMultilevel"/>
    <w:tmpl w:val="635E8270"/>
    <w:lvl w:ilvl="0" w:tplc="D3BA19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48"/>
    <w:rsid w:val="0002638E"/>
    <w:rsid w:val="00030838"/>
    <w:rsid w:val="00030FC3"/>
    <w:rsid w:val="00042F57"/>
    <w:rsid w:val="000B0E0B"/>
    <w:rsid w:val="000B6B75"/>
    <w:rsid w:val="000F05B8"/>
    <w:rsid w:val="001365B3"/>
    <w:rsid w:val="00145B93"/>
    <w:rsid w:val="00172453"/>
    <w:rsid w:val="001845C7"/>
    <w:rsid w:val="00184A95"/>
    <w:rsid w:val="001A1608"/>
    <w:rsid w:val="001B3CDC"/>
    <w:rsid w:val="001C0F1F"/>
    <w:rsid w:val="001E5117"/>
    <w:rsid w:val="001F1278"/>
    <w:rsid w:val="001F5220"/>
    <w:rsid w:val="00210D56"/>
    <w:rsid w:val="002218F0"/>
    <w:rsid w:val="00227362"/>
    <w:rsid w:val="00241CDB"/>
    <w:rsid w:val="00247252"/>
    <w:rsid w:val="00290025"/>
    <w:rsid w:val="00291A84"/>
    <w:rsid w:val="002B1BF9"/>
    <w:rsid w:val="002C28D1"/>
    <w:rsid w:val="002E2E15"/>
    <w:rsid w:val="003033BF"/>
    <w:rsid w:val="00315714"/>
    <w:rsid w:val="00322D20"/>
    <w:rsid w:val="00334B12"/>
    <w:rsid w:val="003A508A"/>
    <w:rsid w:val="003B7B9E"/>
    <w:rsid w:val="003D5861"/>
    <w:rsid w:val="00400832"/>
    <w:rsid w:val="00410F04"/>
    <w:rsid w:val="0041330F"/>
    <w:rsid w:val="00441E62"/>
    <w:rsid w:val="0044789B"/>
    <w:rsid w:val="00457A07"/>
    <w:rsid w:val="004C1BAF"/>
    <w:rsid w:val="004C7F76"/>
    <w:rsid w:val="004E3348"/>
    <w:rsid w:val="004E5053"/>
    <w:rsid w:val="005072AA"/>
    <w:rsid w:val="00527944"/>
    <w:rsid w:val="00564E83"/>
    <w:rsid w:val="0058460B"/>
    <w:rsid w:val="00587EC8"/>
    <w:rsid w:val="00596F5A"/>
    <w:rsid w:val="005D3FF2"/>
    <w:rsid w:val="005E31B8"/>
    <w:rsid w:val="005F48A0"/>
    <w:rsid w:val="00604626"/>
    <w:rsid w:val="00610F76"/>
    <w:rsid w:val="00615E12"/>
    <w:rsid w:val="00633179"/>
    <w:rsid w:val="00633DFE"/>
    <w:rsid w:val="006535E3"/>
    <w:rsid w:val="0066149F"/>
    <w:rsid w:val="00681B17"/>
    <w:rsid w:val="006E6471"/>
    <w:rsid w:val="00717E83"/>
    <w:rsid w:val="00737798"/>
    <w:rsid w:val="00755A5E"/>
    <w:rsid w:val="00780130"/>
    <w:rsid w:val="007A4317"/>
    <w:rsid w:val="007C0B85"/>
    <w:rsid w:val="007E2CE3"/>
    <w:rsid w:val="008267DF"/>
    <w:rsid w:val="008336DD"/>
    <w:rsid w:val="00844E2E"/>
    <w:rsid w:val="00855170"/>
    <w:rsid w:val="008562BC"/>
    <w:rsid w:val="00857BAA"/>
    <w:rsid w:val="00860ED9"/>
    <w:rsid w:val="0087726E"/>
    <w:rsid w:val="008C2DC3"/>
    <w:rsid w:val="008D49D7"/>
    <w:rsid w:val="008F4992"/>
    <w:rsid w:val="009037F8"/>
    <w:rsid w:val="00903FAF"/>
    <w:rsid w:val="009205F3"/>
    <w:rsid w:val="00935F88"/>
    <w:rsid w:val="00950609"/>
    <w:rsid w:val="0095417B"/>
    <w:rsid w:val="0096130A"/>
    <w:rsid w:val="009659D5"/>
    <w:rsid w:val="00993AF5"/>
    <w:rsid w:val="009A50DD"/>
    <w:rsid w:val="009A68DF"/>
    <w:rsid w:val="009D6048"/>
    <w:rsid w:val="009D6B6C"/>
    <w:rsid w:val="009E4EF6"/>
    <w:rsid w:val="009F6CDE"/>
    <w:rsid w:val="00A1004D"/>
    <w:rsid w:val="00A40E1E"/>
    <w:rsid w:val="00A62CB3"/>
    <w:rsid w:val="00A716D0"/>
    <w:rsid w:val="00A863FF"/>
    <w:rsid w:val="00A97E4D"/>
    <w:rsid w:val="00AA68F8"/>
    <w:rsid w:val="00AB6468"/>
    <w:rsid w:val="00AE4DE7"/>
    <w:rsid w:val="00B03A6C"/>
    <w:rsid w:val="00B26DD7"/>
    <w:rsid w:val="00B618E8"/>
    <w:rsid w:val="00B6370E"/>
    <w:rsid w:val="00B77B86"/>
    <w:rsid w:val="00BB090D"/>
    <w:rsid w:val="00BB1767"/>
    <w:rsid w:val="00BE3F27"/>
    <w:rsid w:val="00C002BB"/>
    <w:rsid w:val="00C134AB"/>
    <w:rsid w:val="00C150E9"/>
    <w:rsid w:val="00C27188"/>
    <w:rsid w:val="00C35DD0"/>
    <w:rsid w:val="00C53016"/>
    <w:rsid w:val="00C715F4"/>
    <w:rsid w:val="00C829A4"/>
    <w:rsid w:val="00C913E5"/>
    <w:rsid w:val="00CA3476"/>
    <w:rsid w:val="00D1601C"/>
    <w:rsid w:val="00D32C4A"/>
    <w:rsid w:val="00D4186A"/>
    <w:rsid w:val="00D50926"/>
    <w:rsid w:val="00D968E6"/>
    <w:rsid w:val="00DB1F45"/>
    <w:rsid w:val="00DE4FCE"/>
    <w:rsid w:val="00E1358C"/>
    <w:rsid w:val="00E158C3"/>
    <w:rsid w:val="00E24E34"/>
    <w:rsid w:val="00E3099D"/>
    <w:rsid w:val="00E30CE6"/>
    <w:rsid w:val="00E32DCB"/>
    <w:rsid w:val="00E35B49"/>
    <w:rsid w:val="00E42130"/>
    <w:rsid w:val="00E45098"/>
    <w:rsid w:val="00E60D16"/>
    <w:rsid w:val="00E615E6"/>
    <w:rsid w:val="00E62899"/>
    <w:rsid w:val="00E637F3"/>
    <w:rsid w:val="00E945B6"/>
    <w:rsid w:val="00EA5B9E"/>
    <w:rsid w:val="00ED3592"/>
    <w:rsid w:val="00EE7C36"/>
    <w:rsid w:val="00F3463C"/>
    <w:rsid w:val="00F8567B"/>
    <w:rsid w:val="00FA54FE"/>
    <w:rsid w:val="00FE56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81F5"/>
  <w15:docId w15:val="{F1C57314-4B41-45BC-A455-7F0E75EA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FCE"/>
    <w:pPr>
      <w:spacing w:after="200" w:line="276" w:lineRule="auto"/>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8F0"/>
    <w:rPr>
      <w:rFonts w:ascii="Calibri" w:eastAsia="Calibri" w:hAnsi="Calibri" w:cs="Times New Roman"/>
      <w:lang w:val="af-ZA"/>
    </w:rPr>
  </w:style>
  <w:style w:type="paragraph" w:styleId="Footer">
    <w:name w:val="footer"/>
    <w:basedOn w:val="Normal"/>
    <w:link w:val="FooterChar"/>
    <w:uiPriority w:val="99"/>
    <w:unhideWhenUsed/>
    <w:rsid w:val="00221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8F0"/>
    <w:rPr>
      <w:rFonts w:ascii="Calibri" w:eastAsia="Calibri" w:hAnsi="Calibri" w:cs="Times New Roman"/>
      <w:lang w:val="af-ZA"/>
    </w:rPr>
  </w:style>
  <w:style w:type="paragraph" w:styleId="ListParagraph">
    <w:name w:val="List Paragraph"/>
    <w:basedOn w:val="Normal"/>
    <w:uiPriority w:val="34"/>
    <w:qFormat/>
    <w:rsid w:val="00413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F3432-5C96-4FBC-AEDC-89175D47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cp:lastPrinted>2018-11-12T14:12:00Z</cp:lastPrinted>
  <dcterms:created xsi:type="dcterms:W3CDTF">2018-11-16T07:36:00Z</dcterms:created>
  <dcterms:modified xsi:type="dcterms:W3CDTF">2018-11-16T07:36:00Z</dcterms:modified>
</cp:coreProperties>
</file>