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6D" w:rsidRPr="00A31827" w:rsidRDefault="00A4586D" w:rsidP="00A4586D">
      <w:pPr>
        <w:tabs>
          <w:tab w:val="left" w:pos="432"/>
          <w:tab w:val="left" w:pos="864"/>
        </w:tabs>
        <w:spacing w:line="276" w:lineRule="auto"/>
        <w:jc w:val="center"/>
        <w:rPr>
          <w:rFonts w:ascii="Arial" w:hAnsi="Arial" w:cs="Arial"/>
          <w:b/>
          <w:sz w:val="22"/>
          <w:szCs w:val="22"/>
        </w:rPr>
      </w:pPr>
      <w:bookmarkStart w:id="0" w:name="_GoBack"/>
      <w:bookmarkEnd w:id="0"/>
      <w:r w:rsidRPr="00A31827">
        <w:rPr>
          <w:rFonts w:ascii="Arial" w:hAnsi="Arial" w:cs="Arial"/>
          <w:b/>
          <w:sz w:val="22"/>
          <w:szCs w:val="22"/>
        </w:rPr>
        <w:t xml:space="preserve">NATIONAL </w:t>
      </w:r>
      <w:r w:rsidR="00A4552A">
        <w:rPr>
          <w:rFonts w:ascii="Arial" w:hAnsi="Arial" w:cs="Arial"/>
          <w:b/>
          <w:sz w:val="22"/>
          <w:szCs w:val="22"/>
        </w:rPr>
        <w:t>ASSEMBLY</w:t>
      </w:r>
    </w:p>
    <w:p w:rsidR="00A4586D" w:rsidRPr="00A31827" w:rsidRDefault="00A4586D" w:rsidP="00A4586D">
      <w:pPr>
        <w:tabs>
          <w:tab w:val="left" w:pos="432"/>
          <w:tab w:val="left" w:pos="864"/>
        </w:tabs>
        <w:spacing w:line="276" w:lineRule="auto"/>
        <w:jc w:val="center"/>
        <w:rPr>
          <w:rFonts w:ascii="Arial" w:hAnsi="Arial" w:cs="Arial"/>
          <w:b/>
          <w:sz w:val="22"/>
          <w:szCs w:val="22"/>
        </w:rPr>
      </w:pPr>
      <w:r w:rsidRPr="00A31827">
        <w:rPr>
          <w:rFonts w:ascii="Arial" w:hAnsi="Arial" w:cs="Arial"/>
          <w:b/>
          <w:sz w:val="22"/>
          <w:szCs w:val="22"/>
        </w:rPr>
        <w:t xml:space="preserve">QUESTION </w:t>
      </w:r>
      <w:r w:rsidRPr="00A4552A">
        <w:rPr>
          <w:rFonts w:ascii="Arial" w:hAnsi="Arial" w:cs="Arial"/>
          <w:b/>
          <w:sz w:val="22"/>
          <w:szCs w:val="22"/>
        </w:rPr>
        <w:t xml:space="preserve">FOR </w:t>
      </w:r>
      <w:r w:rsidR="00A4552A" w:rsidRPr="00A4552A">
        <w:rPr>
          <w:rFonts w:ascii="Arial" w:hAnsi="Arial" w:cs="Arial"/>
          <w:b/>
          <w:sz w:val="22"/>
          <w:szCs w:val="22"/>
        </w:rPr>
        <w:t>WRITTEN</w:t>
      </w:r>
      <w:r w:rsidRPr="00A4552A">
        <w:rPr>
          <w:rFonts w:ascii="Arial" w:hAnsi="Arial" w:cs="Arial"/>
          <w:b/>
          <w:sz w:val="22"/>
          <w:szCs w:val="22"/>
        </w:rPr>
        <w:t xml:space="preserve"> </w:t>
      </w:r>
      <w:r w:rsidRPr="00A31827">
        <w:rPr>
          <w:rFonts w:ascii="Arial" w:hAnsi="Arial" w:cs="Arial"/>
          <w:b/>
          <w:sz w:val="22"/>
          <w:szCs w:val="22"/>
        </w:rPr>
        <w:t>REPLY</w:t>
      </w:r>
    </w:p>
    <w:p w:rsidR="00A4586D" w:rsidRDefault="00A4586D" w:rsidP="00A4586D">
      <w:pPr>
        <w:tabs>
          <w:tab w:val="left" w:pos="432"/>
          <w:tab w:val="left" w:pos="864"/>
        </w:tabs>
        <w:spacing w:line="276" w:lineRule="auto"/>
        <w:jc w:val="center"/>
        <w:rPr>
          <w:rFonts w:ascii="Arial" w:hAnsi="Arial" w:cs="Arial"/>
          <w:b/>
          <w:sz w:val="22"/>
          <w:szCs w:val="22"/>
        </w:rPr>
      </w:pPr>
      <w:r w:rsidRPr="00A31827">
        <w:rPr>
          <w:rFonts w:ascii="Arial" w:hAnsi="Arial" w:cs="Arial"/>
          <w:b/>
          <w:sz w:val="22"/>
          <w:szCs w:val="22"/>
        </w:rPr>
        <w:t xml:space="preserve">QUESTION NUMBER: </w:t>
      </w:r>
      <w:r w:rsidR="00691169">
        <w:rPr>
          <w:rFonts w:ascii="Arial" w:hAnsi="Arial" w:cs="Arial"/>
          <w:b/>
          <w:sz w:val="22"/>
          <w:szCs w:val="22"/>
        </w:rPr>
        <w:t>3311</w:t>
      </w:r>
      <w:r>
        <w:rPr>
          <w:rFonts w:ascii="Arial" w:hAnsi="Arial" w:cs="Arial"/>
          <w:b/>
          <w:sz w:val="22"/>
          <w:szCs w:val="22"/>
        </w:rPr>
        <w:t xml:space="preserve"> </w:t>
      </w:r>
      <w:r w:rsidRPr="00A31827">
        <w:rPr>
          <w:rFonts w:ascii="Arial" w:hAnsi="Arial" w:cs="Arial"/>
          <w:b/>
          <w:sz w:val="22"/>
          <w:szCs w:val="22"/>
        </w:rPr>
        <w:t>[</w:t>
      </w:r>
      <w:r w:rsidR="00A4552A">
        <w:rPr>
          <w:rFonts w:ascii="Arial" w:hAnsi="Arial" w:cs="Arial"/>
          <w:b/>
          <w:sz w:val="22"/>
          <w:szCs w:val="22"/>
          <w:lang w:val="en-ZA"/>
        </w:rPr>
        <w:t>NW</w:t>
      </w:r>
      <w:r w:rsidR="00691169">
        <w:rPr>
          <w:rFonts w:ascii="Arial" w:hAnsi="Arial" w:cs="Arial"/>
          <w:b/>
          <w:sz w:val="22"/>
          <w:szCs w:val="22"/>
          <w:lang w:val="en-ZA"/>
        </w:rPr>
        <w:t>3748</w:t>
      </w:r>
      <w:r w:rsidRPr="00A31827">
        <w:rPr>
          <w:rFonts w:ascii="Arial" w:hAnsi="Arial" w:cs="Arial"/>
          <w:b/>
          <w:sz w:val="22"/>
          <w:szCs w:val="22"/>
          <w:lang w:val="en-ZA"/>
        </w:rPr>
        <w:t>E</w:t>
      </w:r>
      <w:r w:rsidRPr="00A31827">
        <w:rPr>
          <w:rFonts w:ascii="Arial" w:hAnsi="Arial" w:cs="Arial"/>
          <w:b/>
          <w:sz w:val="22"/>
          <w:szCs w:val="22"/>
        </w:rPr>
        <w:t>]</w:t>
      </w:r>
    </w:p>
    <w:p w:rsidR="00A4552A" w:rsidRPr="00A31827" w:rsidRDefault="00A4552A" w:rsidP="00A4586D">
      <w:pPr>
        <w:tabs>
          <w:tab w:val="left" w:pos="432"/>
          <w:tab w:val="left" w:pos="864"/>
        </w:tabs>
        <w:spacing w:line="276" w:lineRule="auto"/>
        <w:jc w:val="center"/>
        <w:rPr>
          <w:rFonts w:ascii="Arial" w:hAnsi="Arial" w:cs="Arial"/>
          <w:b/>
          <w:sz w:val="22"/>
          <w:szCs w:val="22"/>
        </w:rPr>
      </w:pPr>
      <w:r>
        <w:rPr>
          <w:rFonts w:ascii="Arial" w:hAnsi="Arial" w:cs="Arial"/>
          <w:b/>
          <w:sz w:val="22"/>
          <w:szCs w:val="22"/>
        </w:rPr>
        <w:t>DATE OF PUBLICATION: 2 NOVEMBER 2018</w:t>
      </w:r>
    </w:p>
    <w:p w:rsidR="0062770E" w:rsidRPr="00CB6784" w:rsidRDefault="0062770E" w:rsidP="00C90C02">
      <w:pPr>
        <w:pStyle w:val="BodyTextIndent"/>
        <w:spacing w:line="360" w:lineRule="auto"/>
        <w:ind w:left="0" w:firstLine="0"/>
        <w:rPr>
          <w:rFonts w:ascii="Arial" w:hAnsi="Arial" w:cs="Arial"/>
          <w:b/>
          <w:sz w:val="22"/>
          <w:szCs w:val="22"/>
        </w:rPr>
      </w:pPr>
    </w:p>
    <w:p w:rsidR="00691169" w:rsidRPr="00691169" w:rsidRDefault="00691169" w:rsidP="00691169">
      <w:pPr>
        <w:spacing w:before="100" w:beforeAutospacing="1" w:after="100" w:afterAutospacing="1"/>
        <w:ind w:left="720" w:hanging="720"/>
        <w:jc w:val="both"/>
        <w:outlineLvl w:val="0"/>
        <w:rPr>
          <w:rFonts w:ascii="Arial" w:eastAsia="Calibri" w:hAnsi="Arial" w:cs="Arial"/>
          <w:b/>
          <w:sz w:val="22"/>
          <w:szCs w:val="22"/>
          <w:lang w:val="en-GB"/>
        </w:rPr>
      </w:pPr>
      <w:r w:rsidRPr="00691169">
        <w:rPr>
          <w:rFonts w:ascii="Arial" w:eastAsia="Calibri" w:hAnsi="Arial" w:cs="Arial"/>
          <w:b/>
          <w:sz w:val="22"/>
          <w:szCs w:val="22"/>
          <w:lang w:val="en-ZA"/>
        </w:rPr>
        <w:t>3311.</w:t>
      </w:r>
      <w:r w:rsidRPr="00691169">
        <w:rPr>
          <w:rFonts w:ascii="Arial" w:eastAsia="Calibri" w:hAnsi="Arial" w:cs="Arial"/>
          <w:b/>
          <w:sz w:val="22"/>
          <w:szCs w:val="22"/>
          <w:lang w:val="en-ZA"/>
        </w:rPr>
        <w:tab/>
      </w:r>
      <w:r w:rsidRPr="00691169">
        <w:rPr>
          <w:rFonts w:ascii="Arial" w:eastAsia="Calibri" w:hAnsi="Arial" w:cs="Arial"/>
          <w:b/>
          <w:sz w:val="22"/>
          <w:szCs w:val="22"/>
          <w:lang w:val="en-GB"/>
        </w:rPr>
        <w:t xml:space="preserve">Ms N R Mashabela (EFF) to ask the Minister of Finance: </w:t>
      </w:r>
    </w:p>
    <w:p w:rsidR="00691169" w:rsidRPr="00691169" w:rsidRDefault="00691169" w:rsidP="00691169">
      <w:pPr>
        <w:spacing w:before="100" w:beforeAutospacing="1" w:after="100" w:afterAutospacing="1"/>
        <w:ind w:left="720" w:hanging="720"/>
        <w:jc w:val="both"/>
        <w:rPr>
          <w:rFonts w:ascii="Arial" w:eastAsia="Calibri" w:hAnsi="Arial" w:cs="Arial"/>
          <w:sz w:val="22"/>
          <w:szCs w:val="22"/>
          <w:lang w:val="en-GB"/>
        </w:rPr>
      </w:pPr>
      <w:r w:rsidRPr="00691169">
        <w:rPr>
          <w:rFonts w:ascii="Arial" w:eastAsia="Calibri" w:hAnsi="Arial" w:cs="Arial"/>
          <w:sz w:val="22"/>
          <w:szCs w:val="22"/>
          <w:lang w:val="en-GB"/>
        </w:rPr>
        <w:t>(1)</w:t>
      </w:r>
      <w:r w:rsidRPr="00691169">
        <w:rPr>
          <w:rFonts w:ascii="Arial" w:eastAsia="Calibri" w:hAnsi="Arial" w:cs="Arial"/>
          <w:sz w:val="22"/>
          <w:szCs w:val="22"/>
          <w:lang w:val="en-GB"/>
        </w:rPr>
        <w:tab/>
        <w:t xml:space="preserve">(a) On what date was the information technology (IT) infrastructure of </w:t>
      </w:r>
      <w:r w:rsidRPr="002621F0">
        <w:rPr>
          <w:rFonts w:ascii="Arial" w:eastAsia="Calibri" w:hAnsi="Arial" w:cs="Arial"/>
          <w:sz w:val="22"/>
          <w:szCs w:val="22"/>
          <w:lang w:val="en-GB"/>
        </w:rPr>
        <w:t>(i) the National Treasury and (ii) entities reporting to him last upgrad</w:t>
      </w:r>
      <w:r w:rsidRPr="00691169">
        <w:rPr>
          <w:rFonts w:ascii="Arial" w:eastAsia="Calibri" w:hAnsi="Arial" w:cs="Arial"/>
          <w:sz w:val="22"/>
          <w:szCs w:val="22"/>
          <w:lang w:val="en-GB"/>
        </w:rPr>
        <w:t>ed or updated, (b) what is the name of the company contracted to do the upgrades, (c) what was the monetary value of the contract and (d) what is the name of each IT system that was upgraded;</w:t>
      </w:r>
    </w:p>
    <w:p w:rsidR="00691169" w:rsidRDefault="00691169" w:rsidP="00691169">
      <w:pPr>
        <w:spacing w:before="100" w:beforeAutospacing="1" w:after="100" w:afterAutospacing="1"/>
        <w:ind w:left="720" w:hanging="720"/>
        <w:jc w:val="both"/>
        <w:rPr>
          <w:rFonts w:ascii="Arial" w:eastAsia="Calibri" w:hAnsi="Arial" w:cs="Arial"/>
          <w:sz w:val="22"/>
          <w:szCs w:val="22"/>
          <w:lang w:val="en-GB"/>
        </w:rPr>
      </w:pPr>
      <w:r w:rsidRPr="00691169">
        <w:rPr>
          <w:rFonts w:ascii="Arial" w:eastAsia="Calibri" w:hAnsi="Arial" w:cs="Arial"/>
          <w:sz w:val="22"/>
          <w:szCs w:val="22"/>
          <w:lang w:val="en-GB"/>
        </w:rPr>
        <w:t>(2)</w:t>
      </w:r>
      <w:r w:rsidRPr="00691169">
        <w:rPr>
          <w:rFonts w:ascii="Arial" w:eastAsia="Calibri" w:hAnsi="Arial" w:cs="Arial"/>
          <w:sz w:val="22"/>
          <w:szCs w:val="22"/>
          <w:lang w:val="en-GB"/>
        </w:rPr>
        <w:tab/>
        <w:t xml:space="preserve">(a) what is the name of the company that is currently responsible for the maintenance of the IT systems of (i) </w:t>
      </w:r>
      <w:r w:rsidRPr="002621F0">
        <w:rPr>
          <w:rFonts w:ascii="Arial" w:eastAsia="Calibri" w:hAnsi="Arial" w:cs="Arial"/>
          <w:sz w:val="22"/>
          <w:szCs w:val="22"/>
          <w:lang w:val="en-GB"/>
        </w:rPr>
        <w:t>the National Treasury and</w:t>
      </w:r>
      <w:r w:rsidRPr="009260D7">
        <w:rPr>
          <w:rFonts w:ascii="Arial" w:eastAsia="Calibri" w:hAnsi="Arial" w:cs="Arial"/>
          <w:sz w:val="22"/>
          <w:szCs w:val="22"/>
          <w:lang w:val="en-GB"/>
        </w:rPr>
        <w:t xml:space="preserve"> (ii) entities reporting to him</w:t>
      </w:r>
      <w:r w:rsidRPr="00691169">
        <w:rPr>
          <w:rFonts w:ascii="Arial" w:eastAsia="Calibri" w:hAnsi="Arial" w:cs="Arial"/>
          <w:sz w:val="22"/>
          <w:szCs w:val="22"/>
          <w:lang w:val="en-GB"/>
        </w:rPr>
        <w:t xml:space="preserve"> and (b) what is the value of the contract?</w:t>
      </w:r>
      <w:r w:rsidRPr="00691169">
        <w:rPr>
          <w:rFonts w:ascii="Arial" w:eastAsia="Calibri" w:hAnsi="Arial" w:cs="Arial"/>
          <w:sz w:val="22"/>
          <w:szCs w:val="22"/>
          <w:lang w:val="en-GB"/>
        </w:rPr>
        <w:tab/>
      </w:r>
    </w:p>
    <w:p w:rsidR="00691169" w:rsidRPr="00691169" w:rsidRDefault="00691169" w:rsidP="00691169">
      <w:pPr>
        <w:spacing w:before="100" w:beforeAutospacing="1" w:after="100" w:afterAutospacing="1"/>
        <w:ind w:left="720" w:hanging="720"/>
        <w:jc w:val="both"/>
        <w:rPr>
          <w:rFonts w:ascii="Arial" w:eastAsia="Calibri" w:hAnsi="Arial" w:cs="Arial"/>
          <w:sz w:val="22"/>
          <w:szCs w:val="22"/>
          <w:lang w:val="en-GB"/>
        </w:rPr>
      </w:pP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691169">
        <w:rPr>
          <w:rFonts w:ascii="Arial" w:eastAsia="Calibri" w:hAnsi="Arial" w:cs="Arial"/>
          <w:sz w:val="22"/>
          <w:szCs w:val="22"/>
          <w:lang w:val="en-GB"/>
        </w:rPr>
        <w:tab/>
      </w:r>
      <w:r w:rsidRPr="00691169">
        <w:rPr>
          <w:rFonts w:ascii="Arial" w:eastAsia="Calibri" w:hAnsi="Arial" w:cs="Arial"/>
          <w:sz w:val="22"/>
          <w:szCs w:val="22"/>
          <w:lang w:val="en"/>
        </w:rPr>
        <w:t>NW3748E</w:t>
      </w:r>
    </w:p>
    <w:p w:rsidR="005C7A12" w:rsidRPr="00691169" w:rsidRDefault="005C7A12" w:rsidP="005C7A12">
      <w:pPr>
        <w:tabs>
          <w:tab w:val="left" w:pos="432"/>
          <w:tab w:val="left" w:pos="864"/>
        </w:tabs>
        <w:spacing w:line="276" w:lineRule="auto"/>
        <w:rPr>
          <w:rFonts w:ascii="Arial" w:hAnsi="Arial" w:cs="Arial"/>
          <w:b/>
          <w:sz w:val="22"/>
          <w:szCs w:val="22"/>
        </w:rPr>
      </w:pPr>
      <w:r w:rsidRPr="00691169">
        <w:rPr>
          <w:rFonts w:ascii="Arial" w:hAnsi="Arial" w:cs="Arial"/>
          <w:b/>
          <w:sz w:val="22"/>
          <w:szCs w:val="22"/>
        </w:rPr>
        <w:t xml:space="preserve">REPLY </w:t>
      </w:r>
    </w:p>
    <w:p w:rsidR="005C7A12" w:rsidRPr="00B74C99" w:rsidRDefault="005C7A12" w:rsidP="005C7A12">
      <w:pPr>
        <w:tabs>
          <w:tab w:val="left" w:pos="432"/>
          <w:tab w:val="left" w:pos="864"/>
        </w:tabs>
        <w:spacing w:line="276" w:lineRule="auto"/>
        <w:rPr>
          <w:rFonts w:ascii="Arial" w:hAnsi="Arial" w:cs="Arial"/>
          <w:sz w:val="22"/>
          <w:szCs w:val="22"/>
        </w:rPr>
      </w:pPr>
    </w:p>
    <w:p w:rsidR="005C7A12" w:rsidRPr="00156CAB" w:rsidRDefault="005C7A12" w:rsidP="005C7A12">
      <w:pPr>
        <w:spacing w:before="100" w:beforeAutospacing="1" w:after="100" w:afterAutospacing="1" w:line="360" w:lineRule="auto"/>
        <w:jc w:val="both"/>
        <w:outlineLvl w:val="0"/>
        <w:rPr>
          <w:rFonts w:ascii="Arial" w:hAnsi="Arial" w:cs="Arial"/>
          <w:b/>
          <w:sz w:val="22"/>
          <w:szCs w:val="22"/>
        </w:rPr>
      </w:pPr>
      <w:r w:rsidRPr="00156CAB">
        <w:rPr>
          <w:rFonts w:ascii="Arial" w:hAnsi="Arial" w:cs="Arial"/>
          <w:b/>
          <w:sz w:val="22"/>
          <w:szCs w:val="22"/>
        </w:rPr>
        <w:t>NATIONAL TREASURY</w:t>
      </w:r>
    </w:p>
    <w:p w:rsidR="00873674" w:rsidRPr="00873674" w:rsidRDefault="00873674" w:rsidP="00873674">
      <w:pPr>
        <w:tabs>
          <w:tab w:val="left" w:pos="432"/>
          <w:tab w:val="left" w:pos="864"/>
        </w:tabs>
        <w:rPr>
          <w:rFonts w:ascii="Arial" w:hAnsi="Arial" w:cs="Arial"/>
          <w:sz w:val="22"/>
          <w:szCs w:val="22"/>
        </w:rPr>
      </w:pPr>
      <w:r w:rsidRPr="00873674">
        <w:rPr>
          <w:rFonts w:ascii="Arial" w:hAnsi="Arial" w:cs="Arial"/>
          <w:sz w:val="22"/>
          <w:szCs w:val="22"/>
        </w:rPr>
        <w:t>(1)(a)(i)</w:t>
      </w:r>
      <w:r w:rsidRPr="00873674">
        <w:rPr>
          <w:rFonts w:ascii="Arial" w:hAnsi="Arial" w:cs="Arial"/>
          <w:sz w:val="22"/>
          <w:szCs w:val="22"/>
        </w:rPr>
        <w:tab/>
      </w:r>
      <w:r w:rsidRPr="00873674">
        <w:rPr>
          <w:rFonts w:ascii="Arial" w:hAnsi="Arial" w:cs="Arial"/>
          <w:sz w:val="22"/>
          <w:szCs w:val="22"/>
        </w:rPr>
        <w:tab/>
        <w:t>21 December 2016</w:t>
      </w:r>
    </w:p>
    <w:p w:rsidR="00873674" w:rsidRPr="00873674" w:rsidRDefault="00873674" w:rsidP="00873674">
      <w:pPr>
        <w:keepNext/>
        <w:keepLines/>
        <w:shd w:val="clear" w:color="auto" w:fill="FFFFFF"/>
        <w:outlineLvl w:val="3"/>
        <w:rPr>
          <w:rFonts w:ascii="Arial" w:hAnsi="Arial" w:cs="Arial"/>
          <w:sz w:val="22"/>
          <w:szCs w:val="22"/>
        </w:rPr>
      </w:pPr>
      <w:r w:rsidRPr="00873674">
        <w:rPr>
          <w:rFonts w:ascii="Arial" w:hAnsi="Arial" w:cs="Arial"/>
          <w:sz w:val="22"/>
          <w:szCs w:val="22"/>
        </w:rPr>
        <w:t>(1)(a)(i)(b)</w:t>
      </w:r>
      <w:r w:rsidRPr="00873674">
        <w:rPr>
          <w:rFonts w:ascii="Arial" w:hAnsi="Arial" w:cs="Arial"/>
          <w:b/>
          <w:bCs/>
          <w:i/>
          <w:iCs/>
          <w:color w:val="4F81BD" w:themeColor="accent1"/>
          <w:sz w:val="22"/>
          <w:szCs w:val="22"/>
        </w:rPr>
        <w:tab/>
      </w:r>
      <w:r w:rsidRPr="00873674">
        <w:rPr>
          <w:rFonts w:ascii="Arial" w:hAnsi="Arial" w:cs="Arial"/>
          <w:sz w:val="22"/>
          <w:szCs w:val="22"/>
        </w:rPr>
        <w:t>Storage Technology Services (Pty) Ltd (StorTech)</w:t>
      </w:r>
    </w:p>
    <w:p w:rsidR="00873674" w:rsidRPr="00873674" w:rsidRDefault="00873674" w:rsidP="00873674">
      <w:pPr>
        <w:tabs>
          <w:tab w:val="left" w:pos="432"/>
          <w:tab w:val="left" w:pos="864"/>
        </w:tabs>
        <w:rPr>
          <w:rFonts w:ascii="Arial" w:hAnsi="Arial" w:cs="Arial"/>
          <w:sz w:val="22"/>
          <w:szCs w:val="22"/>
        </w:rPr>
      </w:pPr>
      <w:r w:rsidRPr="00873674">
        <w:rPr>
          <w:rFonts w:ascii="Arial" w:hAnsi="Arial" w:cs="Arial"/>
          <w:sz w:val="22"/>
          <w:szCs w:val="22"/>
        </w:rPr>
        <w:t>(1)(a)(i)(c)</w:t>
      </w:r>
      <w:r w:rsidRPr="00873674">
        <w:rPr>
          <w:rFonts w:ascii="Arial" w:hAnsi="Arial" w:cs="Arial"/>
          <w:sz w:val="22"/>
          <w:szCs w:val="22"/>
        </w:rPr>
        <w:tab/>
        <w:t>R13,574,635.87</w:t>
      </w:r>
    </w:p>
    <w:p w:rsidR="00873674" w:rsidRPr="00873674" w:rsidRDefault="00873674" w:rsidP="00873674">
      <w:pPr>
        <w:tabs>
          <w:tab w:val="left" w:pos="432"/>
          <w:tab w:val="left" w:pos="864"/>
        </w:tabs>
        <w:ind w:left="1440" w:right="-235"/>
        <w:rPr>
          <w:rFonts w:ascii="Arial" w:hAnsi="Arial" w:cs="Arial"/>
          <w:sz w:val="22"/>
          <w:szCs w:val="22"/>
        </w:rPr>
      </w:pPr>
      <w:r w:rsidRPr="00873674">
        <w:rPr>
          <w:rFonts w:ascii="Arial" w:hAnsi="Arial" w:cs="Arial"/>
          <w:sz w:val="22"/>
          <w:szCs w:val="22"/>
        </w:rPr>
        <w:t>National Treasury shares infrastructure with Government Technical Advisory Centre and Co-operative Banks Development Agency.</w:t>
      </w:r>
    </w:p>
    <w:p w:rsidR="00873674" w:rsidRPr="00873674" w:rsidRDefault="00873674" w:rsidP="00873674">
      <w:pPr>
        <w:tabs>
          <w:tab w:val="left" w:pos="432"/>
          <w:tab w:val="left" w:pos="864"/>
        </w:tabs>
        <w:ind w:left="1440" w:hanging="1440"/>
        <w:jc w:val="both"/>
        <w:rPr>
          <w:rFonts w:ascii="Arial" w:hAnsi="Arial" w:cs="Arial"/>
          <w:sz w:val="22"/>
          <w:szCs w:val="22"/>
        </w:rPr>
      </w:pPr>
      <w:r w:rsidRPr="00873674">
        <w:rPr>
          <w:rFonts w:ascii="Arial" w:hAnsi="Arial" w:cs="Arial"/>
          <w:sz w:val="22"/>
          <w:szCs w:val="22"/>
        </w:rPr>
        <w:t>(1)(a)(i)(d)</w:t>
      </w:r>
      <w:r w:rsidRPr="00873674">
        <w:rPr>
          <w:rFonts w:ascii="Arial" w:hAnsi="Arial" w:cs="Arial"/>
          <w:sz w:val="22"/>
          <w:szCs w:val="22"/>
        </w:rPr>
        <w:tab/>
        <w:t>Underlying IT Infrastructure that supports all applications and services, was upgraded.</w:t>
      </w:r>
    </w:p>
    <w:p w:rsidR="00873674" w:rsidRPr="00873674" w:rsidRDefault="00873674" w:rsidP="00873674">
      <w:pPr>
        <w:tabs>
          <w:tab w:val="left" w:pos="432"/>
          <w:tab w:val="left" w:pos="864"/>
        </w:tabs>
        <w:ind w:left="1440" w:hanging="1440"/>
        <w:jc w:val="both"/>
        <w:rPr>
          <w:rFonts w:ascii="Arial" w:hAnsi="Arial" w:cs="Arial"/>
          <w:sz w:val="22"/>
          <w:szCs w:val="22"/>
        </w:rPr>
      </w:pPr>
    </w:p>
    <w:p w:rsidR="00873674" w:rsidRPr="00873674" w:rsidRDefault="00873674" w:rsidP="00873674">
      <w:pPr>
        <w:tabs>
          <w:tab w:val="left" w:pos="432"/>
          <w:tab w:val="left" w:pos="864"/>
        </w:tabs>
        <w:ind w:left="1440" w:hanging="1440"/>
        <w:jc w:val="both"/>
        <w:rPr>
          <w:rFonts w:ascii="Arial" w:hAnsi="Arial" w:cs="Arial"/>
          <w:sz w:val="22"/>
          <w:szCs w:val="22"/>
        </w:rPr>
      </w:pPr>
      <w:r w:rsidRPr="00873674">
        <w:rPr>
          <w:rFonts w:ascii="Arial" w:hAnsi="Arial" w:cs="Arial"/>
          <w:sz w:val="22"/>
          <w:szCs w:val="22"/>
        </w:rPr>
        <w:t>(2)(a)(i)</w:t>
      </w:r>
      <w:r w:rsidRPr="00873674">
        <w:rPr>
          <w:rFonts w:ascii="Arial" w:hAnsi="Arial" w:cs="Arial"/>
          <w:sz w:val="22"/>
          <w:szCs w:val="22"/>
        </w:rPr>
        <w:tab/>
      </w:r>
      <w:r w:rsidRPr="00873674">
        <w:rPr>
          <w:rFonts w:ascii="Arial" w:hAnsi="Arial" w:cs="Arial"/>
          <w:sz w:val="22"/>
          <w:szCs w:val="22"/>
        </w:rPr>
        <w:tab/>
        <w:t xml:space="preserve">Maintenance of the IT systems is done within National Treasury. </w:t>
      </w:r>
    </w:p>
    <w:p w:rsidR="005C7A12" w:rsidRDefault="00873674" w:rsidP="00873674">
      <w:pPr>
        <w:pBdr>
          <w:bottom w:val="single" w:sz="6" w:space="1" w:color="auto"/>
        </w:pBdr>
        <w:tabs>
          <w:tab w:val="left" w:pos="432"/>
          <w:tab w:val="left" w:pos="864"/>
        </w:tabs>
        <w:spacing w:line="360" w:lineRule="auto"/>
        <w:ind w:left="430" w:hanging="430"/>
        <w:jc w:val="both"/>
        <w:rPr>
          <w:rFonts w:ascii="Arial" w:hAnsi="Arial" w:cs="Arial"/>
          <w:sz w:val="22"/>
          <w:szCs w:val="22"/>
        </w:rPr>
      </w:pPr>
      <w:r w:rsidRPr="00873674">
        <w:rPr>
          <w:rFonts w:ascii="Arial" w:hAnsi="Arial" w:cs="Arial"/>
          <w:sz w:val="22"/>
          <w:szCs w:val="22"/>
        </w:rPr>
        <w:t>(2)(a)(i)(b)</w:t>
      </w:r>
      <w:r w:rsidRPr="00873674">
        <w:rPr>
          <w:rFonts w:ascii="Arial" w:hAnsi="Arial" w:cs="Arial"/>
          <w:sz w:val="22"/>
          <w:szCs w:val="22"/>
        </w:rPr>
        <w:tab/>
        <w:t>N/a</w:t>
      </w:r>
      <w:r w:rsidRPr="00873674">
        <w:rPr>
          <w:rFonts w:ascii="Arial" w:hAnsi="Arial" w:cs="Arial"/>
          <w:sz w:val="22"/>
          <w:szCs w:val="22"/>
        </w:rPr>
        <w:tab/>
      </w:r>
    </w:p>
    <w:p w:rsidR="00873674" w:rsidRDefault="00873674" w:rsidP="00873674">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5C7A12" w:rsidRDefault="005C7A12" w:rsidP="005C7A12">
      <w:pPr>
        <w:tabs>
          <w:tab w:val="left" w:pos="432"/>
          <w:tab w:val="left" w:pos="864"/>
        </w:tabs>
        <w:spacing w:line="360" w:lineRule="auto"/>
        <w:ind w:left="430" w:hanging="430"/>
        <w:jc w:val="both"/>
        <w:rPr>
          <w:rFonts w:ascii="Arial" w:hAnsi="Arial" w:cs="Arial"/>
          <w:sz w:val="22"/>
          <w:szCs w:val="22"/>
        </w:rPr>
      </w:pPr>
    </w:p>
    <w:p w:rsidR="005C7A12" w:rsidRPr="00156CAB" w:rsidRDefault="005C7A12" w:rsidP="005C7A12">
      <w:pPr>
        <w:tabs>
          <w:tab w:val="left" w:pos="432"/>
          <w:tab w:val="left" w:pos="864"/>
        </w:tabs>
        <w:spacing w:line="360" w:lineRule="auto"/>
        <w:ind w:left="430" w:hanging="430"/>
        <w:jc w:val="both"/>
        <w:rPr>
          <w:rFonts w:ascii="Arial" w:hAnsi="Arial" w:cs="Arial"/>
          <w:b/>
          <w:sz w:val="22"/>
          <w:szCs w:val="22"/>
        </w:rPr>
      </w:pPr>
      <w:r w:rsidRPr="00156CAB">
        <w:rPr>
          <w:rFonts w:ascii="Arial" w:hAnsi="Arial" w:cs="Arial"/>
          <w:b/>
          <w:sz w:val="22"/>
          <w:szCs w:val="22"/>
        </w:rPr>
        <w:t>ASB</w:t>
      </w:r>
    </w:p>
    <w:p w:rsidR="002621F0" w:rsidRPr="002621F0" w:rsidRDefault="002621F0" w:rsidP="002621F0">
      <w:pPr>
        <w:pStyle w:val="ListParagraph"/>
        <w:numPr>
          <w:ilvl w:val="0"/>
          <w:numId w:val="8"/>
        </w:numPr>
        <w:tabs>
          <w:tab w:val="left" w:pos="709"/>
        </w:tabs>
        <w:spacing w:line="276" w:lineRule="auto"/>
        <w:jc w:val="both"/>
        <w:rPr>
          <w:rFonts w:ascii="Arial" w:eastAsia="Calibri" w:hAnsi="Arial" w:cs="Arial"/>
          <w:sz w:val="22"/>
          <w:szCs w:val="22"/>
          <w:lang w:val="en-GB"/>
        </w:rPr>
      </w:pPr>
      <w:r w:rsidRPr="002621F0">
        <w:rPr>
          <w:rFonts w:ascii="Arial" w:eastAsia="Calibri" w:hAnsi="Arial" w:cs="Arial"/>
          <w:sz w:val="22"/>
          <w:szCs w:val="22"/>
          <w:lang w:val="en-GB"/>
        </w:rPr>
        <w:t>The Accounting Standards Board uses off-the-shelf software without any amendments or modifications. All the computers were upgraded to Windows 10 on 26 October 2018. The upgrades were done by ITWindows CC and the cost of the upgrade was R10 062.50.</w:t>
      </w:r>
    </w:p>
    <w:p w:rsidR="002621F0" w:rsidRPr="00FC2FBA" w:rsidRDefault="002621F0" w:rsidP="002621F0">
      <w:pPr>
        <w:pStyle w:val="ListParagraph"/>
        <w:tabs>
          <w:tab w:val="left" w:pos="709"/>
        </w:tabs>
        <w:spacing w:line="276" w:lineRule="auto"/>
        <w:jc w:val="both"/>
        <w:rPr>
          <w:rFonts w:ascii="Arial" w:hAnsi="Arial" w:cs="Arial"/>
          <w:sz w:val="22"/>
          <w:szCs w:val="22"/>
        </w:rPr>
      </w:pPr>
    </w:p>
    <w:p w:rsidR="005C7A12" w:rsidRPr="002621F0" w:rsidRDefault="002621F0" w:rsidP="002621F0">
      <w:pPr>
        <w:pStyle w:val="ListParagraph"/>
        <w:numPr>
          <w:ilvl w:val="0"/>
          <w:numId w:val="8"/>
        </w:numPr>
        <w:tabs>
          <w:tab w:val="left" w:pos="432"/>
          <w:tab w:val="left" w:pos="864"/>
        </w:tabs>
        <w:spacing w:line="360" w:lineRule="auto"/>
        <w:jc w:val="both"/>
        <w:rPr>
          <w:rFonts w:ascii="Arial" w:hAnsi="Arial" w:cs="Arial"/>
          <w:sz w:val="22"/>
          <w:szCs w:val="22"/>
          <w:lang w:val="en-GB"/>
        </w:rPr>
      </w:pPr>
      <w:r w:rsidRPr="002621F0">
        <w:rPr>
          <w:rFonts w:ascii="Arial" w:eastAsia="Calibri" w:hAnsi="Arial" w:cs="Arial"/>
          <w:sz w:val="22"/>
          <w:szCs w:val="22"/>
          <w:lang w:val="en-GB"/>
        </w:rPr>
        <w:t>All IT maintenance is outsourced to ITWindows CC and the monthly fee is R5 500</w:t>
      </w:r>
      <w:r w:rsidRPr="002621F0">
        <w:rPr>
          <w:rFonts w:ascii="Arial" w:hAnsi="Arial" w:cs="Arial"/>
          <w:sz w:val="22"/>
          <w:szCs w:val="22"/>
        </w:rPr>
        <w:t>. The contract is for a twelve-month period, but can be cancelled with a 30-day notice period.</w:t>
      </w:r>
    </w:p>
    <w:p w:rsidR="005C7A12" w:rsidRDefault="005C7A12" w:rsidP="005C7A12">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5C7A12" w:rsidRPr="00156CAB" w:rsidRDefault="005C7A12" w:rsidP="005C7A12">
      <w:pPr>
        <w:tabs>
          <w:tab w:val="left" w:pos="432"/>
          <w:tab w:val="left" w:pos="864"/>
        </w:tabs>
        <w:spacing w:line="360" w:lineRule="auto"/>
        <w:ind w:left="430" w:hanging="430"/>
        <w:jc w:val="both"/>
        <w:rPr>
          <w:rFonts w:ascii="Arial" w:hAnsi="Arial" w:cs="Arial"/>
          <w:b/>
          <w:sz w:val="22"/>
          <w:szCs w:val="22"/>
        </w:rPr>
      </w:pPr>
      <w:r w:rsidRPr="00156CAB">
        <w:rPr>
          <w:rFonts w:ascii="Arial" w:hAnsi="Arial" w:cs="Arial"/>
          <w:b/>
          <w:sz w:val="22"/>
          <w:szCs w:val="22"/>
        </w:rPr>
        <w:lastRenderedPageBreak/>
        <w:t>CBDA</w:t>
      </w:r>
    </w:p>
    <w:p w:rsidR="00995AA3" w:rsidRPr="00873674" w:rsidRDefault="00995AA3" w:rsidP="00995AA3">
      <w:pPr>
        <w:tabs>
          <w:tab w:val="left" w:pos="432"/>
          <w:tab w:val="left" w:pos="864"/>
        </w:tabs>
        <w:spacing w:line="276" w:lineRule="auto"/>
        <w:rPr>
          <w:rStyle w:val="CharChar"/>
        </w:rPr>
      </w:pPr>
      <w:r>
        <w:rPr>
          <w:rFonts w:ascii="Arial" w:hAnsi="Arial" w:cs="Arial"/>
          <w:sz w:val="22"/>
          <w:szCs w:val="22"/>
        </w:rPr>
        <w:t>CBDA uses National Treasury IT infrastructure at no cost.  Please see infor</w:t>
      </w:r>
      <w:r w:rsidRPr="00873674">
        <w:rPr>
          <w:rStyle w:val="CharChar"/>
        </w:rPr>
        <w:t>mation below provided by the National Treasury.</w:t>
      </w:r>
    </w:p>
    <w:p w:rsidR="00995AA3" w:rsidRDefault="00995AA3" w:rsidP="00995AA3">
      <w:pPr>
        <w:tabs>
          <w:tab w:val="left" w:pos="432"/>
          <w:tab w:val="left" w:pos="864"/>
        </w:tabs>
        <w:spacing w:line="276" w:lineRule="auto"/>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4524"/>
        <w:gridCol w:w="4860"/>
      </w:tblGrid>
      <w:tr w:rsidR="00995AA3" w:rsidTr="00995AA3">
        <w:tc>
          <w:tcPr>
            <w:tcW w:w="71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5AA3" w:rsidRDefault="00995AA3">
            <w:pPr>
              <w:rPr>
                <w:rFonts w:ascii="Calibri" w:eastAsia="Calibri" w:hAnsi="Calibri"/>
                <w:sz w:val="22"/>
                <w:szCs w:val="22"/>
                <w:lang w:val="en-ZA" w:eastAsia="en-ZA"/>
              </w:rPr>
            </w:pPr>
            <w:r>
              <w:rPr>
                <w:rFonts w:ascii="Arial" w:eastAsia="Calibri" w:hAnsi="Arial" w:cs="Arial"/>
                <w:sz w:val="22"/>
                <w:szCs w:val="22"/>
                <w:lang w:val="en-GB" w:eastAsia="en-ZA"/>
              </w:rPr>
              <w:t>Date when the information technology (IT) infrastructure procurement</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AA3" w:rsidRDefault="00995AA3">
            <w:pPr>
              <w:rPr>
                <w:rFonts w:ascii="Calibri" w:eastAsia="Calibri" w:hAnsi="Calibri"/>
                <w:sz w:val="22"/>
                <w:szCs w:val="22"/>
                <w:lang w:val="en-ZA" w:eastAsia="en-ZA"/>
              </w:rPr>
            </w:pPr>
            <w:r>
              <w:rPr>
                <w:rFonts w:ascii="Calibri" w:eastAsia="Calibri" w:hAnsi="Calibri"/>
                <w:sz w:val="22"/>
                <w:szCs w:val="22"/>
                <w:lang w:val="en-ZA" w:eastAsia="en-ZA"/>
              </w:rPr>
              <w:t>21-Dec-16</w:t>
            </w:r>
          </w:p>
        </w:tc>
      </w:tr>
      <w:tr w:rsidR="00995AA3" w:rsidTr="00995AA3">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AA3" w:rsidRDefault="00995AA3">
            <w:pPr>
              <w:rPr>
                <w:rFonts w:ascii="Calibri" w:eastAsia="Calibri" w:hAnsi="Calibri"/>
                <w:sz w:val="22"/>
                <w:szCs w:val="22"/>
                <w:lang w:val="en-ZA" w:eastAsia="en-ZA"/>
              </w:rPr>
            </w:pPr>
            <w:r>
              <w:rPr>
                <w:rFonts w:ascii="Arial" w:eastAsia="Calibri" w:hAnsi="Arial" w:cs="Arial"/>
                <w:sz w:val="22"/>
                <w:szCs w:val="22"/>
                <w:lang w:val="en-GB" w:eastAsia="en-ZA"/>
              </w:rPr>
              <w:t>Name of Service Provider</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995AA3" w:rsidRDefault="00995AA3">
            <w:pPr>
              <w:rPr>
                <w:rFonts w:ascii="Calibri" w:eastAsia="Calibri" w:hAnsi="Calibri"/>
                <w:sz w:val="22"/>
                <w:szCs w:val="22"/>
                <w:lang w:val="en-ZA" w:eastAsia="en-ZA"/>
              </w:rPr>
            </w:pPr>
            <w:r>
              <w:rPr>
                <w:rFonts w:ascii="Calibri" w:eastAsia="Calibri" w:hAnsi="Calibri"/>
                <w:sz w:val="22"/>
                <w:szCs w:val="22"/>
                <w:lang w:val="en-ZA" w:eastAsia="en-ZA"/>
              </w:rPr>
              <w:t>Stortech</w:t>
            </w:r>
          </w:p>
        </w:tc>
      </w:tr>
      <w:tr w:rsidR="00995AA3" w:rsidTr="00995AA3">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AA3" w:rsidRDefault="00995AA3">
            <w:pPr>
              <w:rPr>
                <w:rFonts w:ascii="Calibri" w:eastAsia="Calibri" w:hAnsi="Calibri"/>
                <w:sz w:val="22"/>
                <w:szCs w:val="22"/>
                <w:lang w:val="en-ZA" w:eastAsia="en-ZA"/>
              </w:rPr>
            </w:pPr>
            <w:r>
              <w:rPr>
                <w:rFonts w:ascii="Arial" w:eastAsia="Calibri" w:hAnsi="Arial" w:cs="Arial"/>
                <w:sz w:val="22"/>
                <w:szCs w:val="22"/>
                <w:lang w:val="en-GB" w:eastAsia="en-ZA"/>
              </w:rPr>
              <w:t>Value of Requisition</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995AA3" w:rsidRDefault="00995AA3">
            <w:pPr>
              <w:rPr>
                <w:rFonts w:ascii="Calibri" w:eastAsia="Calibri" w:hAnsi="Calibri"/>
                <w:sz w:val="22"/>
                <w:szCs w:val="22"/>
                <w:lang w:val="en-ZA" w:eastAsia="en-ZA"/>
              </w:rPr>
            </w:pPr>
            <w:r>
              <w:rPr>
                <w:rFonts w:ascii="Calibri" w:eastAsia="Calibri" w:hAnsi="Calibri"/>
                <w:sz w:val="22"/>
                <w:szCs w:val="22"/>
                <w:lang w:val="en-ZA" w:eastAsia="en-ZA"/>
              </w:rPr>
              <w:t>R 13,574,635.87</w:t>
            </w:r>
          </w:p>
        </w:tc>
      </w:tr>
      <w:tr w:rsidR="00995AA3" w:rsidTr="00995AA3">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AA3" w:rsidRDefault="00995AA3">
            <w:pPr>
              <w:rPr>
                <w:rFonts w:ascii="Calibri" w:eastAsia="Calibri" w:hAnsi="Calibri"/>
                <w:sz w:val="22"/>
                <w:szCs w:val="22"/>
                <w:lang w:val="en-ZA" w:eastAsia="en-ZA"/>
              </w:rPr>
            </w:pPr>
            <w:r>
              <w:rPr>
                <w:rFonts w:ascii="Arial" w:eastAsia="Calibri" w:hAnsi="Arial" w:cs="Arial"/>
                <w:sz w:val="22"/>
                <w:szCs w:val="22"/>
                <w:lang w:val="en-GB" w:eastAsia="en-ZA"/>
              </w:rPr>
              <w:t>Nature of goods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995AA3" w:rsidRDefault="00995AA3">
            <w:pPr>
              <w:rPr>
                <w:rFonts w:ascii="Calibri" w:eastAsia="Calibri" w:hAnsi="Calibri"/>
                <w:sz w:val="22"/>
                <w:szCs w:val="22"/>
                <w:lang w:val="en-ZA" w:eastAsia="en-ZA"/>
              </w:rPr>
            </w:pPr>
            <w:r>
              <w:rPr>
                <w:rFonts w:ascii="Calibri" w:eastAsia="Calibri" w:hAnsi="Calibri"/>
                <w:sz w:val="22"/>
                <w:szCs w:val="22"/>
                <w:lang w:val="en-ZA" w:eastAsia="en-ZA"/>
              </w:rPr>
              <w:t>Underlying IT Infrastructure that supports all applications and services was upgraded</w:t>
            </w:r>
          </w:p>
        </w:tc>
      </w:tr>
      <w:tr w:rsidR="00995AA3" w:rsidTr="00995AA3">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AA3" w:rsidRDefault="00995AA3">
            <w:pPr>
              <w:rPr>
                <w:rFonts w:ascii="Calibri" w:eastAsia="Calibri" w:hAnsi="Calibri"/>
                <w:sz w:val="22"/>
                <w:szCs w:val="22"/>
                <w:lang w:val="en-ZA" w:eastAsia="en-ZA"/>
              </w:rPr>
            </w:pPr>
            <w:r>
              <w:rPr>
                <w:rFonts w:ascii="Arial" w:eastAsia="Calibri" w:hAnsi="Arial" w:cs="Arial"/>
                <w:sz w:val="22"/>
                <w:szCs w:val="22"/>
                <w:lang w:val="en-GB" w:eastAsia="en-ZA"/>
              </w:rPr>
              <w:t>Maintenance</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995AA3" w:rsidRDefault="00995AA3">
            <w:pPr>
              <w:rPr>
                <w:rFonts w:ascii="Calibri" w:eastAsia="Calibri" w:hAnsi="Calibri"/>
                <w:sz w:val="22"/>
                <w:szCs w:val="22"/>
                <w:lang w:val="en-ZA" w:eastAsia="en-ZA"/>
              </w:rPr>
            </w:pPr>
            <w:r>
              <w:rPr>
                <w:rFonts w:ascii="Calibri" w:eastAsia="Calibri" w:hAnsi="Calibri"/>
                <w:sz w:val="22"/>
                <w:szCs w:val="22"/>
                <w:lang w:val="en-ZA" w:eastAsia="en-ZA"/>
              </w:rPr>
              <w:t>In-house</w:t>
            </w:r>
          </w:p>
        </w:tc>
      </w:tr>
      <w:tr w:rsidR="00995AA3" w:rsidTr="00995AA3">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AA3" w:rsidRDefault="00995AA3">
            <w:pPr>
              <w:rPr>
                <w:rFonts w:ascii="Calibri" w:eastAsia="Calibri" w:hAnsi="Calibri"/>
                <w:sz w:val="22"/>
                <w:szCs w:val="22"/>
                <w:lang w:val="en-ZA" w:eastAsia="en-ZA"/>
              </w:rPr>
            </w:pPr>
            <w:r>
              <w:rPr>
                <w:rFonts w:ascii="Arial" w:eastAsia="Calibri" w:hAnsi="Arial" w:cs="Arial"/>
                <w:sz w:val="22"/>
                <w:szCs w:val="22"/>
                <w:lang w:val="en-GB" w:eastAsia="en-ZA"/>
              </w:rPr>
              <w:t>Note:</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995AA3" w:rsidRDefault="00995AA3">
            <w:pPr>
              <w:rPr>
                <w:rFonts w:ascii="Calibri" w:eastAsia="Calibri" w:hAnsi="Calibri"/>
                <w:sz w:val="22"/>
                <w:szCs w:val="22"/>
                <w:lang w:val="en-ZA" w:eastAsia="en-ZA"/>
              </w:rPr>
            </w:pPr>
            <w:r>
              <w:rPr>
                <w:rFonts w:ascii="Calibri" w:eastAsia="Calibri" w:hAnsi="Calibri"/>
                <w:sz w:val="22"/>
                <w:szCs w:val="22"/>
                <w:lang w:val="en-ZA" w:eastAsia="en-ZA"/>
              </w:rPr>
              <w:t>CBDA shares infrastructure with GTAC and National Treasury hence costs are shared</w:t>
            </w:r>
          </w:p>
        </w:tc>
      </w:tr>
    </w:tbl>
    <w:p w:rsidR="005C7A12" w:rsidRDefault="005C7A12" w:rsidP="005C7A12">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5C7A12" w:rsidRDefault="005C7A12" w:rsidP="005C7A12">
      <w:pPr>
        <w:tabs>
          <w:tab w:val="left" w:pos="432"/>
          <w:tab w:val="left" w:pos="864"/>
        </w:tabs>
        <w:spacing w:line="360" w:lineRule="auto"/>
        <w:ind w:left="430" w:hanging="430"/>
        <w:jc w:val="both"/>
        <w:rPr>
          <w:rFonts w:ascii="Arial" w:hAnsi="Arial" w:cs="Arial"/>
          <w:sz w:val="22"/>
          <w:szCs w:val="22"/>
        </w:rPr>
      </w:pPr>
    </w:p>
    <w:p w:rsidR="005C7A12" w:rsidRPr="00156CAB" w:rsidRDefault="005C7A12" w:rsidP="005C7A12">
      <w:pPr>
        <w:tabs>
          <w:tab w:val="left" w:pos="432"/>
          <w:tab w:val="left" w:pos="864"/>
        </w:tabs>
        <w:spacing w:line="360" w:lineRule="auto"/>
        <w:ind w:left="430" w:hanging="430"/>
        <w:jc w:val="both"/>
        <w:rPr>
          <w:rFonts w:ascii="Arial" w:hAnsi="Arial" w:cs="Arial"/>
          <w:b/>
          <w:sz w:val="22"/>
          <w:szCs w:val="22"/>
        </w:rPr>
      </w:pPr>
      <w:r w:rsidRPr="00156CAB">
        <w:rPr>
          <w:rFonts w:ascii="Arial" w:hAnsi="Arial" w:cs="Arial"/>
          <w:b/>
          <w:sz w:val="22"/>
          <w:szCs w:val="22"/>
        </w:rPr>
        <w:t>DBSA</w:t>
      </w:r>
    </w:p>
    <w:p w:rsidR="002621F0" w:rsidRDefault="002621F0" w:rsidP="002621F0">
      <w:pPr>
        <w:pStyle w:val="ListParagraph"/>
        <w:numPr>
          <w:ilvl w:val="0"/>
          <w:numId w:val="9"/>
        </w:numPr>
        <w:tabs>
          <w:tab w:val="left" w:pos="432"/>
          <w:tab w:val="left" w:pos="864"/>
        </w:tabs>
        <w:spacing w:line="276" w:lineRule="auto"/>
        <w:rPr>
          <w:rFonts w:ascii="Arial" w:hAnsi="Arial" w:cs="Arial"/>
          <w:sz w:val="22"/>
          <w:szCs w:val="22"/>
        </w:rPr>
      </w:pPr>
      <w:r>
        <w:rPr>
          <w:rFonts w:ascii="Arial" w:hAnsi="Arial" w:cs="Arial"/>
          <w:sz w:val="22"/>
          <w:szCs w:val="22"/>
        </w:rPr>
        <w:t>(a) (ii), (b) (c) (d)</w:t>
      </w:r>
    </w:p>
    <w:p w:rsidR="002621F0" w:rsidRDefault="002621F0" w:rsidP="002621F0">
      <w:pPr>
        <w:pStyle w:val="ListParagraph"/>
        <w:tabs>
          <w:tab w:val="left" w:pos="432"/>
          <w:tab w:val="left" w:pos="864"/>
        </w:tabs>
        <w:spacing w:line="276" w:lineRule="auto"/>
        <w:ind w:left="792"/>
        <w:rPr>
          <w:rFonts w:ascii="Arial" w:hAnsi="Arial" w:cs="Arial"/>
          <w:sz w:val="22"/>
          <w:szCs w:val="22"/>
        </w:rPr>
      </w:pPr>
    </w:p>
    <w:p w:rsidR="002621F0" w:rsidRPr="00BD33FB" w:rsidRDefault="002621F0" w:rsidP="002621F0">
      <w:pPr>
        <w:pStyle w:val="ListParagraph"/>
        <w:tabs>
          <w:tab w:val="left" w:pos="432"/>
          <w:tab w:val="left" w:pos="864"/>
        </w:tabs>
        <w:spacing w:line="276" w:lineRule="auto"/>
        <w:ind w:left="792"/>
        <w:rPr>
          <w:rFonts w:ascii="Arial" w:eastAsia="Calibri" w:hAnsi="Arial" w:cs="Arial"/>
          <w:sz w:val="22"/>
          <w:szCs w:val="22"/>
          <w:lang w:val="en-GB"/>
        </w:rPr>
      </w:pPr>
      <w:r w:rsidRPr="00BD33FB">
        <w:rPr>
          <w:rFonts w:ascii="Arial" w:eastAsia="Calibri" w:hAnsi="Arial" w:cs="Arial"/>
          <w:sz w:val="22"/>
          <w:szCs w:val="22"/>
          <w:lang w:val="en-GB"/>
        </w:rPr>
        <w:t xml:space="preserve">DBSA applies the Supply Chain Management (SCM) processes of reviewing and inviting bidders for ICT services every three years (3 years). Provisions are in place to also re-evaluate sole source vendors on a minimum annual basis. The core ICT systems and ICT infrastructure purchases done is shown on </w:t>
      </w:r>
      <w:r w:rsidRPr="00BD33FB">
        <w:rPr>
          <w:rFonts w:ascii="Arial" w:eastAsia="Calibri" w:hAnsi="Arial" w:cs="Arial"/>
          <w:b/>
          <w:sz w:val="22"/>
          <w:szCs w:val="22"/>
          <w:lang w:val="en-GB"/>
        </w:rPr>
        <w:t>Section 1</w:t>
      </w:r>
      <w:r w:rsidRPr="00BD33FB">
        <w:rPr>
          <w:rFonts w:ascii="Arial" w:eastAsia="Calibri" w:hAnsi="Arial" w:cs="Arial"/>
          <w:sz w:val="22"/>
          <w:szCs w:val="22"/>
          <w:lang w:val="en-GB"/>
        </w:rPr>
        <w:t xml:space="preserve"> of the below table</w:t>
      </w:r>
      <w:r>
        <w:rPr>
          <w:rFonts w:ascii="Arial" w:eastAsia="Calibri" w:hAnsi="Arial" w:cs="Arial"/>
          <w:sz w:val="22"/>
          <w:szCs w:val="22"/>
          <w:lang w:val="en-GB"/>
        </w:rPr>
        <w:t>.</w:t>
      </w:r>
    </w:p>
    <w:p w:rsidR="002621F0" w:rsidRDefault="002621F0" w:rsidP="002621F0"/>
    <w:tbl>
      <w:tblPr>
        <w:tblW w:w="11169" w:type="dxa"/>
        <w:tblInd w:w="-370" w:type="dxa"/>
        <w:tblLayout w:type="fixed"/>
        <w:tblLook w:val="04A0" w:firstRow="1" w:lastRow="0" w:firstColumn="1" w:lastColumn="0" w:noHBand="0" w:noVBand="1"/>
      </w:tblPr>
      <w:tblGrid>
        <w:gridCol w:w="2250"/>
        <w:gridCol w:w="1800"/>
        <w:gridCol w:w="1080"/>
        <w:gridCol w:w="900"/>
        <w:gridCol w:w="1440"/>
        <w:gridCol w:w="2680"/>
        <w:gridCol w:w="783"/>
        <w:gridCol w:w="236"/>
      </w:tblGrid>
      <w:tr w:rsidR="002621F0" w:rsidRPr="00FD26E7" w:rsidTr="002621F0">
        <w:trPr>
          <w:trHeight w:val="260"/>
        </w:trPr>
        <w:tc>
          <w:tcPr>
            <w:tcW w:w="2250" w:type="dxa"/>
            <w:tcBorders>
              <w:top w:val="single" w:sz="8" w:space="0" w:color="auto"/>
              <w:left w:val="single" w:sz="8" w:space="0" w:color="auto"/>
              <w:bottom w:val="nil"/>
              <w:right w:val="single" w:sz="4" w:space="0" w:color="auto"/>
            </w:tcBorders>
            <w:shd w:val="clear" w:color="000000" w:fill="203764"/>
            <w:noWrap/>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Section 1. Update / Term Contracts</w:t>
            </w:r>
          </w:p>
        </w:tc>
        <w:tc>
          <w:tcPr>
            <w:tcW w:w="1800" w:type="dxa"/>
            <w:tcBorders>
              <w:top w:val="nil"/>
              <w:left w:val="nil"/>
              <w:bottom w:val="nil"/>
              <w:right w:val="nil"/>
            </w:tcBorders>
            <w:shd w:val="clear" w:color="auto" w:fill="auto"/>
            <w:noWrap/>
            <w:vAlign w:val="bottom"/>
            <w:hideMark/>
          </w:tcPr>
          <w:p w:rsidR="002621F0" w:rsidRPr="00FD26E7" w:rsidRDefault="002621F0" w:rsidP="002621F0">
            <w:pPr>
              <w:rPr>
                <w:rFonts w:ascii="Calibri" w:hAnsi="Calibri" w:cs="Calibri"/>
                <w:b/>
                <w:bCs/>
                <w:color w:val="FFFFFF"/>
                <w:sz w:val="18"/>
                <w:szCs w:val="18"/>
              </w:rPr>
            </w:pPr>
          </w:p>
        </w:tc>
        <w:tc>
          <w:tcPr>
            <w:tcW w:w="1080" w:type="dxa"/>
            <w:tcBorders>
              <w:top w:val="nil"/>
              <w:left w:val="nil"/>
              <w:bottom w:val="nil"/>
              <w:right w:val="nil"/>
            </w:tcBorders>
            <w:shd w:val="clear" w:color="auto" w:fill="auto"/>
            <w:vAlign w:val="bottom"/>
            <w:hideMark/>
          </w:tcPr>
          <w:p w:rsidR="002621F0" w:rsidRPr="00FD26E7" w:rsidRDefault="002621F0" w:rsidP="002621F0">
            <w:pPr>
              <w:rPr>
                <w:sz w:val="18"/>
                <w:szCs w:val="18"/>
              </w:rPr>
            </w:pPr>
          </w:p>
        </w:tc>
        <w:tc>
          <w:tcPr>
            <w:tcW w:w="900" w:type="dxa"/>
            <w:tcBorders>
              <w:top w:val="nil"/>
              <w:left w:val="nil"/>
              <w:bottom w:val="nil"/>
              <w:right w:val="nil"/>
            </w:tcBorders>
            <w:shd w:val="clear" w:color="auto" w:fill="auto"/>
            <w:vAlign w:val="bottom"/>
            <w:hideMark/>
          </w:tcPr>
          <w:p w:rsidR="002621F0" w:rsidRPr="00FD26E7" w:rsidRDefault="002621F0" w:rsidP="002621F0">
            <w:pPr>
              <w:rPr>
                <w:sz w:val="18"/>
                <w:szCs w:val="18"/>
              </w:rPr>
            </w:pPr>
          </w:p>
        </w:tc>
        <w:tc>
          <w:tcPr>
            <w:tcW w:w="1440" w:type="dxa"/>
            <w:tcBorders>
              <w:top w:val="nil"/>
              <w:left w:val="nil"/>
              <w:bottom w:val="nil"/>
              <w:right w:val="nil"/>
            </w:tcBorders>
            <w:shd w:val="clear" w:color="auto" w:fill="auto"/>
            <w:noWrap/>
            <w:vAlign w:val="bottom"/>
            <w:hideMark/>
          </w:tcPr>
          <w:p w:rsidR="002621F0" w:rsidRPr="00FD26E7" w:rsidRDefault="002621F0" w:rsidP="002621F0">
            <w:pPr>
              <w:rPr>
                <w:sz w:val="18"/>
                <w:szCs w:val="18"/>
              </w:rPr>
            </w:pPr>
          </w:p>
        </w:tc>
        <w:tc>
          <w:tcPr>
            <w:tcW w:w="2680" w:type="dxa"/>
            <w:tcBorders>
              <w:top w:val="nil"/>
              <w:left w:val="nil"/>
              <w:bottom w:val="nil"/>
              <w:right w:val="nil"/>
            </w:tcBorders>
            <w:shd w:val="clear" w:color="auto" w:fill="auto"/>
            <w:vAlign w:val="bottom"/>
            <w:hideMark/>
          </w:tcPr>
          <w:p w:rsidR="002621F0" w:rsidRPr="00FD26E7" w:rsidRDefault="002621F0" w:rsidP="002621F0">
            <w:pPr>
              <w:rPr>
                <w:sz w:val="18"/>
                <w:szCs w:val="18"/>
              </w:rPr>
            </w:pPr>
          </w:p>
        </w:tc>
        <w:tc>
          <w:tcPr>
            <w:tcW w:w="783" w:type="dxa"/>
            <w:tcBorders>
              <w:top w:val="nil"/>
              <w:left w:val="nil"/>
              <w:bottom w:val="nil"/>
              <w:right w:val="nil"/>
            </w:tcBorders>
            <w:shd w:val="clear" w:color="auto" w:fill="auto"/>
            <w:vAlign w:val="bottom"/>
            <w:hideMark/>
          </w:tcPr>
          <w:p w:rsidR="002621F0" w:rsidRPr="00FD26E7" w:rsidRDefault="002621F0" w:rsidP="002621F0">
            <w:pPr>
              <w:rPr>
                <w:sz w:val="18"/>
                <w:szCs w:val="18"/>
              </w:rPr>
            </w:pPr>
          </w:p>
        </w:tc>
        <w:tc>
          <w:tcPr>
            <w:tcW w:w="236" w:type="dxa"/>
            <w:tcBorders>
              <w:top w:val="nil"/>
              <w:left w:val="nil"/>
              <w:bottom w:val="nil"/>
              <w:right w:val="nil"/>
            </w:tcBorders>
            <w:shd w:val="clear" w:color="auto" w:fill="auto"/>
            <w:vAlign w:val="bottom"/>
            <w:hideMark/>
          </w:tcPr>
          <w:p w:rsidR="002621F0" w:rsidRPr="00FD26E7" w:rsidRDefault="002621F0" w:rsidP="002621F0">
            <w:pPr>
              <w:rPr>
                <w:sz w:val="18"/>
                <w:szCs w:val="18"/>
              </w:rPr>
            </w:pPr>
          </w:p>
        </w:tc>
      </w:tr>
      <w:tr w:rsidR="002621F0" w:rsidRPr="00FD26E7" w:rsidTr="002621F0">
        <w:trPr>
          <w:gridAfter w:val="1"/>
          <w:wAfter w:w="236" w:type="dxa"/>
          <w:trHeight w:val="504"/>
        </w:trPr>
        <w:tc>
          <w:tcPr>
            <w:tcW w:w="2250" w:type="dxa"/>
            <w:tcBorders>
              <w:top w:val="single" w:sz="8" w:space="0" w:color="auto"/>
              <w:left w:val="single" w:sz="8" w:space="0" w:color="auto"/>
              <w:bottom w:val="single" w:sz="4" w:space="0" w:color="auto"/>
              <w:right w:val="single" w:sz="4" w:space="0" w:color="auto"/>
            </w:tcBorders>
            <w:shd w:val="clear" w:color="000000" w:fill="203764"/>
            <w:noWrap/>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Core Infrastructure</w:t>
            </w:r>
          </w:p>
        </w:tc>
        <w:tc>
          <w:tcPr>
            <w:tcW w:w="1800" w:type="dxa"/>
            <w:tcBorders>
              <w:top w:val="single" w:sz="8" w:space="0" w:color="auto"/>
              <w:left w:val="nil"/>
              <w:bottom w:val="single" w:sz="4" w:space="0" w:color="auto"/>
              <w:right w:val="single" w:sz="4" w:space="0" w:color="auto"/>
            </w:tcBorders>
            <w:shd w:val="clear" w:color="000000" w:fill="203764"/>
            <w:noWrap/>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Vendor</w:t>
            </w:r>
          </w:p>
        </w:tc>
        <w:tc>
          <w:tcPr>
            <w:tcW w:w="1080" w:type="dxa"/>
            <w:tcBorders>
              <w:top w:val="single" w:sz="8" w:space="0" w:color="auto"/>
              <w:left w:val="nil"/>
              <w:bottom w:val="single" w:sz="4" w:space="0" w:color="auto"/>
              <w:right w:val="single" w:sz="4" w:space="0" w:color="auto"/>
            </w:tcBorders>
            <w:shd w:val="clear" w:color="000000" w:fill="203764"/>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Update Date</w:t>
            </w:r>
          </w:p>
        </w:tc>
        <w:tc>
          <w:tcPr>
            <w:tcW w:w="900" w:type="dxa"/>
            <w:tcBorders>
              <w:top w:val="single" w:sz="8" w:space="0" w:color="auto"/>
              <w:left w:val="nil"/>
              <w:bottom w:val="single" w:sz="4" w:space="0" w:color="auto"/>
              <w:right w:val="single" w:sz="4" w:space="0" w:color="auto"/>
            </w:tcBorders>
            <w:shd w:val="clear" w:color="000000" w:fill="203764"/>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Contract End Date</w:t>
            </w:r>
          </w:p>
        </w:tc>
        <w:tc>
          <w:tcPr>
            <w:tcW w:w="1440" w:type="dxa"/>
            <w:tcBorders>
              <w:top w:val="single" w:sz="8" w:space="0" w:color="auto"/>
              <w:left w:val="nil"/>
              <w:bottom w:val="single" w:sz="4" w:space="0" w:color="auto"/>
              <w:right w:val="single" w:sz="4" w:space="0" w:color="auto"/>
            </w:tcBorders>
            <w:shd w:val="clear" w:color="000000" w:fill="203764"/>
            <w:noWrap/>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Value</w:t>
            </w:r>
          </w:p>
        </w:tc>
        <w:tc>
          <w:tcPr>
            <w:tcW w:w="3463" w:type="dxa"/>
            <w:gridSpan w:val="2"/>
            <w:tcBorders>
              <w:top w:val="single" w:sz="8" w:space="0" w:color="auto"/>
              <w:left w:val="nil"/>
              <w:bottom w:val="single" w:sz="4" w:space="0" w:color="auto"/>
              <w:right w:val="single" w:sz="8" w:space="0" w:color="000000"/>
            </w:tcBorders>
            <w:shd w:val="clear" w:color="000000" w:fill="203764"/>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Comments</w:t>
            </w:r>
          </w:p>
        </w:tc>
      </w:tr>
      <w:tr w:rsidR="002621F0" w:rsidRPr="00FD26E7" w:rsidTr="002621F0">
        <w:trPr>
          <w:gridAfter w:val="1"/>
          <w:wAfter w:w="236" w:type="dxa"/>
          <w:trHeight w:val="251"/>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Servers and Storage</w:t>
            </w:r>
          </w:p>
        </w:tc>
        <w:tc>
          <w:tcPr>
            <w:tcW w:w="1800"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Puleng Technologies</w:t>
            </w:r>
          </w:p>
        </w:tc>
        <w:tc>
          <w:tcPr>
            <w:tcW w:w="108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Jul-14</w:t>
            </w:r>
          </w:p>
        </w:tc>
        <w:tc>
          <w:tcPr>
            <w:tcW w:w="90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N/A</w:t>
            </w:r>
          </w:p>
        </w:tc>
        <w:tc>
          <w:tcPr>
            <w:tcW w:w="1440"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R7,452,017.29</w:t>
            </w:r>
          </w:p>
        </w:tc>
        <w:tc>
          <w:tcPr>
            <w:tcW w:w="3463" w:type="dxa"/>
            <w:gridSpan w:val="2"/>
            <w:tcBorders>
              <w:top w:val="single" w:sz="4" w:space="0" w:color="auto"/>
              <w:left w:val="nil"/>
              <w:bottom w:val="single" w:sz="4" w:space="0" w:color="auto"/>
              <w:right w:val="single" w:sz="8" w:space="0" w:color="000000"/>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Capex purchase of IBM Server/Storage equipment.</w:t>
            </w:r>
          </w:p>
        </w:tc>
      </w:tr>
      <w:tr w:rsidR="002621F0" w:rsidRPr="00FD26E7" w:rsidTr="002621F0">
        <w:trPr>
          <w:gridAfter w:val="1"/>
          <w:wAfter w:w="236" w:type="dxa"/>
          <w:trHeight w:val="251"/>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Local Area Network</w:t>
            </w:r>
          </w:p>
        </w:tc>
        <w:tc>
          <w:tcPr>
            <w:tcW w:w="1800"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Bytes Technologies</w:t>
            </w:r>
          </w:p>
        </w:tc>
        <w:tc>
          <w:tcPr>
            <w:tcW w:w="108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Jul-14</w:t>
            </w:r>
          </w:p>
        </w:tc>
        <w:tc>
          <w:tcPr>
            <w:tcW w:w="90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N/A</w:t>
            </w:r>
          </w:p>
        </w:tc>
        <w:tc>
          <w:tcPr>
            <w:tcW w:w="1440"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R11,519,640.00</w:t>
            </w:r>
          </w:p>
        </w:tc>
        <w:tc>
          <w:tcPr>
            <w:tcW w:w="3463" w:type="dxa"/>
            <w:gridSpan w:val="2"/>
            <w:tcBorders>
              <w:top w:val="single" w:sz="4" w:space="0" w:color="auto"/>
              <w:left w:val="nil"/>
              <w:bottom w:val="single" w:sz="4" w:space="0" w:color="auto"/>
              <w:right w:val="single" w:sz="8" w:space="0" w:color="000000"/>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Capex purchase of Cisco Network equipment.</w:t>
            </w:r>
          </w:p>
        </w:tc>
      </w:tr>
      <w:tr w:rsidR="002621F0" w:rsidRPr="00FD26E7" w:rsidTr="002621F0">
        <w:trPr>
          <w:gridAfter w:val="1"/>
          <w:wAfter w:w="236" w:type="dxa"/>
          <w:trHeight w:val="251"/>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Wi-Fi Network</w:t>
            </w:r>
          </w:p>
        </w:tc>
        <w:tc>
          <w:tcPr>
            <w:tcW w:w="1800"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Bytes Technologies</w:t>
            </w:r>
          </w:p>
        </w:tc>
        <w:tc>
          <w:tcPr>
            <w:tcW w:w="108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Sep-17</w:t>
            </w:r>
          </w:p>
        </w:tc>
        <w:tc>
          <w:tcPr>
            <w:tcW w:w="90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N/A</w:t>
            </w:r>
          </w:p>
        </w:tc>
        <w:tc>
          <w:tcPr>
            <w:tcW w:w="1440"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R7,582,621.38</w:t>
            </w:r>
          </w:p>
        </w:tc>
        <w:tc>
          <w:tcPr>
            <w:tcW w:w="3463" w:type="dxa"/>
            <w:gridSpan w:val="2"/>
            <w:tcBorders>
              <w:top w:val="single" w:sz="4" w:space="0" w:color="auto"/>
              <w:left w:val="nil"/>
              <w:bottom w:val="single" w:sz="4" w:space="0" w:color="auto"/>
              <w:right w:val="single" w:sz="8" w:space="0" w:color="000000"/>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Capex purchase of Cisco Wi-Fi equipment.</w:t>
            </w:r>
          </w:p>
        </w:tc>
      </w:tr>
      <w:tr w:rsidR="002621F0" w:rsidRPr="00FD26E7" w:rsidTr="002621F0">
        <w:trPr>
          <w:gridAfter w:val="1"/>
          <w:wAfter w:w="236" w:type="dxa"/>
          <w:trHeight w:val="251"/>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Telephone System</w:t>
            </w:r>
          </w:p>
        </w:tc>
        <w:tc>
          <w:tcPr>
            <w:tcW w:w="1800"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Gijima</w:t>
            </w:r>
          </w:p>
        </w:tc>
        <w:tc>
          <w:tcPr>
            <w:tcW w:w="108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Jan-16</w:t>
            </w:r>
          </w:p>
        </w:tc>
        <w:tc>
          <w:tcPr>
            <w:tcW w:w="90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N/A</w:t>
            </w:r>
          </w:p>
        </w:tc>
        <w:tc>
          <w:tcPr>
            <w:tcW w:w="1440"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R4,211,373.77</w:t>
            </w:r>
          </w:p>
        </w:tc>
        <w:tc>
          <w:tcPr>
            <w:tcW w:w="3463" w:type="dxa"/>
            <w:gridSpan w:val="2"/>
            <w:tcBorders>
              <w:top w:val="single" w:sz="4" w:space="0" w:color="auto"/>
              <w:left w:val="nil"/>
              <w:bottom w:val="single" w:sz="4" w:space="0" w:color="auto"/>
              <w:right w:val="single" w:sz="8" w:space="0" w:color="000000"/>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Capex purchase of NEC Telephone system</w:t>
            </w:r>
          </w:p>
        </w:tc>
      </w:tr>
      <w:tr w:rsidR="002621F0" w:rsidRPr="00FD26E7" w:rsidTr="002621F0">
        <w:trPr>
          <w:gridAfter w:val="1"/>
          <w:wAfter w:w="236" w:type="dxa"/>
          <w:trHeight w:val="251"/>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Multifunction Printers</w:t>
            </w:r>
          </w:p>
        </w:tc>
        <w:tc>
          <w:tcPr>
            <w:tcW w:w="1800"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Dido</w:t>
            </w:r>
          </w:p>
        </w:tc>
        <w:tc>
          <w:tcPr>
            <w:tcW w:w="108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May-18</w:t>
            </w:r>
          </w:p>
        </w:tc>
        <w:tc>
          <w:tcPr>
            <w:tcW w:w="90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Apr-21</w:t>
            </w:r>
          </w:p>
        </w:tc>
        <w:tc>
          <w:tcPr>
            <w:tcW w:w="1440"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R6,874,929.00</w:t>
            </w:r>
          </w:p>
        </w:tc>
        <w:tc>
          <w:tcPr>
            <w:tcW w:w="3463" w:type="dxa"/>
            <w:gridSpan w:val="2"/>
            <w:tcBorders>
              <w:top w:val="single" w:sz="4" w:space="0" w:color="auto"/>
              <w:left w:val="nil"/>
              <w:bottom w:val="single" w:sz="4" w:space="0" w:color="auto"/>
              <w:right w:val="single" w:sz="8" w:space="0" w:color="000000"/>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3 year agreement for the provision of multi-function printers</w:t>
            </w:r>
          </w:p>
        </w:tc>
      </w:tr>
      <w:tr w:rsidR="002621F0" w:rsidRPr="00FD26E7" w:rsidTr="002621F0">
        <w:trPr>
          <w:gridAfter w:val="1"/>
          <w:wAfter w:w="236" w:type="dxa"/>
          <w:trHeight w:val="251"/>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Backup and DR Services</w:t>
            </w:r>
          </w:p>
        </w:tc>
        <w:tc>
          <w:tcPr>
            <w:tcW w:w="1800"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Global Continuity SA</w:t>
            </w:r>
          </w:p>
        </w:tc>
        <w:tc>
          <w:tcPr>
            <w:tcW w:w="108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Apr-18</w:t>
            </w:r>
          </w:p>
        </w:tc>
        <w:tc>
          <w:tcPr>
            <w:tcW w:w="90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Mar-21</w:t>
            </w:r>
          </w:p>
        </w:tc>
        <w:tc>
          <w:tcPr>
            <w:tcW w:w="1440"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R3,705,300.00</w:t>
            </w:r>
          </w:p>
        </w:tc>
        <w:tc>
          <w:tcPr>
            <w:tcW w:w="3463" w:type="dxa"/>
            <w:gridSpan w:val="2"/>
            <w:tcBorders>
              <w:top w:val="single" w:sz="4" w:space="0" w:color="auto"/>
              <w:left w:val="nil"/>
              <w:bottom w:val="single" w:sz="4" w:space="0" w:color="auto"/>
              <w:right w:val="single" w:sz="8" w:space="0" w:color="000000"/>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3 year agreement for the provision of data backup and disaster recovery services</w:t>
            </w:r>
          </w:p>
        </w:tc>
      </w:tr>
      <w:tr w:rsidR="002621F0" w:rsidRPr="00FD26E7" w:rsidTr="002621F0">
        <w:trPr>
          <w:gridAfter w:val="1"/>
          <w:wAfter w:w="236" w:type="dxa"/>
          <w:trHeight w:val="251"/>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Internet Bandwidth and related services</w:t>
            </w:r>
          </w:p>
        </w:tc>
        <w:tc>
          <w:tcPr>
            <w:tcW w:w="1800"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Internet Solutions</w:t>
            </w:r>
          </w:p>
        </w:tc>
        <w:tc>
          <w:tcPr>
            <w:tcW w:w="108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May-18</w:t>
            </w:r>
          </w:p>
        </w:tc>
        <w:tc>
          <w:tcPr>
            <w:tcW w:w="90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Apr-21</w:t>
            </w:r>
          </w:p>
        </w:tc>
        <w:tc>
          <w:tcPr>
            <w:tcW w:w="1440"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R9,564,256.68</w:t>
            </w:r>
          </w:p>
        </w:tc>
        <w:tc>
          <w:tcPr>
            <w:tcW w:w="3463" w:type="dxa"/>
            <w:gridSpan w:val="2"/>
            <w:tcBorders>
              <w:top w:val="single" w:sz="4" w:space="0" w:color="auto"/>
              <w:left w:val="nil"/>
              <w:bottom w:val="single" w:sz="4" w:space="0" w:color="auto"/>
              <w:right w:val="single" w:sz="8" w:space="0" w:color="000000"/>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3 year agreement for the provision of Internet Bandwidth, hosting, APN, video conference bridge and web content filtering</w:t>
            </w:r>
          </w:p>
        </w:tc>
      </w:tr>
      <w:tr w:rsidR="002621F0" w:rsidRPr="00FD26E7" w:rsidTr="002621F0">
        <w:trPr>
          <w:gridAfter w:val="1"/>
          <w:wAfter w:w="236" w:type="dxa"/>
          <w:trHeight w:val="504"/>
        </w:trPr>
        <w:tc>
          <w:tcPr>
            <w:tcW w:w="2250" w:type="dxa"/>
            <w:tcBorders>
              <w:top w:val="nil"/>
              <w:left w:val="single" w:sz="8" w:space="0" w:color="auto"/>
              <w:bottom w:val="single" w:sz="4" w:space="0" w:color="auto"/>
              <w:right w:val="single" w:sz="4" w:space="0" w:color="auto"/>
            </w:tcBorders>
            <w:shd w:val="clear" w:color="000000" w:fill="203764"/>
            <w:noWrap/>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Core Systems</w:t>
            </w:r>
          </w:p>
        </w:tc>
        <w:tc>
          <w:tcPr>
            <w:tcW w:w="1800" w:type="dxa"/>
            <w:tcBorders>
              <w:top w:val="nil"/>
              <w:left w:val="nil"/>
              <w:bottom w:val="single" w:sz="4" w:space="0" w:color="auto"/>
              <w:right w:val="single" w:sz="4" w:space="0" w:color="auto"/>
            </w:tcBorders>
            <w:shd w:val="clear" w:color="000000" w:fill="203764"/>
            <w:noWrap/>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Vendor</w:t>
            </w:r>
          </w:p>
        </w:tc>
        <w:tc>
          <w:tcPr>
            <w:tcW w:w="1080" w:type="dxa"/>
            <w:tcBorders>
              <w:top w:val="nil"/>
              <w:left w:val="nil"/>
              <w:bottom w:val="single" w:sz="4" w:space="0" w:color="auto"/>
              <w:right w:val="single" w:sz="4" w:space="0" w:color="auto"/>
            </w:tcBorders>
            <w:shd w:val="clear" w:color="000000" w:fill="203764"/>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Update Date</w:t>
            </w:r>
          </w:p>
        </w:tc>
        <w:tc>
          <w:tcPr>
            <w:tcW w:w="900" w:type="dxa"/>
            <w:tcBorders>
              <w:top w:val="nil"/>
              <w:left w:val="nil"/>
              <w:bottom w:val="single" w:sz="4" w:space="0" w:color="auto"/>
              <w:right w:val="single" w:sz="4" w:space="0" w:color="auto"/>
            </w:tcBorders>
            <w:shd w:val="clear" w:color="000000" w:fill="203764"/>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Contract End Date</w:t>
            </w:r>
          </w:p>
        </w:tc>
        <w:tc>
          <w:tcPr>
            <w:tcW w:w="1440" w:type="dxa"/>
            <w:tcBorders>
              <w:top w:val="nil"/>
              <w:left w:val="nil"/>
              <w:bottom w:val="single" w:sz="4" w:space="0" w:color="auto"/>
              <w:right w:val="single" w:sz="4" w:space="0" w:color="auto"/>
            </w:tcBorders>
            <w:shd w:val="clear" w:color="000000" w:fill="203764"/>
            <w:noWrap/>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Value</w:t>
            </w:r>
          </w:p>
        </w:tc>
        <w:tc>
          <w:tcPr>
            <w:tcW w:w="3463" w:type="dxa"/>
            <w:gridSpan w:val="2"/>
            <w:tcBorders>
              <w:top w:val="single" w:sz="4" w:space="0" w:color="auto"/>
              <w:left w:val="nil"/>
              <w:bottom w:val="single" w:sz="4" w:space="0" w:color="auto"/>
              <w:right w:val="single" w:sz="8" w:space="0" w:color="000000"/>
            </w:tcBorders>
            <w:shd w:val="clear" w:color="000000" w:fill="203764"/>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Comments</w:t>
            </w:r>
          </w:p>
        </w:tc>
      </w:tr>
      <w:tr w:rsidR="002621F0" w:rsidRPr="00FD26E7" w:rsidTr="002621F0">
        <w:trPr>
          <w:gridAfter w:val="1"/>
          <w:wAfter w:w="236" w:type="dxa"/>
          <w:trHeight w:val="251"/>
        </w:trPr>
        <w:tc>
          <w:tcPr>
            <w:tcW w:w="2250" w:type="dxa"/>
            <w:tcBorders>
              <w:top w:val="nil"/>
              <w:left w:val="single" w:sz="8" w:space="0" w:color="auto"/>
              <w:bottom w:val="single" w:sz="4" w:space="0" w:color="auto"/>
              <w:right w:val="single" w:sz="4" w:space="0" w:color="auto"/>
            </w:tcBorders>
            <w:shd w:val="clear" w:color="000000" w:fill="FFFFFF"/>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SAP</w:t>
            </w:r>
          </w:p>
        </w:tc>
        <w:tc>
          <w:tcPr>
            <w:tcW w:w="1800"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SAP</w:t>
            </w:r>
          </w:p>
        </w:tc>
        <w:tc>
          <w:tcPr>
            <w:tcW w:w="108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Jul-16</w:t>
            </w:r>
          </w:p>
        </w:tc>
        <w:tc>
          <w:tcPr>
            <w:tcW w:w="90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N/A</w:t>
            </w:r>
          </w:p>
        </w:tc>
        <w:tc>
          <w:tcPr>
            <w:tcW w:w="144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R5,133,120.25</w:t>
            </w:r>
          </w:p>
        </w:tc>
        <w:tc>
          <w:tcPr>
            <w:tcW w:w="3463" w:type="dxa"/>
            <w:gridSpan w:val="2"/>
            <w:tcBorders>
              <w:top w:val="single" w:sz="4" w:space="0" w:color="auto"/>
              <w:left w:val="nil"/>
              <w:bottom w:val="single" w:sz="4" w:space="0" w:color="auto"/>
              <w:right w:val="single" w:sz="8" w:space="0" w:color="000000"/>
            </w:tcBorders>
            <w:shd w:val="clear" w:color="auto" w:fill="auto"/>
            <w:vAlign w:val="center"/>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Last major update on Human Capital, Financials, Loans, Procurement</w:t>
            </w:r>
          </w:p>
        </w:tc>
      </w:tr>
      <w:tr w:rsidR="002621F0" w:rsidRPr="00FD26E7" w:rsidTr="002621F0">
        <w:trPr>
          <w:gridAfter w:val="1"/>
          <w:wAfter w:w="236" w:type="dxa"/>
          <w:trHeight w:val="260"/>
        </w:trPr>
        <w:tc>
          <w:tcPr>
            <w:tcW w:w="2250" w:type="dxa"/>
            <w:tcBorders>
              <w:top w:val="nil"/>
              <w:left w:val="single" w:sz="8" w:space="0" w:color="auto"/>
              <w:bottom w:val="single" w:sz="8" w:space="0" w:color="auto"/>
              <w:right w:val="single" w:sz="4" w:space="0" w:color="auto"/>
            </w:tcBorders>
            <w:shd w:val="clear" w:color="000000" w:fill="FFFFFF"/>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Quantum (Treasury System)</w:t>
            </w:r>
          </w:p>
        </w:tc>
        <w:tc>
          <w:tcPr>
            <w:tcW w:w="1800" w:type="dxa"/>
            <w:tcBorders>
              <w:top w:val="nil"/>
              <w:left w:val="nil"/>
              <w:bottom w:val="single" w:sz="8"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FIS Global</w:t>
            </w:r>
          </w:p>
        </w:tc>
        <w:tc>
          <w:tcPr>
            <w:tcW w:w="1080" w:type="dxa"/>
            <w:tcBorders>
              <w:top w:val="nil"/>
              <w:left w:val="nil"/>
              <w:bottom w:val="single" w:sz="8"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Apr-18</w:t>
            </w:r>
          </w:p>
        </w:tc>
        <w:tc>
          <w:tcPr>
            <w:tcW w:w="900" w:type="dxa"/>
            <w:tcBorders>
              <w:top w:val="nil"/>
              <w:left w:val="nil"/>
              <w:bottom w:val="single" w:sz="8"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N/A</w:t>
            </w:r>
          </w:p>
        </w:tc>
        <w:tc>
          <w:tcPr>
            <w:tcW w:w="1440" w:type="dxa"/>
            <w:tcBorders>
              <w:top w:val="nil"/>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R3,090,675.00</w:t>
            </w:r>
          </w:p>
        </w:tc>
        <w:tc>
          <w:tcPr>
            <w:tcW w:w="3463" w:type="dxa"/>
            <w:gridSpan w:val="2"/>
            <w:tcBorders>
              <w:top w:val="single" w:sz="4" w:space="0" w:color="auto"/>
              <w:left w:val="nil"/>
              <w:bottom w:val="single" w:sz="8" w:space="0" w:color="auto"/>
              <w:right w:val="single" w:sz="8" w:space="0" w:color="000000"/>
            </w:tcBorders>
            <w:shd w:val="clear" w:color="auto" w:fill="auto"/>
            <w:vAlign w:val="center"/>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Last major upgrade due to IFRS 9</w:t>
            </w:r>
          </w:p>
        </w:tc>
      </w:tr>
    </w:tbl>
    <w:p w:rsidR="002621F0" w:rsidRDefault="002621F0" w:rsidP="002621F0"/>
    <w:p w:rsidR="002621F0" w:rsidRDefault="002621F0" w:rsidP="002621F0">
      <w:pPr>
        <w:pStyle w:val="ListParagraph"/>
        <w:tabs>
          <w:tab w:val="left" w:pos="432"/>
          <w:tab w:val="left" w:pos="864"/>
        </w:tabs>
        <w:spacing w:line="276" w:lineRule="auto"/>
        <w:ind w:left="792"/>
        <w:rPr>
          <w:rFonts w:ascii="Arial" w:hAnsi="Arial" w:cs="Arial"/>
          <w:sz w:val="22"/>
          <w:szCs w:val="22"/>
        </w:rPr>
      </w:pPr>
    </w:p>
    <w:p w:rsidR="002621F0" w:rsidRPr="00BD33FB" w:rsidRDefault="002621F0" w:rsidP="002621F0">
      <w:pPr>
        <w:pStyle w:val="ListParagraph"/>
        <w:numPr>
          <w:ilvl w:val="0"/>
          <w:numId w:val="9"/>
        </w:numPr>
        <w:tabs>
          <w:tab w:val="left" w:pos="432"/>
          <w:tab w:val="left" w:pos="864"/>
        </w:tabs>
        <w:spacing w:line="276" w:lineRule="auto"/>
        <w:rPr>
          <w:rFonts w:ascii="Arial" w:hAnsi="Arial" w:cs="Arial"/>
          <w:sz w:val="22"/>
          <w:szCs w:val="22"/>
        </w:rPr>
      </w:pPr>
      <w:r>
        <w:rPr>
          <w:rFonts w:ascii="Arial" w:hAnsi="Arial" w:cs="Arial"/>
          <w:sz w:val="22"/>
          <w:szCs w:val="22"/>
        </w:rPr>
        <w:lastRenderedPageBreak/>
        <w:t>(a) (ii) (b)</w:t>
      </w:r>
    </w:p>
    <w:p w:rsidR="002621F0" w:rsidRPr="00BD33FB" w:rsidRDefault="002621F0" w:rsidP="002621F0">
      <w:pPr>
        <w:spacing w:before="100" w:beforeAutospacing="1" w:after="100" w:afterAutospacing="1"/>
        <w:ind w:left="720"/>
        <w:jc w:val="both"/>
        <w:rPr>
          <w:rFonts w:ascii="Arial" w:eastAsia="Calibri" w:hAnsi="Arial" w:cs="Arial"/>
          <w:sz w:val="22"/>
          <w:szCs w:val="22"/>
          <w:lang w:val="en-GB"/>
        </w:rPr>
      </w:pPr>
      <w:r w:rsidRPr="00BD33FB">
        <w:rPr>
          <w:rFonts w:ascii="Arial" w:eastAsia="Calibri" w:hAnsi="Arial" w:cs="Arial"/>
          <w:sz w:val="22"/>
          <w:szCs w:val="22"/>
          <w:lang w:val="en-GB"/>
        </w:rPr>
        <w:t xml:space="preserve">The SCM processes are applied for ICT services for maintenance and support contracts. </w:t>
      </w:r>
      <w:r w:rsidRPr="00BD33FB">
        <w:rPr>
          <w:rFonts w:ascii="Arial" w:eastAsia="Calibri" w:hAnsi="Arial" w:cs="Arial"/>
          <w:b/>
          <w:sz w:val="22"/>
          <w:szCs w:val="22"/>
          <w:lang w:val="en-GB"/>
        </w:rPr>
        <w:t xml:space="preserve">Section 2 and 3 </w:t>
      </w:r>
      <w:r w:rsidRPr="00BD33FB">
        <w:rPr>
          <w:rFonts w:ascii="Arial" w:eastAsia="Calibri" w:hAnsi="Arial" w:cs="Arial"/>
          <w:sz w:val="22"/>
          <w:szCs w:val="22"/>
          <w:lang w:val="en-GB"/>
        </w:rPr>
        <w:t>covers the core ICT systems and ICT Infrastructure maintenance &amp; support and licencing</w:t>
      </w:r>
      <w:r>
        <w:rPr>
          <w:rFonts w:ascii="Arial" w:eastAsia="Calibri" w:hAnsi="Arial" w:cs="Arial"/>
          <w:sz w:val="22"/>
          <w:szCs w:val="22"/>
          <w:lang w:val="en-GB"/>
        </w:rPr>
        <w:t>.</w:t>
      </w:r>
    </w:p>
    <w:tbl>
      <w:tblPr>
        <w:tblpPr w:leftFromText="180" w:rightFromText="180" w:vertAnchor="text" w:horzAnchor="margin" w:tblpXSpec="center" w:tblpY="184"/>
        <w:tblW w:w="11447" w:type="dxa"/>
        <w:tblLook w:val="04A0" w:firstRow="1" w:lastRow="0" w:firstColumn="1" w:lastColumn="0" w:noHBand="0" w:noVBand="1"/>
      </w:tblPr>
      <w:tblGrid>
        <w:gridCol w:w="2203"/>
        <w:gridCol w:w="1253"/>
        <w:gridCol w:w="981"/>
        <w:gridCol w:w="932"/>
        <w:gridCol w:w="1359"/>
        <w:gridCol w:w="1054"/>
        <w:gridCol w:w="805"/>
        <w:gridCol w:w="2860"/>
      </w:tblGrid>
      <w:tr w:rsidR="002621F0" w:rsidRPr="00FD26E7" w:rsidTr="002621F0">
        <w:trPr>
          <w:trHeight w:val="179"/>
        </w:trPr>
        <w:tc>
          <w:tcPr>
            <w:tcW w:w="2203" w:type="dxa"/>
            <w:tcBorders>
              <w:top w:val="single" w:sz="8" w:space="0" w:color="auto"/>
              <w:left w:val="single" w:sz="8" w:space="0" w:color="auto"/>
              <w:bottom w:val="nil"/>
              <w:right w:val="single" w:sz="4" w:space="0" w:color="auto"/>
            </w:tcBorders>
            <w:shd w:val="clear" w:color="000000" w:fill="203764"/>
            <w:noWrap/>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Section 2.Licenses</w:t>
            </w:r>
          </w:p>
        </w:tc>
        <w:tc>
          <w:tcPr>
            <w:tcW w:w="1253" w:type="dxa"/>
            <w:tcBorders>
              <w:top w:val="nil"/>
              <w:left w:val="nil"/>
              <w:bottom w:val="nil"/>
              <w:right w:val="nil"/>
            </w:tcBorders>
            <w:shd w:val="clear" w:color="auto" w:fill="auto"/>
            <w:noWrap/>
            <w:vAlign w:val="bottom"/>
            <w:hideMark/>
          </w:tcPr>
          <w:p w:rsidR="002621F0" w:rsidRPr="00FD26E7" w:rsidRDefault="002621F0" w:rsidP="002621F0">
            <w:pPr>
              <w:rPr>
                <w:rFonts w:ascii="Calibri" w:hAnsi="Calibri" w:cs="Calibri"/>
                <w:b/>
                <w:bCs/>
                <w:color w:val="FFFFFF"/>
                <w:sz w:val="18"/>
                <w:szCs w:val="18"/>
              </w:rPr>
            </w:pPr>
          </w:p>
        </w:tc>
        <w:tc>
          <w:tcPr>
            <w:tcW w:w="981" w:type="dxa"/>
            <w:tcBorders>
              <w:top w:val="nil"/>
              <w:left w:val="nil"/>
              <w:bottom w:val="nil"/>
              <w:right w:val="nil"/>
            </w:tcBorders>
            <w:shd w:val="clear" w:color="auto" w:fill="auto"/>
            <w:vAlign w:val="bottom"/>
            <w:hideMark/>
          </w:tcPr>
          <w:p w:rsidR="002621F0" w:rsidRPr="00FD26E7" w:rsidRDefault="002621F0" w:rsidP="002621F0">
            <w:pPr>
              <w:rPr>
                <w:sz w:val="18"/>
                <w:szCs w:val="18"/>
              </w:rPr>
            </w:pPr>
          </w:p>
        </w:tc>
        <w:tc>
          <w:tcPr>
            <w:tcW w:w="932" w:type="dxa"/>
            <w:tcBorders>
              <w:top w:val="nil"/>
              <w:left w:val="nil"/>
              <w:bottom w:val="nil"/>
              <w:right w:val="nil"/>
            </w:tcBorders>
            <w:shd w:val="clear" w:color="auto" w:fill="auto"/>
            <w:vAlign w:val="bottom"/>
            <w:hideMark/>
          </w:tcPr>
          <w:p w:rsidR="002621F0" w:rsidRPr="00FD26E7" w:rsidRDefault="002621F0" w:rsidP="002621F0">
            <w:pPr>
              <w:rPr>
                <w:sz w:val="18"/>
                <w:szCs w:val="18"/>
              </w:rPr>
            </w:pPr>
          </w:p>
        </w:tc>
        <w:tc>
          <w:tcPr>
            <w:tcW w:w="1359" w:type="dxa"/>
            <w:tcBorders>
              <w:top w:val="nil"/>
              <w:left w:val="nil"/>
              <w:bottom w:val="nil"/>
              <w:right w:val="nil"/>
            </w:tcBorders>
            <w:shd w:val="clear" w:color="auto" w:fill="auto"/>
            <w:noWrap/>
            <w:vAlign w:val="bottom"/>
            <w:hideMark/>
          </w:tcPr>
          <w:p w:rsidR="002621F0" w:rsidRPr="00FD26E7" w:rsidRDefault="002621F0" w:rsidP="002621F0">
            <w:pPr>
              <w:rPr>
                <w:sz w:val="18"/>
                <w:szCs w:val="18"/>
              </w:rPr>
            </w:pPr>
          </w:p>
        </w:tc>
        <w:tc>
          <w:tcPr>
            <w:tcW w:w="1054" w:type="dxa"/>
            <w:tcBorders>
              <w:top w:val="nil"/>
              <w:left w:val="nil"/>
              <w:bottom w:val="nil"/>
              <w:right w:val="nil"/>
            </w:tcBorders>
            <w:shd w:val="clear" w:color="auto" w:fill="auto"/>
            <w:vAlign w:val="bottom"/>
            <w:hideMark/>
          </w:tcPr>
          <w:p w:rsidR="002621F0" w:rsidRPr="00FD26E7" w:rsidRDefault="002621F0" w:rsidP="002621F0">
            <w:pPr>
              <w:rPr>
                <w:sz w:val="18"/>
                <w:szCs w:val="18"/>
              </w:rPr>
            </w:pPr>
          </w:p>
        </w:tc>
        <w:tc>
          <w:tcPr>
            <w:tcW w:w="805" w:type="dxa"/>
            <w:tcBorders>
              <w:top w:val="nil"/>
              <w:left w:val="nil"/>
              <w:bottom w:val="nil"/>
              <w:right w:val="nil"/>
            </w:tcBorders>
            <w:shd w:val="clear" w:color="auto" w:fill="auto"/>
            <w:vAlign w:val="bottom"/>
            <w:hideMark/>
          </w:tcPr>
          <w:p w:rsidR="002621F0" w:rsidRPr="00FD26E7" w:rsidRDefault="002621F0" w:rsidP="002621F0">
            <w:pPr>
              <w:rPr>
                <w:sz w:val="18"/>
                <w:szCs w:val="18"/>
              </w:rPr>
            </w:pPr>
          </w:p>
        </w:tc>
        <w:tc>
          <w:tcPr>
            <w:tcW w:w="2860" w:type="dxa"/>
            <w:tcBorders>
              <w:top w:val="nil"/>
              <w:left w:val="nil"/>
              <w:bottom w:val="nil"/>
              <w:right w:val="nil"/>
            </w:tcBorders>
            <w:shd w:val="clear" w:color="auto" w:fill="auto"/>
            <w:vAlign w:val="bottom"/>
            <w:hideMark/>
          </w:tcPr>
          <w:p w:rsidR="002621F0" w:rsidRPr="00FD26E7" w:rsidRDefault="002621F0" w:rsidP="002621F0">
            <w:pPr>
              <w:rPr>
                <w:sz w:val="18"/>
                <w:szCs w:val="18"/>
              </w:rPr>
            </w:pPr>
          </w:p>
        </w:tc>
      </w:tr>
      <w:tr w:rsidR="002621F0" w:rsidRPr="00FD26E7" w:rsidTr="002621F0">
        <w:trPr>
          <w:trHeight w:val="347"/>
        </w:trPr>
        <w:tc>
          <w:tcPr>
            <w:tcW w:w="2203" w:type="dxa"/>
            <w:tcBorders>
              <w:top w:val="single" w:sz="8" w:space="0" w:color="auto"/>
              <w:left w:val="single" w:sz="8" w:space="0" w:color="auto"/>
              <w:bottom w:val="single" w:sz="4" w:space="0" w:color="auto"/>
              <w:right w:val="single" w:sz="4" w:space="0" w:color="auto"/>
            </w:tcBorders>
            <w:shd w:val="clear" w:color="000000" w:fill="203764"/>
            <w:noWrap/>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Software</w:t>
            </w:r>
          </w:p>
        </w:tc>
        <w:tc>
          <w:tcPr>
            <w:tcW w:w="1253" w:type="dxa"/>
            <w:tcBorders>
              <w:top w:val="single" w:sz="8" w:space="0" w:color="auto"/>
              <w:left w:val="nil"/>
              <w:bottom w:val="single" w:sz="4" w:space="0" w:color="auto"/>
              <w:right w:val="single" w:sz="4" w:space="0" w:color="auto"/>
            </w:tcBorders>
            <w:shd w:val="clear" w:color="000000" w:fill="203764"/>
            <w:noWrap/>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Vendor</w:t>
            </w:r>
          </w:p>
        </w:tc>
        <w:tc>
          <w:tcPr>
            <w:tcW w:w="981" w:type="dxa"/>
            <w:tcBorders>
              <w:top w:val="single" w:sz="8" w:space="0" w:color="auto"/>
              <w:left w:val="nil"/>
              <w:bottom w:val="single" w:sz="4" w:space="0" w:color="auto"/>
              <w:right w:val="single" w:sz="4" w:space="0" w:color="auto"/>
            </w:tcBorders>
            <w:shd w:val="clear" w:color="000000" w:fill="203764"/>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Contract Start Date</w:t>
            </w:r>
          </w:p>
        </w:tc>
        <w:tc>
          <w:tcPr>
            <w:tcW w:w="932" w:type="dxa"/>
            <w:tcBorders>
              <w:top w:val="single" w:sz="8" w:space="0" w:color="auto"/>
              <w:left w:val="nil"/>
              <w:bottom w:val="single" w:sz="4" w:space="0" w:color="auto"/>
              <w:right w:val="single" w:sz="4" w:space="0" w:color="auto"/>
            </w:tcBorders>
            <w:shd w:val="clear" w:color="000000" w:fill="203764"/>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Contract End Date</w:t>
            </w:r>
          </w:p>
        </w:tc>
        <w:tc>
          <w:tcPr>
            <w:tcW w:w="1359" w:type="dxa"/>
            <w:tcBorders>
              <w:top w:val="single" w:sz="8" w:space="0" w:color="auto"/>
              <w:left w:val="nil"/>
              <w:bottom w:val="single" w:sz="4" w:space="0" w:color="auto"/>
              <w:right w:val="single" w:sz="4" w:space="0" w:color="auto"/>
            </w:tcBorders>
            <w:shd w:val="clear" w:color="000000" w:fill="203764"/>
            <w:noWrap/>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Value</w:t>
            </w:r>
          </w:p>
        </w:tc>
        <w:tc>
          <w:tcPr>
            <w:tcW w:w="1054" w:type="dxa"/>
            <w:tcBorders>
              <w:top w:val="single" w:sz="8" w:space="0" w:color="auto"/>
              <w:left w:val="nil"/>
              <w:bottom w:val="single" w:sz="4" w:space="0" w:color="auto"/>
              <w:right w:val="nil"/>
            </w:tcBorders>
            <w:shd w:val="clear" w:color="000000" w:fill="203764"/>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Update Frequency</w:t>
            </w:r>
          </w:p>
        </w:tc>
        <w:tc>
          <w:tcPr>
            <w:tcW w:w="805" w:type="dxa"/>
            <w:tcBorders>
              <w:top w:val="single" w:sz="8" w:space="0" w:color="auto"/>
              <w:left w:val="single" w:sz="4" w:space="0" w:color="auto"/>
              <w:bottom w:val="single" w:sz="4" w:space="0" w:color="auto"/>
              <w:right w:val="nil"/>
            </w:tcBorders>
            <w:shd w:val="clear" w:color="000000" w:fill="203764"/>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Last Update</w:t>
            </w:r>
          </w:p>
        </w:tc>
        <w:tc>
          <w:tcPr>
            <w:tcW w:w="2860" w:type="dxa"/>
            <w:tcBorders>
              <w:top w:val="single" w:sz="8" w:space="0" w:color="auto"/>
              <w:left w:val="single" w:sz="4" w:space="0" w:color="auto"/>
              <w:bottom w:val="single" w:sz="4" w:space="0" w:color="auto"/>
              <w:right w:val="single" w:sz="8" w:space="0" w:color="auto"/>
            </w:tcBorders>
            <w:shd w:val="clear" w:color="000000" w:fill="203764"/>
            <w:vAlign w:val="bottom"/>
            <w:hideMark/>
          </w:tcPr>
          <w:p w:rsidR="002621F0" w:rsidRPr="00FD26E7" w:rsidRDefault="002621F0" w:rsidP="002621F0">
            <w:pPr>
              <w:rPr>
                <w:rFonts w:ascii="Calibri" w:hAnsi="Calibri" w:cs="Calibri"/>
                <w:b/>
                <w:bCs/>
                <w:color w:val="FFFFFF"/>
                <w:sz w:val="18"/>
                <w:szCs w:val="18"/>
              </w:rPr>
            </w:pPr>
            <w:r w:rsidRPr="00FD26E7">
              <w:rPr>
                <w:rFonts w:ascii="Calibri" w:hAnsi="Calibri" w:cs="Calibri"/>
                <w:b/>
                <w:bCs/>
                <w:color w:val="FFFFFF"/>
                <w:sz w:val="18"/>
                <w:szCs w:val="18"/>
              </w:rPr>
              <w:t>Comments</w:t>
            </w:r>
          </w:p>
        </w:tc>
      </w:tr>
      <w:tr w:rsidR="002621F0" w:rsidRPr="00FD26E7" w:rsidTr="002621F0">
        <w:trPr>
          <w:trHeight w:val="529"/>
        </w:trPr>
        <w:tc>
          <w:tcPr>
            <w:tcW w:w="2203" w:type="dxa"/>
            <w:tcBorders>
              <w:top w:val="nil"/>
              <w:left w:val="single" w:sz="8" w:space="0" w:color="auto"/>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Microsoft Productivity Tools - DBSA</w:t>
            </w:r>
          </w:p>
        </w:tc>
        <w:tc>
          <w:tcPr>
            <w:tcW w:w="1253"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Microsoft</w:t>
            </w:r>
          </w:p>
        </w:tc>
        <w:tc>
          <w:tcPr>
            <w:tcW w:w="981" w:type="dxa"/>
            <w:tcBorders>
              <w:top w:val="nil"/>
              <w:left w:val="nil"/>
              <w:bottom w:val="single" w:sz="8"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Jul-16</w:t>
            </w:r>
          </w:p>
        </w:tc>
        <w:tc>
          <w:tcPr>
            <w:tcW w:w="932" w:type="dxa"/>
            <w:tcBorders>
              <w:top w:val="nil"/>
              <w:left w:val="nil"/>
              <w:bottom w:val="single" w:sz="8"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Jun-19</w:t>
            </w:r>
          </w:p>
        </w:tc>
        <w:tc>
          <w:tcPr>
            <w:tcW w:w="1359"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$597,296.79</w:t>
            </w:r>
          </w:p>
        </w:tc>
        <w:tc>
          <w:tcPr>
            <w:tcW w:w="1054" w:type="dxa"/>
            <w:tcBorders>
              <w:top w:val="nil"/>
              <w:left w:val="nil"/>
              <w:bottom w:val="single" w:sz="4" w:space="0" w:color="auto"/>
              <w:right w:val="nil"/>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Monthly</w:t>
            </w:r>
          </w:p>
        </w:tc>
        <w:tc>
          <w:tcPr>
            <w:tcW w:w="805" w:type="dxa"/>
            <w:tcBorders>
              <w:top w:val="nil"/>
              <w:left w:val="single" w:sz="4" w:space="0" w:color="auto"/>
              <w:bottom w:val="single" w:sz="8"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Oct-18</w:t>
            </w:r>
          </w:p>
        </w:tc>
        <w:tc>
          <w:tcPr>
            <w:tcW w:w="2860" w:type="dxa"/>
            <w:tcBorders>
              <w:top w:val="nil"/>
              <w:left w:val="nil"/>
              <w:bottom w:val="single" w:sz="4" w:space="0" w:color="auto"/>
              <w:right w:val="single" w:sz="8" w:space="0" w:color="auto"/>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 xml:space="preserve">3 year agreement for Microsoft Windows, Office, SharePoint, Skype for Business, Data Centre and Client Access Licenses </w:t>
            </w:r>
          </w:p>
        </w:tc>
      </w:tr>
      <w:tr w:rsidR="002621F0" w:rsidRPr="00FD26E7" w:rsidTr="002621F0">
        <w:trPr>
          <w:trHeight w:val="529"/>
        </w:trPr>
        <w:tc>
          <w:tcPr>
            <w:tcW w:w="2203" w:type="dxa"/>
            <w:tcBorders>
              <w:top w:val="nil"/>
              <w:left w:val="single" w:sz="8" w:space="0" w:color="auto"/>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Microsoft Productivity Tools - IDD</w:t>
            </w:r>
          </w:p>
        </w:tc>
        <w:tc>
          <w:tcPr>
            <w:tcW w:w="1253"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First Technologies</w:t>
            </w:r>
          </w:p>
        </w:tc>
        <w:tc>
          <w:tcPr>
            <w:tcW w:w="981" w:type="dxa"/>
            <w:tcBorders>
              <w:top w:val="single" w:sz="4" w:space="0" w:color="auto"/>
              <w:left w:val="nil"/>
              <w:bottom w:val="single" w:sz="8"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Oct-17</w:t>
            </w:r>
          </w:p>
        </w:tc>
        <w:tc>
          <w:tcPr>
            <w:tcW w:w="932" w:type="dxa"/>
            <w:tcBorders>
              <w:top w:val="single" w:sz="4" w:space="0" w:color="auto"/>
              <w:left w:val="nil"/>
              <w:bottom w:val="single" w:sz="8"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Sep-20</w:t>
            </w:r>
          </w:p>
        </w:tc>
        <w:tc>
          <w:tcPr>
            <w:tcW w:w="1359"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R1,705,089.39</w:t>
            </w:r>
          </w:p>
        </w:tc>
        <w:tc>
          <w:tcPr>
            <w:tcW w:w="1054" w:type="dxa"/>
            <w:tcBorders>
              <w:top w:val="nil"/>
              <w:left w:val="nil"/>
              <w:bottom w:val="single" w:sz="4" w:space="0" w:color="auto"/>
              <w:right w:val="nil"/>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Monthly</w:t>
            </w:r>
          </w:p>
        </w:tc>
        <w:tc>
          <w:tcPr>
            <w:tcW w:w="805"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Oct-18</w:t>
            </w:r>
          </w:p>
        </w:tc>
        <w:tc>
          <w:tcPr>
            <w:tcW w:w="2860" w:type="dxa"/>
            <w:tcBorders>
              <w:top w:val="nil"/>
              <w:left w:val="nil"/>
              <w:bottom w:val="single" w:sz="4" w:space="0" w:color="auto"/>
              <w:right w:val="single" w:sz="8" w:space="0" w:color="auto"/>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3 year agreement for Microsoft Windows, Office and Client access licenses. Subscription licenses procured to allow for flexibility</w:t>
            </w:r>
          </w:p>
        </w:tc>
      </w:tr>
      <w:tr w:rsidR="002621F0" w:rsidRPr="00FD26E7" w:rsidTr="002621F0">
        <w:trPr>
          <w:trHeight w:val="215"/>
        </w:trPr>
        <w:tc>
          <w:tcPr>
            <w:tcW w:w="2203" w:type="dxa"/>
            <w:tcBorders>
              <w:top w:val="nil"/>
              <w:left w:val="single" w:sz="8" w:space="0" w:color="auto"/>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Microsoft Server licenses</w:t>
            </w:r>
          </w:p>
        </w:tc>
        <w:tc>
          <w:tcPr>
            <w:tcW w:w="1253"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Microsoft</w:t>
            </w:r>
          </w:p>
        </w:tc>
        <w:tc>
          <w:tcPr>
            <w:tcW w:w="981" w:type="dxa"/>
            <w:tcBorders>
              <w:top w:val="single" w:sz="4" w:space="0" w:color="auto"/>
              <w:left w:val="nil"/>
              <w:bottom w:val="single" w:sz="8"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Jul-17</w:t>
            </w:r>
          </w:p>
        </w:tc>
        <w:tc>
          <w:tcPr>
            <w:tcW w:w="932" w:type="dxa"/>
            <w:tcBorders>
              <w:top w:val="single" w:sz="4" w:space="0" w:color="auto"/>
              <w:left w:val="nil"/>
              <w:bottom w:val="single" w:sz="8"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Jun-20</w:t>
            </w:r>
          </w:p>
        </w:tc>
        <w:tc>
          <w:tcPr>
            <w:tcW w:w="1359"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$344,355.48</w:t>
            </w:r>
          </w:p>
        </w:tc>
        <w:tc>
          <w:tcPr>
            <w:tcW w:w="1054" w:type="dxa"/>
            <w:tcBorders>
              <w:top w:val="nil"/>
              <w:left w:val="nil"/>
              <w:bottom w:val="single" w:sz="4" w:space="0" w:color="auto"/>
              <w:right w:val="nil"/>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Monthly</w:t>
            </w:r>
          </w:p>
        </w:tc>
        <w:tc>
          <w:tcPr>
            <w:tcW w:w="805"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Oct-18</w:t>
            </w:r>
          </w:p>
        </w:tc>
        <w:tc>
          <w:tcPr>
            <w:tcW w:w="2860" w:type="dxa"/>
            <w:tcBorders>
              <w:top w:val="nil"/>
              <w:left w:val="nil"/>
              <w:bottom w:val="single" w:sz="4" w:space="0" w:color="auto"/>
              <w:right w:val="single" w:sz="8" w:space="0" w:color="auto"/>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3 year agreement for Microsoft SQL licenses</w:t>
            </w:r>
          </w:p>
        </w:tc>
      </w:tr>
      <w:tr w:rsidR="002621F0" w:rsidRPr="00FD26E7" w:rsidTr="002621F0">
        <w:trPr>
          <w:trHeight w:val="354"/>
        </w:trPr>
        <w:tc>
          <w:tcPr>
            <w:tcW w:w="2203" w:type="dxa"/>
            <w:tcBorders>
              <w:top w:val="nil"/>
              <w:left w:val="single" w:sz="8" w:space="0" w:color="auto"/>
              <w:bottom w:val="single" w:sz="4" w:space="0" w:color="auto"/>
              <w:right w:val="single" w:sz="4" w:space="0" w:color="auto"/>
            </w:tcBorders>
            <w:shd w:val="clear" w:color="000000" w:fill="FFFFFF"/>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SAP Licenses (ERP)</w:t>
            </w:r>
          </w:p>
        </w:tc>
        <w:tc>
          <w:tcPr>
            <w:tcW w:w="1253"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SAP</w:t>
            </w:r>
          </w:p>
        </w:tc>
        <w:tc>
          <w:tcPr>
            <w:tcW w:w="981" w:type="dxa"/>
            <w:tcBorders>
              <w:top w:val="single" w:sz="4" w:space="0" w:color="auto"/>
              <w:left w:val="nil"/>
              <w:bottom w:val="single" w:sz="8"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Feb-09</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N/A</w:t>
            </w:r>
          </w:p>
        </w:tc>
        <w:tc>
          <w:tcPr>
            <w:tcW w:w="1359" w:type="dxa"/>
            <w:tcBorders>
              <w:top w:val="nil"/>
              <w:left w:val="nil"/>
              <w:bottom w:val="single" w:sz="4" w:space="0" w:color="auto"/>
              <w:right w:val="single" w:sz="4" w:space="0" w:color="auto"/>
            </w:tcBorders>
            <w:shd w:val="clear" w:color="auto" w:fill="auto"/>
            <w:noWrap/>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R3,653,043.00</w:t>
            </w:r>
          </w:p>
        </w:tc>
        <w:tc>
          <w:tcPr>
            <w:tcW w:w="1054" w:type="dxa"/>
            <w:tcBorders>
              <w:top w:val="nil"/>
              <w:left w:val="nil"/>
              <w:bottom w:val="single" w:sz="4" w:space="0" w:color="auto"/>
              <w:right w:val="nil"/>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Annually</w:t>
            </w:r>
          </w:p>
        </w:tc>
        <w:tc>
          <w:tcPr>
            <w:tcW w:w="805"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Aug-18</w:t>
            </w:r>
          </w:p>
        </w:tc>
        <w:tc>
          <w:tcPr>
            <w:tcW w:w="2860" w:type="dxa"/>
            <w:tcBorders>
              <w:top w:val="nil"/>
              <w:left w:val="nil"/>
              <w:bottom w:val="single" w:sz="4" w:space="0" w:color="auto"/>
              <w:right w:val="single" w:sz="8" w:space="0" w:color="auto"/>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Country Legislative Changes (e.g. Tax, Budget, etc.)</w:t>
            </w:r>
            <w:r w:rsidRPr="00FD26E7">
              <w:rPr>
                <w:rFonts w:ascii="Calibri" w:hAnsi="Calibri" w:cs="Calibri"/>
                <w:color w:val="000000"/>
                <w:sz w:val="18"/>
                <w:szCs w:val="18"/>
              </w:rPr>
              <w:br/>
              <w:t>Vendor review conducted annually</w:t>
            </w:r>
          </w:p>
        </w:tc>
      </w:tr>
      <w:tr w:rsidR="002621F0" w:rsidRPr="00FD26E7" w:rsidTr="002621F0">
        <w:trPr>
          <w:trHeight w:val="354"/>
        </w:trPr>
        <w:tc>
          <w:tcPr>
            <w:tcW w:w="2203" w:type="dxa"/>
            <w:tcBorders>
              <w:top w:val="nil"/>
              <w:left w:val="single" w:sz="8" w:space="0" w:color="auto"/>
              <w:bottom w:val="single" w:sz="8" w:space="0" w:color="auto"/>
              <w:right w:val="single" w:sz="4" w:space="0" w:color="auto"/>
            </w:tcBorders>
            <w:shd w:val="clear" w:color="000000" w:fill="FFFFFF"/>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Quantum  (Treasury System) licenses</w:t>
            </w:r>
          </w:p>
        </w:tc>
        <w:tc>
          <w:tcPr>
            <w:tcW w:w="1253" w:type="dxa"/>
            <w:tcBorders>
              <w:top w:val="nil"/>
              <w:left w:val="nil"/>
              <w:bottom w:val="single" w:sz="8" w:space="0" w:color="auto"/>
              <w:right w:val="single" w:sz="4" w:space="0" w:color="auto"/>
            </w:tcBorders>
            <w:shd w:val="clear" w:color="auto" w:fill="auto"/>
            <w:noWrap/>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FIS Global</w:t>
            </w:r>
          </w:p>
        </w:tc>
        <w:tc>
          <w:tcPr>
            <w:tcW w:w="981" w:type="dxa"/>
            <w:tcBorders>
              <w:top w:val="single" w:sz="4" w:space="0" w:color="auto"/>
              <w:left w:val="nil"/>
              <w:bottom w:val="single" w:sz="8"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Dec-04</w:t>
            </w:r>
          </w:p>
        </w:tc>
        <w:tc>
          <w:tcPr>
            <w:tcW w:w="932" w:type="dxa"/>
            <w:tcBorders>
              <w:top w:val="nil"/>
              <w:left w:val="nil"/>
              <w:bottom w:val="single" w:sz="8"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N/A</w:t>
            </w:r>
          </w:p>
        </w:tc>
        <w:tc>
          <w:tcPr>
            <w:tcW w:w="1359" w:type="dxa"/>
            <w:tcBorders>
              <w:top w:val="nil"/>
              <w:left w:val="nil"/>
              <w:bottom w:val="single" w:sz="8" w:space="0" w:color="auto"/>
              <w:right w:val="single" w:sz="4" w:space="0" w:color="auto"/>
            </w:tcBorders>
            <w:shd w:val="clear" w:color="auto" w:fill="auto"/>
            <w:noWrap/>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R1,900,000.00</w:t>
            </w:r>
          </w:p>
        </w:tc>
        <w:tc>
          <w:tcPr>
            <w:tcW w:w="1054" w:type="dxa"/>
            <w:tcBorders>
              <w:top w:val="nil"/>
              <w:left w:val="nil"/>
              <w:bottom w:val="single" w:sz="8" w:space="0" w:color="auto"/>
              <w:right w:val="nil"/>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OEM release schedule</w:t>
            </w:r>
          </w:p>
        </w:tc>
        <w:tc>
          <w:tcPr>
            <w:tcW w:w="805"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2621F0" w:rsidRPr="00FD26E7" w:rsidRDefault="002621F0" w:rsidP="002621F0">
            <w:pPr>
              <w:jc w:val="right"/>
              <w:rPr>
                <w:rFonts w:ascii="Calibri" w:hAnsi="Calibri" w:cs="Calibri"/>
                <w:color w:val="000000"/>
                <w:sz w:val="18"/>
                <w:szCs w:val="18"/>
              </w:rPr>
            </w:pPr>
            <w:r w:rsidRPr="00FD26E7">
              <w:rPr>
                <w:rFonts w:ascii="Calibri" w:hAnsi="Calibri" w:cs="Calibri"/>
                <w:color w:val="000000"/>
                <w:sz w:val="18"/>
                <w:szCs w:val="18"/>
              </w:rPr>
              <w:t>Sep-18</w:t>
            </w:r>
          </w:p>
        </w:tc>
        <w:tc>
          <w:tcPr>
            <w:tcW w:w="2860" w:type="dxa"/>
            <w:tcBorders>
              <w:top w:val="nil"/>
              <w:left w:val="nil"/>
              <w:bottom w:val="single" w:sz="8" w:space="0" w:color="auto"/>
              <w:right w:val="single" w:sz="8" w:space="0" w:color="auto"/>
            </w:tcBorders>
            <w:shd w:val="clear" w:color="auto" w:fill="auto"/>
            <w:vAlign w:val="bottom"/>
            <w:hideMark/>
          </w:tcPr>
          <w:p w:rsidR="002621F0" w:rsidRPr="00FD26E7" w:rsidRDefault="002621F0" w:rsidP="002621F0">
            <w:pPr>
              <w:rPr>
                <w:rFonts w:ascii="Calibri" w:hAnsi="Calibri" w:cs="Calibri"/>
                <w:color w:val="000000"/>
                <w:sz w:val="18"/>
                <w:szCs w:val="18"/>
              </w:rPr>
            </w:pPr>
            <w:r w:rsidRPr="00FD26E7">
              <w:rPr>
                <w:rFonts w:ascii="Calibri" w:hAnsi="Calibri" w:cs="Calibri"/>
                <w:color w:val="000000"/>
                <w:sz w:val="18"/>
                <w:szCs w:val="18"/>
              </w:rPr>
              <w:t>OEM release schedule and Legislative (IFRS9)</w:t>
            </w:r>
            <w:r w:rsidRPr="00FD26E7">
              <w:rPr>
                <w:rFonts w:ascii="Calibri" w:hAnsi="Calibri" w:cs="Calibri"/>
                <w:color w:val="000000"/>
                <w:sz w:val="18"/>
                <w:szCs w:val="18"/>
              </w:rPr>
              <w:br/>
              <w:t>Vendor review conducted annually</w:t>
            </w:r>
          </w:p>
        </w:tc>
      </w:tr>
    </w:tbl>
    <w:p w:rsidR="002621F0" w:rsidRDefault="002621F0" w:rsidP="002621F0"/>
    <w:tbl>
      <w:tblPr>
        <w:tblpPr w:leftFromText="180" w:rightFromText="180" w:vertAnchor="text" w:horzAnchor="margin" w:tblpXSpec="center" w:tblpY="109"/>
        <w:tblW w:w="11240" w:type="dxa"/>
        <w:tblLook w:val="04A0" w:firstRow="1" w:lastRow="0" w:firstColumn="1" w:lastColumn="0" w:noHBand="0" w:noVBand="1"/>
      </w:tblPr>
      <w:tblGrid>
        <w:gridCol w:w="2108"/>
        <w:gridCol w:w="1144"/>
        <w:gridCol w:w="939"/>
        <w:gridCol w:w="891"/>
        <w:gridCol w:w="1362"/>
        <w:gridCol w:w="995"/>
        <w:gridCol w:w="769"/>
        <w:gridCol w:w="3032"/>
      </w:tblGrid>
      <w:tr w:rsidR="002621F0" w:rsidRPr="004B0E2E" w:rsidTr="002621F0">
        <w:trPr>
          <w:trHeight w:val="239"/>
        </w:trPr>
        <w:tc>
          <w:tcPr>
            <w:tcW w:w="2108" w:type="dxa"/>
            <w:tcBorders>
              <w:top w:val="single" w:sz="8" w:space="0" w:color="auto"/>
              <w:left w:val="single" w:sz="8" w:space="0" w:color="auto"/>
              <w:bottom w:val="nil"/>
              <w:right w:val="single" w:sz="4" w:space="0" w:color="auto"/>
            </w:tcBorders>
            <w:shd w:val="clear" w:color="000000" w:fill="203764"/>
            <w:noWrap/>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Section 3. Maintenance and Support</w:t>
            </w:r>
          </w:p>
        </w:tc>
        <w:tc>
          <w:tcPr>
            <w:tcW w:w="1144" w:type="dxa"/>
            <w:tcBorders>
              <w:top w:val="nil"/>
              <w:left w:val="nil"/>
              <w:bottom w:val="nil"/>
              <w:right w:val="nil"/>
            </w:tcBorders>
            <w:shd w:val="clear" w:color="auto" w:fill="auto"/>
            <w:noWrap/>
            <w:vAlign w:val="bottom"/>
            <w:hideMark/>
          </w:tcPr>
          <w:p w:rsidR="002621F0" w:rsidRPr="004B0E2E" w:rsidRDefault="002621F0" w:rsidP="002621F0">
            <w:pPr>
              <w:rPr>
                <w:rFonts w:ascii="Calibri" w:hAnsi="Calibri" w:cs="Calibri"/>
                <w:b/>
                <w:bCs/>
                <w:color w:val="FFFFFF"/>
                <w:sz w:val="18"/>
                <w:szCs w:val="18"/>
              </w:rPr>
            </w:pPr>
          </w:p>
        </w:tc>
        <w:tc>
          <w:tcPr>
            <w:tcW w:w="939" w:type="dxa"/>
            <w:tcBorders>
              <w:top w:val="nil"/>
              <w:left w:val="nil"/>
              <w:bottom w:val="nil"/>
              <w:right w:val="nil"/>
            </w:tcBorders>
            <w:shd w:val="clear" w:color="auto" w:fill="auto"/>
            <w:vAlign w:val="bottom"/>
            <w:hideMark/>
          </w:tcPr>
          <w:p w:rsidR="002621F0" w:rsidRPr="004B0E2E" w:rsidRDefault="002621F0" w:rsidP="002621F0">
            <w:pPr>
              <w:rPr>
                <w:sz w:val="18"/>
                <w:szCs w:val="18"/>
              </w:rPr>
            </w:pPr>
          </w:p>
        </w:tc>
        <w:tc>
          <w:tcPr>
            <w:tcW w:w="891" w:type="dxa"/>
            <w:tcBorders>
              <w:top w:val="nil"/>
              <w:left w:val="nil"/>
              <w:bottom w:val="nil"/>
              <w:right w:val="nil"/>
            </w:tcBorders>
            <w:shd w:val="clear" w:color="auto" w:fill="auto"/>
            <w:vAlign w:val="bottom"/>
            <w:hideMark/>
          </w:tcPr>
          <w:p w:rsidR="002621F0" w:rsidRPr="004B0E2E" w:rsidRDefault="002621F0" w:rsidP="002621F0">
            <w:pPr>
              <w:rPr>
                <w:sz w:val="18"/>
                <w:szCs w:val="18"/>
              </w:rPr>
            </w:pPr>
          </w:p>
        </w:tc>
        <w:tc>
          <w:tcPr>
            <w:tcW w:w="1362" w:type="dxa"/>
            <w:tcBorders>
              <w:top w:val="nil"/>
              <w:left w:val="nil"/>
              <w:bottom w:val="nil"/>
              <w:right w:val="nil"/>
            </w:tcBorders>
            <w:shd w:val="clear" w:color="auto" w:fill="auto"/>
            <w:noWrap/>
            <w:vAlign w:val="bottom"/>
            <w:hideMark/>
          </w:tcPr>
          <w:p w:rsidR="002621F0" w:rsidRPr="004B0E2E" w:rsidRDefault="002621F0" w:rsidP="002621F0">
            <w:pPr>
              <w:rPr>
                <w:sz w:val="18"/>
                <w:szCs w:val="18"/>
              </w:rPr>
            </w:pPr>
          </w:p>
        </w:tc>
        <w:tc>
          <w:tcPr>
            <w:tcW w:w="995" w:type="dxa"/>
            <w:tcBorders>
              <w:top w:val="nil"/>
              <w:left w:val="nil"/>
              <w:bottom w:val="nil"/>
              <w:right w:val="nil"/>
            </w:tcBorders>
            <w:shd w:val="clear" w:color="auto" w:fill="auto"/>
            <w:vAlign w:val="bottom"/>
            <w:hideMark/>
          </w:tcPr>
          <w:p w:rsidR="002621F0" w:rsidRPr="004B0E2E" w:rsidRDefault="002621F0" w:rsidP="002621F0">
            <w:pPr>
              <w:rPr>
                <w:sz w:val="18"/>
                <w:szCs w:val="18"/>
              </w:rPr>
            </w:pPr>
          </w:p>
        </w:tc>
        <w:tc>
          <w:tcPr>
            <w:tcW w:w="769" w:type="dxa"/>
            <w:tcBorders>
              <w:top w:val="nil"/>
              <w:left w:val="nil"/>
              <w:bottom w:val="nil"/>
              <w:right w:val="nil"/>
            </w:tcBorders>
            <w:shd w:val="clear" w:color="auto" w:fill="auto"/>
            <w:vAlign w:val="bottom"/>
            <w:hideMark/>
          </w:tcPr>
          <w:p w:rsidR="002621F0" w:rsidRPr="004B0E2E" w:rsidRDefault="002621F0" w:rsidP="002621F0">
            <w:pPr>
              <w:rPr>
                <w:sz w:val="18"/>
                <w:szCs w:val="18"/>
              </w:rPr>
            </w:pPr>
          </w:p>
        </w:tc>
        <w:tc>
          <w:tcPr>
            <w:tcW w:w="3032" w:type="dxa"/>
            <w:tcBorders>
              <w:top w:val="nil"/>
              <w:left w:val="nil"/>
              <w:bottom w:val="nil"/>
              <w:right w:val="nil"/>
            </w:tcBorders>
            <w:shd w:val="clear" w:color="auto" w:fill="auto"/>
            <w:vAlign w:val="bottom"/>
            <w:hideMark/>
          </w:tcPr>
          <w:p w:rsidR="002621F0" w:rsidRPr="004B0E2E" w:rsidRDefault="002621F0" w:rsidP="002621F0">
            <w:pPr>
              <w:rPr>
                <w:sz w:val="18"/>
                <w:szCs w:val="18"/>
              </w:rPr>
            </w:pPr>
          </w:p>
        </w:tc>
      </w:tr>
      <w:tr w:rsidR="002621F0" w:rsidRPr="004B0E2E" w:rsidTr="002621F0">
        <w:trPr>
          <w:trHeight w:val="463"/>
        </w:trPr>
        <w:tc>
          <w:tcPr>
            <w:tcW w:w="2108" w:type="dxa"/>
            <w:tcBorders>
              <w:top w:val="single" w:sz="8" w:space="0" w:color="auto"/>
              <w:left w:val="single" w:sz="8" w:space="0" w:color="auto"/>
              <w:bottom w:val="single" w:sz="4" w:space="0" w:color="auto"/>
              <w:right w:val="single" w:sz="4" w:space="0" w:color="auto"/>
            </w:tcBorders>
            <w:shd w:val="clear" w:color="000000" w:fill="203764"/>
            <w:noWrap/>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Core Infrastructure</w:t>
            </w:r>
          </w:p>
        </w:tc>
        <w:tc>
          <w:tcPr>
            <w:tcW w:w="1144" w:type="dxa"/>
            <w:tcBorders>
              <w:top w:val="single" w:sz="8" w:space="0" w:color="auto"/>
              <w:left w:val="nil"/>
              <w:bottom w:val="single" w:sz="4" w:space="0" w:color="auto"/>
              <w:right w:val="single" w:sz="4" w:space="0" w:color="auto"/>
            </w:tcBorders>
            <w:shd w:val="clear" w:color="000000" w:fill="203764"/>
            <w:noWrap/>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Vendor</w:t>
            </w:r>
          </w:p>
        </w:tc>
        <w:tc>
          <w:tcPr>
            <w:tcW w:w="939" w:type="dxa"/>
            <w:tcBorders>
              <w:top w:val="single" w:sz="8" w:space="0" w:color="auto"/>
              <w:left w:val="nil"/>
              <w:bottom w:val="single" w:sz="4" w:space="0" w:color="auto"/>
              <w:right w:val="single" w:sz="4" w:space="0" w:color="auto"/>
            </w:tcBorders>
            <w:shd w:val="clear" w:color="000000" w:fill="203764"/>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Contract Start Date</w:t>
            </w:r>
          </w:p>
        </w:tc>
        <w:tc>
          <w:tcPr>
            <w:tcW w:w="891" w:type="dxa"/>
            <w:tcBorders>
              <w:top w:val="single" w:sz="8" w:space="0" w:color="auto"/>
              <w:left w:val="nil"/>
              <w:bottom w:val="single" w:sz="4" w:space="0" w:color="auto"/>
              <w:right w:val="single" w:sz="4" w:space="0" w:color="auto"/>
            </w:tcBorders>
            <w:shd w:val="clear" w:color="000000" w:fill="203764"/>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Contract End Date</w:t>
            </w:r>
          </w:p>
        </w:tc>
        <w:tc>
          <w:tcPr>
            <w:tcW w:w="1362" w:type="dxa"/>
            <w:tcBorders>
              <w:top w:val="single" w:sz="8" w:space="0" w:color="auto"/>
              <w:left w:val="nil"/>
              <w:bottom w:val="single" w:sz="4" w:space="0" w:color="auto"/>
              <w:right w:val="single" w:sz="4" w:space="0" w:color="auto"/>
            </w:tcBorders>
            <w:shd w:val="clear" w:color="000000" w:fill="203764"/>
            <w:noWrap/>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Value</w:t>
            </w:r>
          </w:p>
        </w:tc>
        <w:tc>
          <w:tcPr>
            <w:tcW w:w="995" w:type="dxa"/>
            <w:tcBorders>
              <w:top w:val="single" w:sz="8" w:space="0" w:color="auto"/>
              <w:left w:val="nil"/>
              <w:bottom w:val="single" w:sz="4" w:space="0" w:color="auto"/>
              <w:right w:val="nil"/>
            </w:tcBorders>
            <w:shd w:val="clear" w:color="000000" w:fill="203764"/>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Update Frequency</w:t>
            </w:r>
          </w:p>
        </w:tc>
        <w:tc>
          <w:tcPr>
            <w:tcW w:w="769" w:type="dxa"/>
            <w:tcBorders>
              <w:top w:val="single" w:sz="8" w:space="0" w:color="auto"/>
              <w:left w:val="single" w:sz="4" w:space="0" w:color="auto"/>
              <w:bottom w:val="single" w:sz="4" w:space="0" w:color="auto"/>
              <w:right w:val="nil"/>
            </w:tcBorders>
            <w:shd w:val="clear" w:color="000000" w:fill="203764"/>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Last Update</w:t>
            </w:r>
          </w:p>
        </w:tc>
        <w:tc>
          <w:tcPr>
            <w:tcW w:w="3032" w:type="dxa"/>
            <w:tcBorders>
              <w:top w:val="single" w:sz="8" w:space="0" w:color="auto"/>
              <w:left w:val="single" w:sz="4" w:space="0" w:color="auto"/>
              <w:bottom w:val="single" w:sz="4" w:space="0" w:color="auto"/>
              <w:right w:val="single" w:sz="8" w:space="0" w:color="auto"/>
            </w:tcBorders>
            <w:shd w:val="clear" w:color="000000" w:fill="203764"/>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Comments</w:t>
            </w:r>
          </w:p>
        </w:tc>
      </w:tr>
      <w:tr w:rsidR="002621F0" w:rsidRPr="004B0E2E" w:rsidTr="002621F0">
        <w:trPr>
          <w:trHeight w:val="471"/>
        </w:trPr>
        <w:tc>
          <w:tcPr>
            <w:tcW w:w="2108" w:type="dxa"/>
            <w:tcBorders>
              <w:top w:val="nil"/>
              <w:left w:val="single" w:sz="8" w:space="0" w:color="auto"/>
              <w:bottom w:val="single" w:sz="4" w:space="0" w:color="auto"/>
              <w:right w:val="single" w:sz="4" w:space="0" w:color="auto"/>
            </w:tcBorders>
            <w:shd w:val="clear" w:color="auto" w:fill="auto"/>
            <w:noWrap/>
            <w:vAlign w:val="bottom"/>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Servers and Storage</w:t>
            </w:r>
          </w:p>
        </w:tc>
        <w:tc>
          <w:tcPr>
            <w:tcW w:w="1144" w:type="dxa"/>
            <w:tcBorders>
              <w:top w:val="nil"/>
              <w:left w:val="nil"/>
              <w:bottom w:val="single" w:sz="4" w:space="0" w:color="auto"/>
              <w:right w:val="single" w:sz="4" w:space="0" w:color="auto"/>
            </w:tcBorders>
            <w:shd w:val="clear" w:color="auto" w:fill="auto"/>
            <w:noWrap/>
            <w:vAlign w:val="bottom"/>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IBM</w:t>
            </w:r>
          </w:p>
        </w:tc>
        <w:tc>
          <w:tcPr>
            <w:tcW w:w="939" w:type="dxa"/>
            <w:tcBorders>
              <w:top w:val="nil"/>
              <w:left w:val="nil"/>
              <w:bottom w:val="single" w:sz="8" w:space="0" w:color="auto"/>
              <w:right w:val="single" w:sz="4" w:space="0" w:color="auto"/>
            </w:tcBorders>
            <w:shd w:val="clear" w:color="auto" w:fill="auto"/>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May-17</w:t>
            </w:r>
          </w:p>
        </w:tc>
        <w:tc>
          <w:tcPr>
            <w:tcW w:w="891" w:type="dxa"/>
            <w:tcBorders>
              <w:top w:val="nil"/>
              <w:left w:val="nil"/>
              <w:bottom w:val="single" w:sz="8" w:space="0" w:color="auto"/>
              <w:right w:val="single" w:sz="4" w:space="0" w:color="auto"/>
            </w:tcBorders>
            <w:shd w:val="clear" w:color="auto" w:fill="auto"/>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May-19</w:t>
            </w:r>
          </w:p>
        </w:tc>
        <w:tc>
          <w:tcPr>
            <w:tcW w:w="1362" w:type="dxa"/>
            <w:tcBorders>
              <w:top w:val="nil"/>
              <w:left w:val="nil"/>
              <w:bottom w:val="single" w:sz="4" w:space="0" w:color="auto"/>
              <w:right w:val="single" w:sz="4" w:space="0" w:color="auto"/>
            </w:tcBorders>
            <w:shd w:val="clear" w:color="auto" w:fill="auto"/>
            <w:noWrap/>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R1,560,888.60</w:t>
            </w:r>
          </w:p>
        </w:tc>
        <w:tc>
          <w:tcPr>
            <w:tcW w:w="995" w:type="dxa"/>
            <w:tcBorders>
              <w:top w:val="nil"/>
              <w:left w:val="nil"/>
              <w:bottom w:val="single" w:sz="4" w:space="0" w:color="auto"/>
              <w:right w:val="nil"/>
            </w:tcBorders>
            <w:shd w:val="clear" w:color="auto" w:fill="auto"/>
            <w:vAlign w:val="bottom"/>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As per OEM release schedule</w:t>
            </w:r>
          </w:p>
        </w:tc>
        <w:tc>
          <w:tcPr>
            <w:tcW w:w="769" w:type="dxa"/>
            <w:tcBorders>
              <w:top w:val="nil"/>
              <w:left w:val="single" w:sz="4" w:space="0" w:color="auto"/>
              <w:bottom w:val="single" w:sz="8" w:space="0" w:color="auto"/>
              <w:right w:val="single" w:sz="4" w:space="0" w:color="auto"/>
            </w:tcBorders>
            <w:shd w:val="clear" w:color="auto" w:fill="auto"/>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Jul-18</w:t>
            </w:r>
          </w:p>
        </w:tc>
        <w:tc>
          <w:tcPr>
            <w:tcW w:w="3032" w:type="dxa"/>
            <w:tcBorders>
              <w:top w:val="nil"/>
              <w:left w:val="nil"/>
              <w:bottom w:val="single" w:sz="4" w:space="0" w:color="auto"/>
              <w:right w:val="single" w:sz="8" w:space="0" w:color="auto"/>
            </w:tcBorders>
            <w:shd w:val="clear" w:color="auto" w:fill="auto"/>
            <w:vAlign w:val="bottom"/>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2 year maintenance contract for hardware and software support</w:t>
            </w:r>
          </w:p>
        </w:tc>
      </w:tr>
      <w:tr w:rsidR="002621F0" w:rsidRPr="004B0E2E" w:rsidTr="002621F0">
        <w:trPr>
          <w:trHeight w:val="471"/>
        </w:trPr>
        <w:tc>
          <w:tcPr>
            <w:tcW w:w="2108" w:type="dxa"/>
            <w:tcBorders>
              <w:top w:val="nil"/>
              <w:left w:val="single" w:sz="8" w:space="0" w:color="auto"/>
              <w:bottom w:val="single" w:sz="4" w:space="0" w:color="auto"/>
              <w:right w:val="single" w:sz="4" w:space="0" w:color="auto"/>
            </w:tcBorders>
            <w:shd w:val="clear" w:color="auto" w:fill="auto"/>
            <w:noWrap/>
            <w:vAlign w:val="bottom"/>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Local Area Network</w:t>
            </w:r>
          </w:p>
        </w:tc>
        <w:tc>
          <w:tcPr>
            <w:tcW w:w="1144" w:type="dxa"/>
            <w:tcBorders>
              <w:top w:val="nil"/>
              <w:left w:val="nil"/>
              <w:bottom w:val="single" w:sz="4" w:space="0" w:color="auto"/>
              <w:right w:val="single" w:sz="4" w:space="0" w:color="auto"/>
            </w:tcBorders>
            <w:shd w:val="clear" w:color="auto" w:fill="auto"/>
            <w:noWrap/>
            <w:vAlign w:val="bottom"/>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Datacentrix</w:t>
            </w:r>
          </w:p>
        </w:tc>
        <w:tc>
          <w:tcPr>
            <w:tcW w:w="939" w:type="dxa"/>
            <w:tcBorders>
              <w:top w:val="single" w:sz="4" w:space="0" w:color="auto"/>
              <w:left w:val="nil"/>
              <w:bottom w:val="single" w:sz="8" w:space="0" w:color="auto"/>
              <w:right w:val="single" w:sz="4" w:space="0" w:color="auto"/>
            </w:tcBorders>
            <w:shd w:val="clear" w:color="auto" w:fill="auto"/>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Mar-18</w:t>
            </w:r>
          </w:p>
        </w:tc>
        <w:tc>
          <w:tcPr>
            <w:tcW w:w="891" w:type="dxa"/>
            <w:tcBorders>
              <w:top w:val="single" w:sz="4" w:space="0" w:color="auto"/>
              <w:left w:val="nil"/>
              <w:bottom w:val="single" w:sz="8" w:space="0" w:color="auto"/>
              <w:right w:val="single" w:sz="4" w:space="0" w:color="auto"/>
            </w:tcBorders>
            <w:shd w:val="clear" w:color="auto" w:fill="auto"/>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Feb-21</w:t>
            </w:r>
          </w:p>
        </w:tc>
        <w:tc>
          <w:tcPr>
            <w:tcW w:w="13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1F0" w:rsidRPr="004B0E2E" w:rsidRDefault="002621F0" w:rsidP="002621F0">
            <w:pPr>
              <w:jc w:val="center"/>
              <w:rPr>
                <w:rFonts w:ascii="Calibri" w:hAnsi="Calibri" w:cs="Calibri"/>
                <w:color w:val="000000"/>
                <w:sz w:val="18"/>
                <w:szCs w:val="18"/>
              </w:rPr>
            </w:pPr>
            <w:r w:rsidRPr="004B0E2E">
              <w:rPr>
                <w:rFonts w:ascii="Calibri" w:hAnsi="Calibri" w:cs="Calibri"/>
                <w:color w:val="000000"/>
                <w:sz w:val="18"/>
                <w:szCs w:val="18"/>
              </w:rPr>
              <w:t>R6,392,728.00</w:t>
            </w:r>
          </w:p>
        </w:tc>
        <w:tc>
          <w:tcPr>
            <w:tcW w:w="995" w:type="dxa"/>
            <w:tcBorders>
              <w:top w:val="nil"/>
              <w:left w:val="nil"/>
              <w:bottom w:val="single" w:sz="4" w:space="0" w:color="auto"/>
              <w:right w:val="nil"/>
            </w:tcBorders>
            <w:shd w:val="clear" w:color="auto" w:fill="auto"/>
            <w:vAlign w:val="bottom"/>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As per OEM release schedule</w:t>
            </w:r>
          </w:p>
        </w:tc>
        <w:tc>
          <w:tcPr>
            <w:tcW w:w="769"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Aug-18</w:t>
            </w:r>
          </w:p>
        </w:tc>
        <w:tc>
          <w:tcPr>
            <w:tcW w:w="3032" w:type="dxa"/>
            <w:vMerge w:val="restart"/>
            <w:tcBorders>
              <w:top w:val="nil"/>
              <w:left w:val="single" w:sz="4" w:space="0" w:color="auto"/>
              <w:bottom w:val="single" w:sz="4" w:space="0" w:color="auto"/>
              <w:right w:val="single" w:sz="8" w:space="0" w:color="auto"/>
            </w:tcBorders>
            <w:shd w:val="clear" w:color="auto" w:fill="auto"/>
            <w:vAlign w:val="center"/>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3 year maintenance for hardware and software support, combined into one contract including both Wi-Fi and LAN</w:t>
            </w:r>
          </w:p>
        </w:tc>
      </w:tr>
      <w:tr w:rsidR="002621F0" w:rsidRPr="004B0E2E" w:rsidTr="002621F0">
        <w:trPr>
          <w:trHeight w:val="471"/>
        </w:trPr>
        <w:tc>
          <w:tcPr>
            <w:tcW w:w="2108" w:type="dxa"/>
            <w:tcBorders>
              <w:top w:val="nil"/>
              <w:left w:val="single" w:sz="8" w:space="0" w:color="auto"/>
              <w:bottom w:val="single" w:sz="4" w:space="0" w:color="auto"/>
              <w:right w:val="single" w:sz="4" w:space="0" w:color="auto"/>
            </w:tcBorders>
            <w:shd w:val="clear" w:color="auto" w:fill="auto"/>
            <w:noWrap/>
            <w:vAlign w:val="bottom"/>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Wi-Fi Network</w:t>
            </w:r>
          </w:p>
        </w:tc>
        <w:tc>
          <w:tcPr>
            <w:tcW w:w="1144" w:type="dxa"/>
            <w:tcBorders>
              <w:top w:val="nil"/>
              <w:left w:val="nil"/>
              <w:bottom w:val="single" w:sz="4" w:space="0" w:color="auto"/>
              <w:right w:val="single" w:sz="4" w:space="0" w:color="auto"/>
            </w:tcBorders>
            <w:shd w:val="clear" w:color="auto" w:fill="auto"/>
            <w:noWrap/>
            <w:vAlign w:val="bottom"/>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Datacentrix</w:t>
            </w:r>
          </w:p>
        </w:tc>
        <w:tc>
          <w:tcPr>
            <w:tcW w:w="939" w:type="dxa"/>
            <w:tcBorders>
              <w:top w:val="single" w:sz="4" w:space="0" w:color="auto"/>
              <w:left w:val="nil"/>
              <w:bottom w:val="single" w:sz="8" w:space="0" w:color="auto"/>
              <w:right w:val="single" w:sz="4" w:space="0" w:color="auto"/>
            </w:tcBorders>
            <w:shd w:val="clear" w:color="auto" w:fill="auto"/>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Mar-18</w:t>
            </w:r>
          </w:p>
        </w:tc>
        <w:tc>
          <w:tcPr>
            <w:tcW w:w="891" w:type="dxa"/>
            <w:tcBorders>
              <w:top w:val="single" w:sz="4" w:space="0" w:color="auto"/>
              <w:left w:val="nil"/>
              <w:bottom w:val="single" w:sz="8" w:space="0" w:color="auto"/>
              <w:right w:val="single" w:sz="4" w:space="0" w:color="auto"/>
            </w:tcBorders>
            <w:shd w:val="clear" w:color="auto" w:fill="auto"/>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Feb-21</w:t>
            </w:r>
          </w:p>
        </w:tc>
        <w:tc>
          <w:tcPr>
            <w:tcW w:w="1362" w:type="dxa"/>
            <w:vMerge/>
            <w:tcBorders>
              <w:top w:val="nil"/>
              <w:left w:val="single" w:sz="4" w:space="0" w:color="auto"/>
              <w:bottom w:val="single" w:sz="4" w:space="0" w:color="auto"/>
              <w:right w:val="single" w:sz="4" w:space="0" w:color="auto"/>
            </w:tcBorders>
            <w:vAlign w:val="center"/>
            <w:hideMark/>
          </w:tcPr>
          <w:p w:rsidR="002621F0" w:rsidRPr="004B0E2E" w:rsidRDefault="002621F0" w:rsidP="002621F0">
            <w:pPr>
              <w:rPr>
                <w:rFonts w:ascii="Calibri" w:hAnsi="Calibri" w:cs="Calibri"/>
                <w:color w:val="000000"/>
                <w:sz w:val="18"/>
                <w:szCs w:val="18"/>
              </w:rPr>
            </w:pPr>
          </w:p>
        </w:tc>
        <w:tc>
          <w:tcPr>
            <w:tcW w:w="995" w:type="dxa"/>
            <w:tcBorders>
              <w:top w:val="nil"/>
              <w:left w:val="nil"/>
              <w:bottom w:val="single" w:sz="4" w:space="0" w:color="auto"/>
              <w:right w:val="nil"/>
            </w:tcBorders>
            <w:shd w:val="clear" w:color="auto" w:fill="auto"/>
            <w:vAlign w:val="bottom"/>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As per OEM release schedule</w:t>
            </w:r>
          </w:p>
        </w:tc>
        <w:tc>
          <w:tcPr>
            <w:tcW w:w="769"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Jul-18</w:t>
            </w:r>
          </w:p>
        </w:tc>
        <w:tc>
          <w:tcPr>
            <w:tcW w:w="3032" w:type="dxa"/>
            <w:vMerge/>
            <w:tcBorders>
              <w:top w:val="nil"/>
              <w:left w:val="single" w:sz="4" w:space="0" w:color="auto"/>
              <w:bottom w:val="single" w:sz="4" w:space="0" w:color="auto"/>
              <w:right w:val="single" w:sz="8" w:space="0" w:color="auto"/>
            </w:tcBorders>
            <w:vAlign w:val="center"/>
            <w:hideMark/>
          </w:tcPr>
          <w:p w:rsidR="002621F0" w:rsidRPr="004B0E2E" w:rsidRDefault="002621F0" w:rsidP="002621F0">
            <w:pPr>
              <w:rPr>
                <w:rFonts w:ascii="Calibri" w:hAnsi="Calibri" w:cs="Calibri"/>
                <w:color w:val="000000"/>
                <w:sz w:val="18"/>
                <w:szCs w:val="18"/>
              </w:rPr>
            </w:pPr>
          </w:p>
        </w:tc>
      </w:tr>
      <w:tr w:rsidR="002621F0" w:rsidRPr="004B0E2E" w:rsidTr="002621F0">
        <w:trPr>
          <w:trHeight w:val="463"/>
        </w:trPr>
        <w:tc>
          <w:tcPr>
            <w:tcW w:w="2108" w:type="dxa"/>
            <w:tcBorders>
              <w:top w:val="nil"/>
              <w:left w:val="single" w:sz="8" w:space="0" w:color="auto"/>
              <w:bottom w:val="single" w:sz="4" w:space="0" w:color="auto"/>
              <w:right w:val="single" w:sz="4" w:space="0" w:color="auto"/>
            </w:tcBorders>
            <w:shd w:val="clear" w:color="000000" w:fill="203764"/>
            <w:noWrap/>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Core Systems</w:t>
            </w:r>
          </w:p>
        </w:tc>
        <w:tc>
          <w:tcPr>
            <w:tcW w:w="1144" w:type="dxa"/>
            <w:tcBorders>
              <w:top w:val="nil"/>
              <w:left w:val="nil"/>
              <w:bottom w:val="single" w:sz="4" w:space="0" w:color="auto"/>
              <w:right w:val="single" w:sz="4" w:space="0" w:color="auto"/>
            </w:tcBorders>
            <w:shd w:val="clear" w:color="000000" w:fill="203764"/>
            <w:noWrap/>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Vendor</w:t>
            </w:r>
          </w:p>
        </w:tc>
        <w:tc>
          <w:tcPr>
            <w:tcW w:w="939" w:type="dxa"/>
            <w:tcBorders>
              <w:top w:val="single" w:sz="4" w:space="0" w:color="auto"/>
              <w:left w:val="nil"/>
              <w:bottom w:val="single" w:sz="4" w:space="0" w:color="auto"/>
              <w:right w:val="single" w:sz="4" w:space="0" w:color="auto"/>
            </w:tcBorders>
            <w:shd w:val="clear" w:color="000000" w:fill="203764"/>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Contract Start Date</w:t>
            </w:r>
          </w:p>
        </w:tc>
        <w:tc>
          <w:tcPr>
            <w:tcW w:w="891" w:type="dxa"/>
            <w:tcBorders>
              <w:top w:val="single" w:sz="4" w:space="0" w:color="auto"/>
              <w:left w:val="nil"/>
              <w:bottom w:val="single" w:sz="4" w:space="0" w:color="auto"/>
              <w:right w:val="single" w:sz="4" w:space="0" w:color="auto"/>
            </w:tcBorders>
            <w:shd w:val="clear" w:color="000000" w:fill="203764"/>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Contract End Date</w:t>
            </w:r>
          </w:p>
        </w:tc>
        <w:tc>
          <w:tcPr>
            <w:tcW w:w="1362" w:type="dxa"/>
            <w:tcBorders>
              <w:top w:val="nil"/>
              <w:left w:val="nil"/>
              <w:bottom w:val="single" w:sz="4" w:space="0" w:color="auto"/>
              <w:right w:val="single" w:sz="4" w:space="0" w:color="auto"/>
            </w:tcBorders>
            <w:shd w:val="clear" w:color="000000" w:fill="203764"/>
            <w:noWrap/>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Value</w:t>
            </w:r>
          </w:p>
        </w:tc>
        <w:tc>
          <w:tcPr>
            <w:tcW w:w="995" w:type="dxa"/>
            <w:tcBorders>
              <w:top w:val="nil"/>
              <w:left w:val="nil"/>
              <w:bottom w:val="single" w:sz="4" w:space="0" w:color="auto"/>
              <w:right w:val="nil"/>
            </w:tcBorders>
            <w:shd w:val="clear" w:color="000000" w:fill="203764"/>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 </w:t>
            </w:r>
          </w:p>
        </w:tc>
        <w:tc>
          <w:tcPr>
            <w:tcW w:w="769" w:type="dxa"/>
            <w:tcBorders>
              <w:top w:val="single" w:sz="4" w:space="0" w:color="auto"/>
              <w:left w:val="single" w:sz="4" w:space="0" w:color="auto"/>
              <w:bottom w:val="single" w:sz="4" w:space="0" w:color="auto"/>
              <w:right w:val="nil"/>
            </w:tcBorders>
            <w:shd w:val="clear" w:color="000000" w:fill="203764"/>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 </w:t>
            </w:r>
          </w:p>
        </w:tc>
        <w:tc>
          <w:tcPr>
            <w:tcW w:w="3032" w:type="dxa"/>
            <w:tcBorders>
              <w:top w:val="nil"/>
              <w:left w:val="single" w:sz="4" w:space="0" w:color="auto"/>
              <w:bottom w:val="single" w:sz="4" w:space="0" w:color="auto"/>
              <w:right w:val="single" w:sz="8" w:space="0" w:color="auto"/>
            </w:tcBorders>
            <w:shd w:val="clear" w:color="000000" w:fill="203764"/>
            <w:vAlign w:val="bottom"/>
            <w:hideMark/>
          </w:tcPr>
          <w:p w:rsidR="002621F0" w:rsidRPr="004B0E2E" w:rsidRDefault="002621F0" w:rsidP="002621F0">
            <w:pPr>
              <w:rPr>
                <w:rFonts w:ascii="Calibri" w:hAnsi="Calibri" w:cs="Calibri"/>
                <w:b/>
                <w:bCs/>
                <w:color w:val="FFFFFF"/>
                <w:sz w:val="18"/>
                <w:szCs w:val="18"/>
              </w:rPr>
            </w:pPr>
            <w:r w:rsidRPr="004B0E2E">
              <w:rPr>
                <w:rFonts w:ascii="Calibri" w:hAnsi="Calibri" w:cs="Calibri"/>
                <w:b/>
                <w:bCs/>
                <w:color w:val="FFFFFF"/>
                <w:sz w:val="18"/>
                <w:szCs w:val="18"/>
              </w:rPr>
              <w:t>Comments</w:t>
            </w:r>
          </w:p>
        </w:tc>
      </w:tr>
      <w:tr w:rsidR="002621F0" w:rsidRPr="004B0E2E" w:rsidTr="002621F0">
        <w:trPr>
          <w:trHeight w:val="239"/>
        </w:trPr>
        <w:tc>
          <w:tcPr>
            <w:tcW w:w="2108" w:type="dxa"/>
            <w:tcBorders>
              <w:top w:val="nil"/>
              <w:left w:val="single" w:sz="8" w:space="0" w:color="auto"/>
              <w:bottom w:val="single" w:sz="4" w:space="0" w:color="auto"/>
              <w:right w:val="single" w:sz="4" w:space="0" w:color="auto"/>
            </w:tcBorders>
            <w:shd w:val="clear" w:color="000000" w:fill="FFFFFF"/>
            <w:noWrap/>
            <w:vAlign w:val="bottom"/>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SAP</w:t>
            </w:r>
          </w:p>
        </w:tc>
        <w:tc>
          <w:tcPr>
            <w:tcW w:w="1144" w:type="dxa"/>
            <w:tcBorders>
              <w:top w:val="nil"/>
              <w:left w:val="nil"/>
              <w:bottom w:val="single" w:sz="4" w:space="0" w:color="auto"/>
              <w:right w:val="single" w:sz="4" w:space="0" w:color="auto"/>
            </w:tcBorders>
            <w:shd w:val="clear" w:color="auto" w:fill="auto"/>
            <w:noWrap/>
            <w:vAlign w:val="bottom"/>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Gijima</w:t>
            </w:r>
          </w:p>
        </w:tc>
        <w:tc>
          <w:tcPr>
            <w:tcW w:w="939" w:type="dxa"/>
            <w:tcBorders>
              <w:top w:val="nil"/>
              <w:left w:val="nil"/>
              <w:bottom w:val="single" w:sz="8" w:space="0" w:color="auto"/>
              <w:right w:val="single" w:sz="4" w:space="0" w:color="auto"/>
            </w:tcBorders>
            <w:shd w:val="clear" w:color="auto" w:fill="auto"/>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May-17</w:t>
            </w:r>
          </w:p>
        </w:tc>
        <w:tc>
          <w:tcPr>
            <w:tcW w:w="891" w:type="dxa"/>
            <w:tcBorders>
              <w:top w:val="nil"/>
              <w:left w:val="nil"/>
              <w:bottom w:val="single" w:sz="8" w:space="0" w:color="auto"/>
              <w:right w:val="single" w:sz="4" w:space="0" w:color="auto"/>
            </w:tcBorders>
            <w:shd w:val="clear" w:color="auto" w:fill="auto"/>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Apr-20</w:t>
            </w:r>
          </w:p>
        </w:tc>
        <w:tc>
          <w:tcPr>
            <w:tcW w:w="1362" w:type="dxa"/>
            <w:tcBorders>
              <w:top w:val="nil"/>
              <w:left w:val="nil"/>
              <w:bottom w:val="single" w:sz="4" w:space="0" w:color="auto"/>
              <w:right w:val="single" w:sz="4" w:space="0" w:color="auto"/>
            </w:tcBorders>
            <w:shd w:val="clear" w:color="auto" w:fill="auto"/>
            <w:noWrap/>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R14,645,493.55</w:t>
            </w:r>
          </w:p>
        </w:tc>
        <w:tc>
          <w:tcPr>
            <w:tcW w:w="995" w:type="dxa"/>
            <w:tcBorders>
              <w:top w:val="nil"/>
              <w:left w:val="nil"/>
              <w:bottom w:val="single" w:sz="4" w:space="0" w:color="auto"/>
              <w:right w:val="nil"/>
            </w:tcBorders>
            <w:shd w:val="clear" w:color="auto" w:fill="auto"/>
            <w:vAlign w:val="bottom"/>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Monthly</w:t>
            </w:r>
          </w:p>
        </w:tc>
        <w:tc>
          <w:tcPr>
            <w:tcW w:w="769" w:type="dxa"/>
            <w:tcBorders>
              <w:top w:val="nil"/>
              <w:left w:val="single" w:sz="4" w:space="0" w:color="auto"/>
              <w:bottom w:val="single" w:sz="8" w:space="0" w:color="auto"/>
              <w:right w:val="single" w:sz="4" w:space="0" w:color="auto"/>
            </w:tcBorders>
            <w:shd w:val="clear" w:color="auto" w:fill="auto"/>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Oct-18</w:t>
            </w:r>
          </w:p>
        </w:tc>
        <w:tc>
          <w:tcPr>
            <w:tcW w:w="3032" w:type="dxa"/>
            <w:tcBorders>
              <w:top w:val="nil"/>
              <w:left w:val="nil"/>
              <w:bottom w:val="single" w:sz="4" w:space="0" w:color="auto"/>
              <w:right w:val="single" w:sz="8" w:space="0" w:color="auto"/>
            </w:tcBorders>
            <w:shd w:val="clear" w:color="auto" w:fill="auto"/>
            <w:vAlign w:val="bottom"/>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 xml:space="preserve">3-year support and maintenance of  SAP system </w:t>
            </w:r>
          </w:p>
        </w:tc>
      </w:tr>
      <w:tr w:rsidR="002621F0" w:rsidRPr="004B0E2E" w:rsidTr="002621F0">
        <w:trPr>
          <w:trHeight w:val="239"/>
        </w:trPr>
        <w:tc>
          <w:tcPr>
            <w:tcW w:w="2108" w:type="dxa"/>
            <w:tcBorders>
              <w:top w:val="nil"/>
              <w:left w:val="single" w:sz="8" w:space="0" w:color="auto"/>
              <w:bottom w:val="single" w:sz="8" w:space="0" w:color="auto"/>
              <w:right w:val="single" w:sz="4" w:space="0" w:color="auto"/>
            </w:tcBorders>
            <w:shd w:val="clear" w:color="000000" w:fill="FFFFFF"/>
            <w:noWrap/>
            <w:vAlign w:val="bottom"/>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Quantum (Treasury System)</w:t>
            </w:r>
          </w:p>
        </w:tc>
        <w:tc>
          <w:tcPr>
            <w:tcW w:w="1144" w:type="dxa"/>
            <w:tcBorders>
              <w:top w:val="nil"/>
              <w:left w:val="nil"/>
              <w:bottom w:val="single" w:sz="8" w:space="0" w:color="auto"/>
              <w:right w:val="single" w:sz="4" w:space="0" w:color="auto"/>
            </w:tcBorders>
            <w:shd w:val="clear" w:color="auto" w:fill="auto"/>
            <w:noWrap/>
            <w:vAlign w:val="bottom"/>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FIS Global</w:t>
            </w:r>
          </w:p>
        </w:tc>
        <w:tc>
          <w:tcPr>
            <w:tcW w:w="939" w:type="dxa"/>
            <w:tcBorders>
              <w:top w:val="single" w:sz="4" w:space="0" w:color="auto"/>
              <w:left w:val="nil"/>
              <w:bottom w:val="single" w:sz="8" w:space="0" w:color="auto"/>
              <w:right w:val="single" w:sz="4" w:space="0" w:color="auto"/>
            </w:tcBorders>
            <w:shd w:val="clear" w:color="auto" w:fill="auto"/>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Apr-17</w:t>
            </w:r>
          </w:p>
        </w:tc>
        <w:tc>
          <w:tcPr>
            <w:tcW w:w="891" w:type="dxa"/>
            <w:tcBorders>
              <w:top w:val="single" w:sz="4" w:space="0" w:color="auto"/>
              <w:left w:val="nil"/>
              <w:bottom w:val="single" w:sz="8" w:space="0" w:color="auto"/>
              <w:right w:val="single" w:sz="4" w:space="0" w:color="auto"/>
            </w:tcBorders>
            <w:shd w:val="clear" w:color="auto" w:fill="auto"/>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N/A</w:t>
            </w:r>
          </w:p>
        </w:tc>
        <w:tc>
          <w:tcPr>
            <w:tcW w:w="1362" w:type="dxa"/>
            <w:tcBorders>
              <w:top w:val="nil"/>
              <w:left w:val="nil"/>
              <w:bottom w:val="single" w:sz="8" w:space="0" w:color="auto"/>
              <w:right w:val="single" w:sz="4" w:space="0" w:color="auto"/>
            </w:tcBorders>
            <w:shd w:val="clear" w:color="auto" w:fill="auto"/>
            <w:noWrap/>
            <w:vAlign w:val="center"/>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R312,500.00</w:t>
            </w:r>
          </w:p>
        </w:tc>
        <w:tc>
          <w:tcPr>
            <w:tcW w:w="995" w:type="dxa"/>
            <w:tcBorders>
              <w:top w:val="nil"/>
              <w:left w:val="nil"/>
              <w:bottom w:val="single" w:sz="8" w:space="0" w:color="auto"/>
              <w:right w:val="nil"/>
            </w:tcBorders>
            <w:shd w:val="clear" w:color="auto" w:fill="auto"/>
            <w:vAlign w:val="center"/>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 </w:t>
            </w:r>
          </w:p>
        </w:tc>
        <w:tc>
          <w:tcPr>
            <w:tcW w:w="769"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2621F0" w:rsidRPr="004B0E2E" w:rsidRDefault="002621F0" w:rsidP="002621F0">
            <w:pPr>
              <w:jc w:val="right"/>
              <w:rPr>
                <w:rFonts w:ascii="Calibri" w:hAnsi="Calibri" w:cs="Calibri"/>
                <w:color w:val="000000"/>
                <w:sz w:val="18"/>
                <w:szCs w:val="18"/>
              </w:rPr>
            </w:pPr>
            <w:r w:rsidRPr="004B0E2E">
              <w:rPr>
                <w:rFonts w:ascii="Calibri" w:hAnsi="Calibri" w:cs="Calibri"/>
                <w:color w:val="000000"/>
                <w:sz w:val="18"/>
                <w:szCs w:val="18"/>
              </w:rPr>
              <w:t>Apr-18</w:t>
            </w:r>
          </w:p>
        </w:tc>
        <w:tc>
          <w:tcPr>
            <w:tcW w:w="3032" w:type="dxa"/>
            <w:tcBorders>
              <w:top w:val="nil"/>
              <w:left w:val="nil"/>
              <w:bottom w:val="single" w:sz="8" w:space="0" w:color="auto"/>
              <w:right w:val="single" w:sz="8" w:space="0" w:color="auto"/>
            </w:tcBorders>
            <w:shd w:val="clear" w:color="auto" w:fill="auto"/>
            <w:vAlign w:val="center"/>
            <w:hideMark/>
          </w:tcPr>
          <w:p w:rsidR="002621F0" w:rsidRPr="004B0E2E" w:rsidRDefault="002621F0" w:rsidP="002621F0">
            <w:pPr>
              <w:rPr>
                <w:rFonts w:ascii="Calibri" w:hAnsi="Calibri" w:cs="Calibri"/>
                <w:color w:val="000000"/>
                <w:sz w:val="18"/>
                <w:szCs w:val="18"/>
              </w:rPr>
            </w:pPr>
            <w:r w:rsidRPr="004B0E2E">
              <w:rPr>
                <w:rFonts w:ascii="Calibri" w:hAnsi="Calibri" w:cs="Calibri"/>
                <w:color w:val="000000"/>
                <w:sz w:val="18"/>
                <w:szCs w:val="18"/>
              </w:rPr>
              <w:t>Annual support and maintenance fee</w:t>
            </w:r>
          </w:p>
        </w:tc>
      </w:tr>
    </w:tbl>
    <w:p w:rsidR="005C7A12" w:rsidRDefault="005C7A12" w:rsidP="005C7A12">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5C7A12" w:rsidRDefault="005C7A12" w:rsidP="005C7A12">
      <w:pPr>
        <w:tabs>
          <w:tab w:val="left" w:pos="432"/>
          <w:tab w:val="left" w:pos="864"/>
        </w:tabs>
        <w:spacing w:line="360" w:lineRule="auto"/>
        <w:ind w:left="430" w:hanging="430"/>
        <w:jc w:val="both"/>
        <w:rPr>
          <w:rFonts w:ascii="Arial" w:hAnsi="Arial" w:cs="Arial"/>
          <w:sz w:val="22"/>
          <w:szCs w:val="22"/>
        </w:rPr>
      </w:pPr>
    </w:p>
    <w:p w:rsidR="00873674" w:rsidRDefault="00873674" w:rsidP="00BF6FBE">
      <w:pPr>
        <w:tabs>
          <w:tab w:val="left" w:pos="432"/>
          <w:tab w:val="left" w:pos="864"/>
        </w:tabs>
        <w:spacing w:line="360" w:lineRule="auto"/>
        <w:ind w:left="430" w:hanging="430"/>
        <w:jc w:val="both"/>
        <w:rPr>
          <w:rFonts w:ascii="Arial" w:hAnsi="Arial" w:cs="Arial"/>
          <w:b/>
          <w:sz w:val="22"/>
          <w:szCs w:val="22"/>
        </w:rPr>
      </w:pPr>
    </w:p>
    <w:p w:rsidR="00BF6FBE" w:rsidRDefault="005C7A12" w:rsidP="00BF6FBE">
      <w:pPr>
        <w:tabs>
          <w:tab w:val="left" w:pos="432"/>
          <w:tab w:val="left" w:pos="864"/>
        </w:tabs>
        <w:spacing w:line="360" w:lineRule="auto"/>
        <w:ind w:left="430" w:hanging="430"/>
        <w:jc w:val="both"/>
        <w:rPr>
          <w:rFonts w:ascii="Arial" w:hAnsi="Arial" w:cs="Arial"/>
          <w:sz w:val="22"/>
          <w:szCs w:val="22"/>
        </w:rPr>
      </w:pPr>
      <w:r w:rsidRPr="00156CAB">
        <w:rPr>
          <w:rFonts w:ascii="Arial" w:hAnsi="Arial" w:cs="Arial"/>
          <w:b/>
          <w:sz w:val="22"/>
          <w:szCs w:val="22"/>
        </w:rPr>
        <w:lastRenderedPageBreak/>
        <w:t>FAIS</w:t>
      </w:r>
      <w:r>
        <w:rPr>
          <w:rFonts w:ascii="Arial" w:hAnsi="Arial" w:cs="Arial"/>
          <w:sz w:val="22"/>
          <w:szCs w:val="22"/>
        </w:rPr>
        <w:t xml:space="preserve"> </w:t>
      </w:r>
      <w:r w:rsidRPr="00156CAB">
        <w:rPr>
          <w:rFonts w:ascii="Arial" w:hAnsi="Arial" w:cs="Arial"/>
          <w:b/>
          <w:sz w:val="22"/>
          <w:szCs w:val="22"/>
        </w:rPr>
        <w:t>OMBUD</w:t>
      </w:r>
    </w:p>
    <w:p w:rsidR="00BF6FBE" w:rsidRDefault="00BF6FBE" w:rsidP="00BF6FBE">
      <w:pPr>
        <w:tabs>
          <w:tab w:val="left" w:pos="432"/>
          <w:tab w:val="left" w:pos="864"/>
        </w:tabs>
        <w:spacing w:line="360" w:lineRule="auto"/>
        <w:ind w:left="430" w:hanging="430"/>
        <w:jc w:val="both"/>
        <w:rPr>
          <w:rFonts w:ascii="Arial" w:hAnsi="Arial" w:cs="Arial"/>
          <w:sz w:val="22"/>
          <w:szCs w:val="22"/>
        </w:rPr>
      </w:pPr>
    </w:p>
    <w:p w:rsidR="00BF6FBE" w:rsidRDefault="00BF6FBE" w:rsidP="00BF6FBE">
      <w:pPr>
        <w:pStyle w:val="ListParagraph"/>
        <w:numPr>
          <w:ilvl w:val="0"/>
          <w:numId w:val="16"/>
        </w:numPr>
        <w:pBdr>
          <w:bottom w:val="single" w:sz="6" w:space="1" w:color="auto"/>
        </w:pBdr>
        <w:tabs>
          <w:tab w:val="left" w:pos="432"/>
          <w:tab w:val="left" w:pos="864"/>
        </w:tabs>
        <w:spacing w:line="360" w:lineRule="auto"/>
        <w:jc w:val="both"/>
        <w:rPr>
          <w:rFonts w:ascii="Arial" w:hAnsi="Arial" w:cs="Arial"/>
          <w:sz w:val="22"/>
          <w:szCs w:val="22"/>
        </w:rPr>
      </w:pPr>
      <w:r>
        <w:rPr>
          <w:rFonts w:ascii="Arial" w:hAnsi="Arial" w:cs="Arial"/>
          <w:sz w:val="22"/>
          <w:szCs w:val="22"/>
        </w:rPr>
        <w:t>No upgrades being done.</w:t>
      </w:r>
    </w:p>
    <w:p w:rsidR="00BF6FBE" w:rsidRPr="00BF6FBE" w:rsidRDefault="00BF6FBE" w:rsidP="00BF6FBE">
      <w:pPr>
        <w:pStyle w:val="ListParagraph"/>
        <w:numPr>
          <w:ilvl w:val="0"/>
          <w:numId w:val="16"/>
        </w:numPr>
        <w:pBdr>
          <w:bottom w:val="single" w:sz="6" w:space="1" w:color="auto"/>
        </w:pBdr>
        <w:tabs>
          <w:tab w:val="left" w:pos="432"/>
          <w:tab w:val="left" w:pos="864"/>
        </w:tabs>
        <w:spacing w:line="360" w:lineRule="auto"/>
        <w:jc w:val="both"/>
        <w:rPr>
          <w:rFonts w:ascii="Arial" w:hAnsi="Arial" w:cs="Arial"/>
          <w:sz w:val="22"/>
          <w:szCs w:val="22"/>
        </w:rPr>
      </w:pPr>
      <w:r w:rsidRPr="00BF6FBE">
        <w:rPr>
          <w:rFonts w:ascii="Arial" w:hAnsi="Arial" w:cs="Arial"/>
          <w:sz w:val="22"/>
          <w:szCs w:val="22"/>
        </w:rPr>
        <w:t>(a) Hubtech Investment is currently responsible for the maintenance of the IT System</w:t>
      </w:r>
    </w:p>
    <w:p w:rsidR="00BF6FBE" w:rsidRPr="00BF6FBE" w:rsidRDefault="00BF6FBE" w:rsidP="00BF6FBE">
      <w:pPr>
        <w:pBdr>
          <w:bottom w:val="single" w:sz="6" w:space="1" w:color="auto"/>
        </w:pBdr>
        <w:tabs>
          <w:tab w:val="left" w:pos="432"/>
          <w:tab w:val="left" w:pos="864"/>
        </w:tabs>
        <w:spacing w:line="360" w:lineRule="auto"/>
        <w:jc w:val="both"/>
        <w:rPr>
          <w:rFonts w:ascii="Arial" w:hAnsi="Arial" w:cs="Arial"/>
          <w:sz w:val="22"/>
          <w:szCs w:val="22"/>
        </w:rPr>
      </w:pPr>
      <w:r>
        <w:rPr>
          <w:rFonts w:ascii="Arial" w:hAnsi="Arial" w:cs="Arial"/>
          <w:sz w:val="22"/>
          <w:szCs w:val="22"/>
        </w:rPr>
        <w:tab/>
        <w:t>(b) R263 547.00</w:t>
      </w:r>
    </w:p>
    <w:p w:rsidR="00BF6FBE" w:rsidRPr="00BF6FBE" w:rsidRDefault="00BF6FBE" w:rsidP="00BF6FBE">
      <w:pPr>
        <w:pBdr>
          <w:bottom w:val="single" w:sz="6" w:space="1" w:color="auto"/>
        </w:pBdr>
        <w:tabs>
          <w:tab w:val="left" w:pos="432"/>
          <w:tab w:val="left" w:pos="864"/>
        </w:tabs>
        <w:spacing w:line="360" w:lineRule="auto"/>
        <w:jc w:val="both"/>
        <w:rPr>
          <w:rFonts w:ascii="Arial" w:hAnsi="Arial" w:cs="Arial"/>
          <w:sz w:val="22"/>
          <w:szCs w:val="22"/>
        </w:rPr>
      </w:pPr>
    </w:p>
    <w:p w:rsidR="005C7A12" w:rsidRDefault="005C7A12" w:rsidP="005C7A12">
      <w:pPr>
        <w:tabs>
          <w:tab w:val="left" w:pos="432"/>
          <w:tab w:val="left" w:pos="864"/>
        </w:tabs>
        <w:spacing w:line="360" w:lineRule="auto"/>
        <w:ind w:left="430" w:hanging="430"/>
        <w:jc w:val="both"/>
        <w:rPr>
          <w:rFonts w:ascii="Arial" w:hAnsi="Arial" w:cs="Arial"/>
          <w:sz w:val="22"/>
          <w:szCs w:val="22"/>
        </w:rPr>
      </w:pPr>
    </w:p>
    <w:p w:rsidR="005C7A12" w:rsidRPr="00156CAB" w:rsidRDefault="005C7A12" w:rsidP="005C7A12">
      <w:pPr>
        <w:tabs>
          <w:tab w:val="left" w:pos="432"/>
          <w:tab w:val="left" w:pos="864"/>
        </w:tabs>
        <w:spacing w:line="360" w:lineRule="auto"/>
        <w:ind w:left="430" w:hanging="430"/>
        <w:jc w:val="both"/>
        <w:rPr>
          <w:rFonts w:ascii="Arial" w:hAnsi="Arial" w:cs="Arial"/>
          <w:b/>
          <w:sz w:val="22"/>
          <w:szCs w:val="22"/>
        </w:rPr>
      </w:pPr>
      <w:r w:rsidRPr="00156CAB">
        <w:rPr>
          <w:rFonts w:ascii="Arial" w:hAnsi="Arial" w:cs="Arial"/>
          <w:b/>
          <w:sz w:val="22"/>
          <w:szCs w:val="22"/>
        </w:rPr>
        <w:t>FIC</w:t>
      </w:r>
    </w:p>
    <w:p w:rsidR="002621F0" w:rsidRPr="00691169" w:rsidRDefault="002621F0" w:rsidP="002621F0">
      <w:pPr>
        <w:tabs>
          <w:tab w:val="left" w:pos="432"/>
          <w:tab w:val="left" w:pos="864"/>
        </w:tabs>
        <w:spacing w:line="276" w:lineRule="auto"/>
        <w:rPr>
          <w:rFonts w:ascii="Arial" w:hAnsi="Arial" w:cs="Arial"/>
          <w:b/>
          <w:sz w:val="22"/>
          <w:szCs w:val="22"/>
        </w:rPr>
      </w:pPr>
    </w:p>
    <w:p w:rsidR="002621F0" w:rsidRPr="00B74C99"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(1) The Financial Intelligence Centre’s information is as below:</w:t>
      </w:r>
    </w:p>
    <w:p w:rsidR="002621F0" w:rsidRDefault="002621F0" w:rsidP="002621F0">
      <w:pPr>
        <w:rPr>
          <w:color w:val="1F497D"/>
          <w:sz w:val="22"/>
          <w:szCs w:val="22"/>
        </w:rPr>
      </w:pPr>
    </w:p>
    <w:tbl>
      <w:tblPr>
        <w:tblW w:w="10207" w:type="dxa"/>
        <w:tblInd w:w="-294" w:type="dxa"/>
        <w:tblCellMar>
          <w:left w:w="0" w:type="dxa"/>
          <w:right w:w="0" w:type="dxa"/>
        </w:tblCellMar>
        <w:tblLook w:val="04A0" w:firstRow="1" w:lastRow="0" w:firstColumn="1" w:lastColumn="0" w:noHBand="0" w:noVBand="1"/>
      </w:tblPr>
      <w:tblGrid>
        <w:gridCol w:w="1318"/>
        <w:gridCol w:w="2368"/>
        <w:gridCol w:w="1843"/>
        <w:gridCol w:w="4678"/>
      </w:tblGrid>
      <w:tr w:rsidR="002621F0" w:rsidRPr="00E70625" w:rsidTr="002621F0">
        <w:tc>
          <w:tcPr>
            <w:tcW w:w="1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21F0" w:rsidRDefault="002621F0" w:rsidP="002621F0">
            <w:pPr>
              <w:jc w:val="center"/>
              <w:rPr>
                <w:rFonts w:ascii="Arial" w:hAnsi="Arial" w:cs="Arial"/>
                <w:b/>
                <w:bCs/>
                <w:sz w:val="22"/>
                <w:szCs w:val="22"/>
              </w:rPr>
            </w:pPr>
            <w:r>
              <w:rPr>
                <w:rFonts w:ascii="Arial" w:hAnsi="Arial" w:cs="Arial"/>
                <w:b/>
                <w:bCs/>
                <w:sz w:val="22"/>
                <w:szCs w:val="22"/>
              </w:rPr>
              <w:t>(a)(ii)</w:t>
            </w:r>
          </w:p>
          <w:p w:rsidR="002621F0" w:rsidRDefault="002621F0" w:rsidP="002621F0">
            <w:pPr>
              <w:jc w:val="center"/>
              <w:rPr>
                <w:rFonts w:ascii="Arial" w:hAnsi="Arial" w:cs="Arial"/>
                <w:b/>
                <w:bCs/>
                <w:sz w:val="22"/>
                <w:szCs w:val="22"/>
              </w:rPr>
            </w:pPr>
          </w:p>
          <w:p w:rsidR="002621F0" w:rsidRPr="00E70625" w:rsidRDefault="002621F0" w:rsidP="002621F0">
            <w:pPr>
              <w:jc w:val="center"/>
              <w:rPr>
                <w:rFonts w:ascii="Arial" w:hAnsi="Arial" w:cs="Arial"/>
                <w:b/>
                <w:bCs/>
                <w:sz w:val="22"/>
                <w:szCs w:val="22"/>
              </w:rPr>
            </w:pPr>
            <w:r w:rsidRPr="00E70625">
              <w:rPr>
                <w:rFonts w:ascii="Arial" w:hAnsi="Arial" w:cs="Arial"/>
                <w:b/>
                <w:bCs/>
                <w:sz w:val="22"/>
                <w:szCs w:val="22"/>
              </w:rPr>
              <w:t>Year</w:t>
            </w:r>
          </w:p>
        </w:tc>
        <w:tc>
          <w:tcPr>
            <w:tcW w:w="2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jc w:val="center"/>
              <w:rPr>
                <w:rFonts w:ascii="Arial" w:hAnsi="Arial" w:cs="Arial"/>
                <w:b/>
                <w:bCs/>
                <w:sz w:val="22"/>
                <w:szCs w:val="22"/>
              </w:rPr>
            </w:pPr>
            <w:r>
              <w:rPr>
                <w:rFonts w:ascii="Arial" w:hAnsi="Arial" w:cs="Arial"/>
                <w:b/>
                <w:bCs/>
                <w:sz w:val="22"/>
                <w:szCs w:val="22"/>
              </w:rPr>
              <w:t>(b)</w:t>
            </w:r>
          </w:p>
          <w:p w:rsidR="002621F0" w:rsidRDefault="002621F0" w:rsidP="002621F0">
            <w:pPr>
              <w:jc w:val="center"/>
              <w:rPr>
                <w:rFonts w:ascii="Arial" w:hAnsi="Arial" w:cs="Arial"/>
                <w:b/>
                <w:bCs/>
                <w:sz w:val="22"/>
                <w:szCs w:val="22"/>
              </w:rPr>
            </w:pPr>
          </w:p>
          <w:p w:rsidR="002621F0" w:rsidRPr="00E70625" w:rsidRDefault="002621F0" w:rsidP="002621F0">
            <w:pPr>
              <w:jc w:val="center"/>
              <w:rPr>
                <w:rFonts w:ascii="Arial" w:hAnsi="Arial" w:cs="Arial"/>
                <w:b/>
                <w:bCs/>
                <w:sz w:val="22"/>
                <w:szCs w:val="22"/>
              </w:rPr>
            </w:pPr>
            <w:r w:rsidRPr="00E70625">
              <w:rPr>
                <w:rFonts w:ascii="Arial" w:hAnsi="Arial" w:cs="Arial"/>
                <w:b/>
                <w:bCs/>
                <w:sz w:val="22"/>
                <w:szCs w:val="22"/>
              </w:rPr>
              <w:t>Supplier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jc w:val="center"/>
              <w:rPr>
                <w:rFonts w:ascii="Arial" w:hAnsi="Arial" w:cs="Arial"/>
                <w:b/>
                <w:bCs/>
                <w:sz w:val="22"/>
                <w:szCs w:val="22"/>
              </w:rPr>
            </w:pPr>
            <w:r>
              <w:rPr>
                <w:rFonts w:ascii="Arial" w:hAnsi="Arial" w:cs="Arial"/>
                <w:b/>
                <w:bCs/>
                <w:sz w:val="22"/>
                <w:szCs w:val="22"/>
              </w:rPr>
              <w:t>(c)</w:t>
            </w:r>
          </w:p>
          <w:p w:rsidR="002621F0" w:rsidRDefault="002621F0" w:rsidP="002621F0">
            <w:pPr>
              <w:jc w:val="center"/>
              <w:rPr>
                <w:rFonts w:ascii="Arial" w:hAnsi="Arial" w:cs="Arial"/>
                <w:b/>
                <w:bCs/>
                <w:sz w:val="22"/>
                <w:szCs w:val="22"/>
              </w:rPr>
            </w:pPr>
          </w:p>
          <w:p w:rsidR="002621F0" w:rsidRPr="00E70625" w:rsidRDefault="002621F0" w:rsidP="002621F0">
            <w:pPr>
              <w:jc w:val="center"/>
              <w:rPr>
                <w:rFonts w:ascii="Arial" w:hAnsi="Arial" w:cs="Arial"/>
                <w:b/>
                <w:bCs/>
                <w:sz w:val="22"/>
                <w:szCs w:val="22"/>
              </w:rPr>
            </w:pPr>
            <w:r w:rsidRPr="00E70625">
              <w:rPr>
                <w:rFonts w:ascii="Arial" w:hAnsi="Arial" w:cs="Arial"/>
                <w:b/>
                <w:bCs/>
                <w:sz w:val="22"/>
                <w:szCs w:val="22"/>
              </w:rPr>
              <w:t>Value</w:t>
            </w:r>
          </w:p>
        </w:tc>
        <w:tc>
          <w:tcPr>
            <w:tcW w:w="4678" w:type="dxa"/>
            <w:tcBorders>
              <w:top w:val="single" w:sz="8" w:space="0" w:color="auto"/>
              <w:left w:val="nil"/>
              <w:bottom w:val="single" w:sz="8" w:space="0" w:color="auto"/>
              <w:right w:val="single" w:sz="8" w:space="0" w:color="auto"/>
            </w:tcBorders>
          </w:tcPr>
          <w:p w:rsidR="002621F0" w:rsidRDefault="002621F0" w:rsidP="002621F0">
            <w:pPr>
              <w:jc w:val="center"/>
              <w:rPr>
                <w:rFonts w:ascii="Arial" w:hAnsi="Arial" w:cs="Arial"/>
                <w:b/>
                <w:bCs/>
                <w:sz w:val="22"/>
                <w:szCs w:val="22"/>
              </w:rPr>
            </w:pPr>
            <w:r>
              <w:rPr>
                <w:rFonts w:ascii="Arial" w:hAnsi="Arial" w:cs="Arial"/>
                <w:b/>
                <w:bCs/>
                <w:sz w:val="22"/>
                <w:szCs w:val="22"/>
              </w:rPr>
              <w:t>(d)</w:t>
            </w:r>
          </w:p>
          <w:p w:rsidR="002621F0" w:rsidRPr="00E70625" w:rsidRDefault="002621F0" w:rsidP="002621F0">
            <w:pPr>
              <w:jc w:val="center"/>
              <w:rPr>
                <w:rFonts w:ascii="Arial" w:hAnsi="Arial" w:cs="Arial"/>
                <w:b/>
                <w:bCs/>
                <w:sz w:val="22"/>
                <w:szCs w:val="22"/>
              </w:rPr>
            </w:pPr>
            <w:r w:rsidRPr="00E70625">
              <w:rPr>
                <w:rFonts w:ascii="Arial" w:hAnsi="Arial" w:cs="Arial"/>
                <w:b/>
                <w:bCs/>
                <w:sz w:val="22"/>
                <w:szCs w:val="22"/>
              </w:rPr>
              <w:t>Description of  Infrastructure Hardware – Last 3 years</w:t>
            </w:r>
          </w:p>
        </w:tc>
      </w:tr>
      <w:tr w:rsidR="002621F0" w:rsidRPr="00E70625" w:rsidTr="002621F0">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02/11/2015</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Datacentrix</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 xml:space="preserve">R 2 782 641.00 </w:t>
            </w:r>
          </w:p>
        </w:tc>
        <w:tc>
          <w:tcPr>
            <w:tcW w:w="4678" w:type="dxa"/>
            <w:tcBorders>
              <w:top w:val="nil"/>
              <w:left w:val="nil"/>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Cisco IPS</w:t>
            </w:r>
          </w:p>
        </w:tc>
      </w:tr>
      <w:tr w:rsidR="002621F0" w:rsidRPr="00E70625" w:rsidTr="002621F0">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23/09/2015</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N</w:t>
            </w:r>
            <w:r w:rsidRPr="00E70625">
              <w:rPr>
                <w:rFonts w:ascii="Arial" w:hAnsi="Arial" w:cs="Arial"/>
                <w:color w:val="1F497D"/>
                <w:sz w:val="22"/>
                <w:szCs w:val="22"/>
              </w:rPr>
              <w:t>a</w:t>
            </w:r>
            <w:r w:rsidRPr="00E70625">
              <w:rPr>
                <w:rFonts w:ascii="Arial" w:hAnsi="Arial" w:cs="Arial"/>
                <w:sz w:val="22"/>
                <w:szCs w:val="22"/>
              </w:rPr>
              <w:t>mbit</w:t>
            </w:r>
            <w:r w:rsidRPr="00E70625">
              <w:rPr>
                <w:rFonts w:ascii="Arial" w:hAnsi="Arial" w:cs="Arial"/>
                <w:color w:val="1F497D"/>
                <w:sz w:val="22"/>
                <w:szCs w:val="22"/>
              </w:rPr>
              <w:t>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R   169 269.20</w:t>
            </w:r>
          </w:p>
        </w:tc>
        <w:tc>
          <w:tcPr>
            <w:tcW w:w="4678" w:type="dxa"/>
            <w:tcBorders>
              <w:top w:val="nil"/>
              <w:left w:val="nil"/>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Dell Server – Extra SQL</w:t>
            </w:r>
            <w:r w:rsidRPr="00E70625">
              <w:rPr>
                <w:rFonts w:ascii="Arial" w:hAnsi="Arial" w:cs="Arial"/>
                <w:color w:val="1F497D"/>
                <w:sz w:val="22"/>
                <w:szCs w:val="22"/>
              </w:rPr>
              <w:t> </w:t>
            </w:r>
            <w:r w:rsidRPr="00E70625">
              <w:rPr>
                <w:rFonts w:ascii="Arial" w:hAnsi="Arial" w:cs="Arial"/>
                <w:sz w:val="22"/>
                <w:szCs w:val="22"/>
              </w:rPr>
              <w:t>host</w:t>
            </w:r>
          </w:p>
        </w:tc>
      </w:tr>
      <w:tr w:rsidR="002621F0" w:rsidRPr="00E70625" w:rsidTr="002621F0">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04/12/2015</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 xml:space="preserve">Sizwe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R   285 504.04</w:t>
            </w:r>
          </w:p>
        </w:tc>
        <w:tc>
          <w:tcPr>
            <w:tcW w:w="4678" w:type="dxa"/>
            <w:tcBorders>
              <w:top w:val="nil"/>
              <w:left w:val="nil"/>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Cisco Routers</w:t>
            </w:r>
          </w:p>
        </w:tc>
      </w:tr>
      <w:tr w:rsidR="002621F0" w:rsidRPr="00E70625" w:rsidTr="002621F0">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24/11/2015</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Sithabile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R    315 903.39</w:t>
            </w:r>
          </w:p>
        </w:tc>
        <w:tc>
          <w:tcPr>
            <w:tcW w:w="4678" w:type="dxa"/>
            <w:tcBorders>
              <w:top w:val="nil"/>
              <w:left w:val="nil"/>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 xml:space="preserve">Quantum Tape library </w:t>
            </w:r>
          </w:p>
        </w:tc>
      </w:tr>
      <w:tr w:rsidR="002621F0" w:rsidRPr="00E70625" w:rsidTr="002621F0">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20/11/2015</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Sizwe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R 1 534 947.64</w:t>
            </w:r>
          </w:p>
        </w:tc>
        <w:tc>
          <w:tcPr>
            <w:tcW w:w="4678" w:type="dxa"/>
            <w:tcBorders>
              <w:top w:val="nil"/>
              <w:left w:val="nil"/>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Cisco Routers and Switches</w:t>
            </w:r>
          </w:p>
        </w:tc>
      </w:tr>
      <w:tr w:rsidR="002621F0" w:rsidRPr="00E70625" w:rsidTr="002621F0">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24/03/2016</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DEP Technologies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R    278 423.81</w:t>
            </w:r>
          </w:p>
        </w:tc>
        <w:tc>
          <w:tcPr>
            <w:tcW w:w="4678" w:type="dxa"/>
            <w:tcBorders>
              <w:top w:val="nil"/>
              <w:left w:val="nil"/>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SAN storage upgrades</w:t>
            </w:r>
          </w:p>
        </w:tc>
      </w:tr>
      <w:tr w:rsidR="002621F0" w:rsidRPr="00E70625" w:rsidTr="002621F0">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30/11/2016</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Sizwe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R 2 607 191.95</w:t>
            </w:r>
          </w:p>
        </w:tc>
        <w:tc>
          <w:tcPr>
            <w:tcW w:w="4678" w:type="dxa"/>
            <w:tcBorders>
              <w:top w:val="nil"/>
              <w:left w:val="nil"/>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Cisco Routers and</w:t>
            </w:r>
            <w:r>
              <w:rPr>
                <w:rFonts w:ascii="Arial" w:hAnsi="Arial" w:cs="Arial"/>
                <w:sz w:val="22"/>
                <w:szCs w:val="22"/>
              </w:rPr>
              <w:t xml:space="preserve"> </w:t>
            </w:r>
            <w:r w:rsidRPr="00E70625">
              <w:rPr>
                <w:rFonts w:ascii="Arial" w:hAnsi="Arial" w:cs="Arial"/>
                <w:sz w:val="22"/>
                <w:szCs w:val="22"/>
              </w:rPr>
              <w:t>Switches</w:t>
            </w:r>
          </w:p>
        </w:tc>
      </w:tr>
      <w:tr w:rsidR="002621F0" w:rsidRPr="00E70625" w:rsidTr="002621F0">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16/10/2016</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First Technology</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R   187 567.85</w:t>
            </w:r>
          </w:p>
        </w:tc>
        <w:tc>
          <w:tcPr>
            <w:tcW w:w="4678" w:type="dxa"/>
            <w:tcBorders>
              <w:top w:val="nil"/>
              <w:left w:val="nil"/>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VMWare Site recovery</w:t>
            </w:r>
            <w:r>
              <w:rPr>
                <w:rFonts w:ascii="Arial" w:hAnsi="Arial" w:cs="Arial"/>
                <w:sz w:val="22"/>
                <w:szCs w:val="22"/>
              </w:rPr>
              <w:t xml:space="preserve"> </w:t>
            </w:r>
            <w:r w:rsidRPr="00E70625">
              <w:rPr>
                <w:rFonts w:ascii="Arial" w:hAnsi="Arial" w:cs="Arial"/>
                <w:sz w:val="22"/>
                <w:szCs w:val="22"/>
              </w:rPr>
              <w:t>Manager</w:t>
            </w:r>
          </w:p>
        </w:tc>
      </w:tr>
      <w:tr w:rsidR="002621F0" w:rsidRPr="00E70625" w:rsidTr="002621F0">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09/09/2016</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DEP Technologies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R    225 818.82</w:t>
            </w:r>
          </w:p>
        </w:tc>
        <w:tc>
          <w:tcPr>
            <w:tcW w:w="4678" w:type="dxa"/>
            <w:tcBorders>
              <w:top w:val="nil"/>
              <w:left w:val="nil"/>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VEEAM Backup software</w:t>
            </w:r>
          </w:p>
        </w:tc>
      </w:tr>
      <w:tr w:rsidR="002621F0" w:rsidRPr="00E70625" w:rsidTr="002621F0">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02/12/2016</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Edzenel Construction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R    160 611.06</w:t>
            </w:r>
          </w:p>
        </w:tc>
        <w:tc>
          <w:tcPr>
            <w:tcW w:w="4678" w:type="dxa"/>
            <w:tcBorders>
              <w:top w:val="nil"/>
              <w:left w:val="nil"/>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Sophos firewalls</w:t>
            </w:r>
          </w:p>
        </w:tc>
      </w:tr>
      <w:tr w:rsidR="002621F0" w:rsidRPr="00E70625" w:rsidTr="002621F0">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16/01/2017</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JOS Electronics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R    142 249.18</w:t>
            </w:r>
          </w:p>
        </w:tc>
        <w:tc>
          <w:tcPr>
            <w:tcW w:w="4678" w:type="dxa"/>
            <w:tcBorders>
              <w:top w:val="nil"/>
              <w:left w:val="nil"/>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Sophos Firewalls</w:t>
            </w:r>
          </w:p>
        </w:tc>
      </w:tr>
      <w:tr w:rsidR="002621F0" w:rsidRPr="00E70625" w:rsidTr="002621F0">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16/02/2017</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Dell</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R    457 183.96</w:t>
            </w:r>
          </w:p>
        </w:tc>
        <w:tc>
          <w:tcPr>
            <w:tcW w:w="4678" w:type="dxa"/>
            <w:tcBorders>
              <w:top w:val="nil"/>
              <w:left w:val="nil"/>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Dell Server Memory</w:t>
            </w:r>
          </w:p>
        </w:tc>
      </w:tr>
      <w:tr w:rsidR="002621F0" w:rsidRPr="00E70625" w:rsidTr="002621F0">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23/03/2017</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 xml:space="preserve">Sizwe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 xml:space="preserve">R 1 140 279.44  </w:t>
            </w:r>
          </w:p>
        </w:tc>
        <w:tc>
          <w:tcPr>
            <w:tcW w:w="4678" w:type="dxa"/>
            <w:tcBorders>
              <w:top w:val="nil"/>
              <w:left w:val="nil"/>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 xml:space="preserve">Video Conferencing equipment </w:t>
            </w:r>
          </w:p>
        </w:tc>
      </w:tr>
      <w:tr w:rsidR="002621F0" w:rsidRPr="00E70625" w:rsidTr="002621F0">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27/08/2018</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rPr>
                <w:rFonts w:ascii="Arial" w:hAnsi="Arial" w:cs="Arial"/>
                <w:sz w:val="22"/>
                <w:szCs w:val="22"/>
              </w:rPr>
            </w:pPr>
            <w:r w:rsidRPr="00E70625">
              <w:rPr>
                <w:rFonts w:ascii="Arial" w:hAnsi="Arial" w:cs="Arial"/>
                <w:sz w:val="22"/>
                <w:szCs w:val="22"/>
              </w:rPr>
              <w:t xml:space="preserve">Data Science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R 6 556 109.01</w:t>
            </w:r>
          </w:p>
        </w:tc>
        <w:tc>
          <w:tcPr>
            <w:tcW w:w="4678" w:type="dxa"/>
            <w:tcBorders>
              <w:top w:val="nil"/>
              <w:left w:val="nil"/>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Pure SAN storage</w:t>
            </w:r>
          </w:p>
        </w:tc>
      </w:tr>
    </w:tbl>
    <w:p w:rsidR="002621F0" w:rsidRDefault="002621F0" w:rsidP="002621F0">
      <w:pPr>
        <w:rPr>
          <w:rFonts w:ascii="Arial" w:hAnsi="Arial" w:cs="Arial"/>
          <w:color w:val="1F497D"/>
          <w:sz w:val="22"/>
          <w:szCs w:val="22"/>
        </w:rPr>
      </w:pPr>
    </w:p>
    <w:p w:rsidR="002621F0" w:rsidRPr="00A718B8" w:rsidRDefault="002621F0" w:rsidP="002621F0">
      <w:pPr>
        <w:tabs>
          <w:tab w:val="left" w:pos="432"/>
          <w:tab w:val="left" w:pos="864"/>
        </w:tabs>
        <w:spacing w:line="276" w:lineRule="auto"/>
        <w:rPr>
          <w:rFonts w:ascii="Arial" w:hAnsi="Arial" w:cs="Arial"/>
          <w:sz w:val="22"/>
          <w:szCs w:val="22"/>
        </w:rPr>
      </w:pPr>
      <w:r w:rsidRPr="00A718B8">
        <w:rPr>
          <w:rFonts w:ascii="Arial" w:hAnsi="Arial" w:cs="Arial"/>
          <w:sz w:val="22"/>
          <w:szCs w:val="22"/>
        </w:rPr>
        <w:t>(2)</w:t>
      </w:r>
      <w:r>
        <w:rPr>
          <w:rFonts w:ascii="Arial" w:hAnsi="Arial" w:cs="Arial"/>
          <w:sz w:val="22"/>
          <w:szCs w:val="22"/>
        </w:rPr>
        <w:t>(ii)</w:t>
      </w:r>
      <w:r w:rsidRPr="00A718B8">
        <w:rPr>
          <w:rFonts w:ascii="Arial" w:hAnsi="Arial" w:cs="Arial"/>
          <w:sz w:val="22"/>
          <w:szCs w:val="22"/>
        </w:rPr>
        <w:t xml:space="preserve"> The Financial Intelligence Centre’s information is as below:</w:t>
      </w:r>
    </w:p>
    <w:p w:rsidR="002621F0" w:rsidRPr="00E70625" w:rsidRDefault="002621F0" w:rsidP="002621F0">
      <w:pPr>
        <w:rPr>
          <w:rFonts w:ascii="Arial" w:hAnsi="Arial" w:cs="Arial"/>
          <w:color w:val="1F497D"/>
          <w:sz w:val="22"/>
          <w:szCs w:val="22"/>
        </w:rPr>
      </w:pPr>
    </w:p>
    <w:tbl>
      <w:tblPr>
        <w:tblW w:w="6521" w:type="dxa"/>
        <w:tblInd w:w="-10" w:type="dxa"/>
        <w:tblCellMar>
          <w:left w:w="0" w:type="dxa"/>
          <w:right w:w="0" w:type="dxa"/>
        </w:tblCellMar>
        <w:tblLook w:val="04A0" w:firstRow="1" w:lastRow="0" w:firstColumn="1" w:lastColumn="0" w:noHBand="0" w:noVBand="1"/>
      </w:tblPr>
      <w:tblGrid>
        <w:gridCol w:w="4253"/>
        <w:gridCol w:w="2268"/>
      </w:tblGrid>
      <w:tr w:rsidR="002621F0" w:rsidRPr="00E70625" w:rsidTr="002621F0">
        <w:tc>
          <w:tcPr>
            <w:tcW w:w="4253" w:type="dxa"/>
            <w:tcBorders>
              <w:top w:val="single" w:sz="8" w:space="0" w:color="auto"/>
              <w:left w:val="single" w:sz="8" w:space="0" w:color="auto"/>
              <w:bottom w:val="single" w:sz="8" w:space="0" w:color="auto"/>
              <w:right w:val="single" w:sz="8" w:space="0" w:color="auto"/>
            </w:tcBorders>
          </w:tcPr>
          <w:p w:rsidR="002621F0" w:rsidRDefault="002621F0" w:rsidP="002621F0">
            <w:pPr>
              <w:jc w:val="center"/>
              <w:rPr>
                <w:rFonts w:ascii="Arial" w:hAnsi="Arial" w:cs="Arial"/>
                <w:b/>
                <w:bCs/>
                <w:sz w:val="22"/>
                <w:szCs w:val="22"/>
              </w:rPr>
            </w:pPr>
            <w:r>
              <w:rPr>
                <w:rFonts w:ascii="Arial" w:hAnsi="Arial" w:cs="Arial"/>
                <w:b/>
                <w:bCs/>
                <w:sz w:val="22"/>
                <w:szCs w:val="22"/>
              </w:rPr>
              <w:t>(a)</w:t>
            </w:r>
          </w:p>
          <w:p w:rsidR="002621F0" w:rsidRPr="00E70625" w:rsidRDefault="002621F0" w:rsidP="002621F0">
            <w:pPr>
              <w:jc w:val="center"/>
              <w:rPr>
                <w:rFonts w:ascii="Arial" w:hAnsi="Arial" w:cs="Arial"/>
                <w:b/>
                <w:bCs/>
                <w:sz w:val="22"/>
                <w:szCs w:val="22"/>
              </w:rPr>
            </w:pPr>
            <w:r w:rsidRPr="00E70625">
              <w:rPr>
                <w:rFonts w:ascii="Arial" w:hAnsi="Arial" w:cs="Arial"/>
                <w:b/>
                <w:bCs/>
                <w:sz w:val="22"/>
                <w:szCs w:val="22"/>
              </w:rPr>
              <w:t>Supplier</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jc w:val="center"/>
              <w:rPr>
                <w:rFonts w:ascii="Arial" w:hAnsi="Arial" w:cs="Arial"/>
                <w:b/>
                <w:bCs/>
                <w:sz w:val="22"/>
                <w:szCs w:val="22"/>
              </w:rPr>
            </w:pPr>
            <w:r>
              <w:rPr>
                <w:rFonts w:ascii="Arial" w:hAnsi="Arial" w:cs="Arial"/>
                <w:b/>
                <w:bCs/>
                <w:sz w:val="22"/>
                <w:szCs w:val="22"/>
              </w:rPr>
              <w:t>(b)</w:t>
            </w:r>
          </w:p>
          <w:p w:rsidR="002621F0" w:rsidRPr="00E70625" w:rsidRDefault="002621F0" w:rsidP="002621F0">
            <w:pPr>
              <w:jc w:val="center"/>
              <w:rPr>
                <w:rFonts w:ascii="Arial" w:hAnsi="Arial" w:cs="Arial"/>
                <w:b/>
                <w:bCs/>
                <w:sz w:val="22"/>
                <w:szCs w:val="22"/>
              </w:rPr>
            </w:pPr>
            <w:r w:rsidRPr="00E70625">
              <w:rPr>
                <w:rFonts w:ascii="Arial" w:hAnsi="Arial" w:cs="Arial"/>
                <w:b/>
                <w:bCs/>
                <w:sz w:val="22"/>
                <w:szCs w:val="22"/>
              </w:rPr>
              <w:t>Value</w:t>
            </w:r>
          </w:p>
        </w:tc>
      </w:tr>
      <w:tr w:rsidR="002621F0" w:rsidRPr="00E70625" w:rsidTr="002621F0">
        <w:tc>
          <w:tcPr>
            <w:tcW w:w="4253" w:type="dxa"/>
            <w:tcBorders>
              <w:top w:val="nil"/>
              <w:left w:val="single" w:sz="8" w:space="0" w:color="auto"/>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Business Connexion</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R 1 188 482.28</w:t>
            </w:r>
          </w:p>
        </w:tc>
      </w:tr>
      <w:tr w:rsidR="002621F0" w:rsidRPr="00E70625" w:rsidTr="002621F0">
        <w:tc>
          <w:tcPr>
            <w:tcW w:w="4253" w:type="dxa"/>
            <w:tcBorders>
              <w:top w:val="nil"/>
              <w:left w:val="single" w:sz="8" w:space="0" w:color="auto"/>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Tendai Group</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R  124 200.00</w:t>
            </w:r>
          </w:p>
        </w:tc>
      </w:tr>
      <w:tr w:rsidR="002621F0" w:rsidRPr="00E70625" w:rsidTr="002621F0">
        <w:tc>
          <w:tcPr>
            <w:tcW w:w="4253" w:type="dxa"/>
            <w:tcBorders>
              <w:top w:val="nil"/>
              <w:left w:val="single" w:sz="8" w:space="0" w:color="auto"/>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 xml:space="preserve">DEP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 xml:space="preserve">R 166 200.00 </w:t>
            </w:r>
          </w:p>
        </w:tc>
      </w:tr>
      <w:tr w:rsidR="002621F0" w:rsidRPr="00E70625" w:rsidTr="002621F0">
        <w:tc>
          <w:tcPr>
            <w:tcW w:w="4253" w:type="dxa"/>
            <w:tcBorders>
              <w:top w:val="nil"/>
              <w:left w:val="single" w:sz="8" w:space="0" w:color="auto"/>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S</w:t>
            </w:r>
            <w:r>
              <w:rPr>
                <w:rFonts w:ascii="Arial" w:hAnsi="Arial" w:cs="Arial"/>
                <w:sz w:val="22"/>
                <w:szCs w:val="22"/>
              </w:rPr>
              <w:t>ITA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R 522 105.46</w:t>
            </w:r>
          </w:p>
        </w:tc>
      </w:tr>
      <w:tr w:rsidR="002621F0" w:rsidRPr="00E70625" w:rsidTr="002621F0">
        <w:tc>
          <w:tcPr>
            <w:tcW w:w="4253" w:type="dxa"/>
            <w:tcBorders>
              <w:top w:val="nil"/>
              <w:left w:val="single" w:sz="8" w:space="0" w:color="auto"/>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Sizwe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R 109 997.00</w:t>
            </w:r>
          </w:p>
        </w:tc>
      </w:tr>
      <w:tr w:rsidR="002621F0" w:rsidRPr="00E70625" w:rsidTr="002621F0">
        <w:tc>
          <w:tcPr>
            <w:tcW w:w="4253" w:type="dxa"/>
            <w:tcBorders>
              <w:top w:val="nil"/>
              <w:left w:val="single" w:sz="8" w:space="0" w:color="auto"/>
              <w:bottom w:val="single" w:sz="8" w:space="0" w:color="auto"/>
              <w:right w:val="single" w:sz="8" w:space="0" w:color="auto"/>
            </w:tcBorders>
          </w:tcPr>
          <w:p w:rsidR="002621F0" w:rsidRPr="00E70625" w:rsidRDefault="002621F0" w:rsidP="002621F0">
            <w:pPr>
              <w:rPr>
                <w:rFonts w:ascii="Arial" w:hAnsi="Arial" w:cs="Arial"/>
                <w:sz w:val="22"/>
                <w:szCs w:val="22"/>
              </w:rPr>
            </w:pPr>
            <w:r w:rsidRPr="00E70625">
              <w:rPr>
                <w:rFonts w:ascii="Arial" w:hAnsi="Arial" w:cs="Arial"/>
                <w:sz w:val="22"/>
                <w:szCs w:val="22"/>
              </w:rPr>
              <w:t>Dell</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Pr="00E70625" w:rsidRDefault="002621F0" w:rsidP="002621F0">
            <w:pPr>
              <w:jc w:val="right"/>
              <w:rPr>
                <w:rFonts w:ascii="Arial" w:hAnsi="Arial" w:cs="Arial"/>
                <w:sz w:val="22"/>
                <w:szCs w:val="22"/>
              </w:rPr>
            </w:pPr>
            <w:r w:rsidRPr="00E70625">
              <w:rPr>
                <w:rFonts w:ascii="Arial" w:hAnsi="Arial" w:cs="Arial"/>
                <w:sz w:val="22"/>
                <w:szCs w:val="22"/>
              </w:rPr>
              <w:t xml:space="preserve">R1 419 449.08 </w:t>
            </w:r>
          </w:p>
        </w:tc>
      </w:tr>
    </w:tbl>
    <w:p w:rsidR="005C7A12" w:rsidRDefault="005C7A12" w:rsidP="005C7A12">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5C7A12" w:rsidRDefault="005C7A12"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5C7A12" w:rsidRPr="00156CAB" w:rsidRDefault="005C7A12" w:rsidP="005C7A12">
      <w:pPr>
        <w:tabs>
          <w:tab w:val="left" w:pos="432"/>
          <w:tab w:val="left" w:pos="864"/>
        </w:tabs>
        <w:spacing w:line="360" w:lineRule="auto"/>
        <w:ind w:left="430" w:hanging="430"/>
        <w:jc w:val="both"/>
        <w:rPr>
          <w:rFonts w:ascii="Arial" w:hAnsi="Arial" w:cs="Arial"/>
          <w:b/>
          <w:sz w:val="22"/>
          <w:szCs w:val="22"/>
        </w:rPr>
      </w:pPr>
      <w:r w:rsidRPr="00156CAB">
        <w:rPr>
          <w:rFonts w:ascii="Arial" w:hAnsi="Arial" w:cs="Arial"/>
          <w:b/>
          <w:sz w:val="22"/>
          <w:szCs w:val="22"/>
        </w:rPr>
        <w:lastRenderedPageBreak/>
        <w:t>FSCA</w:t>
      </w:r>
    </w:p>
    <w:p w:rsidR="002621F0" w:rsidRPr="00B74C99" w:rsidRDefault="002621F0" w:rsidP="002621F0">
      <w:pPr>
        <w:tabs>
          <w:tab w:val="left" w:pos="432"/>
          <w:tab w:val="left" w:pos="864"/>
        </w:tabs>
        <w:spacing w:line="276" w:lineRule="auto"/>
        <w:rPr>
          <w:rFonts w:ascii="Arial" w:hAnsi="Arial" w:cs="Arial"/>
          <w:sz w:val="22"/>
          <w:szCs w:val="22"/>
        </w:rPr>
      </w:pPr>
    </w:p>
    <w:p w:rsidR="002621F0" w:rsidRDefault="002621F0" w:rsidP="002621F0">
      <w:pPr>
        <w:tabs>
          <w:tab w:val="left" w:pos="567"/>
          <w:tab w:val="left" w:pos="1134"/>
        </w:tabs>
        <w:spacing w:line="276" w:lineRule="auto"/>
        <w:rPr>
          <w:rFonts w:ascii="Arial" w:hAnsi="Arial" w:cs="Arial"/>
          <w:sz w:val="22"/>
          <w:szCs w:val="22"/>
        </w:rPr>
      </w:pPr>
      <w:r w:rsidRPr="003435D0">
        <w:rPr>
          <w:rFonts w:ascii="Arial" w:hAnsi="Arial" w:cs="Arial"/>
          <w:sz w:val="22"/>
          <w:szCs w:val="22"/>
        </w:rPr>
        <w:t xml:space="preserve">There were several information technology (IT) infrastructures </w:t>
      </w:r>
      <w:r>
        <w:rPr>
          <w:rFonts w:ascii="Arial" w:hAnsi="Arial" w:cs="Arial"/>
          <w:sz w:val="22"/>
          <w:szCs w:val="22"/>
        </w:rPr>
        <w:t>upgrades</w:t>
      </w:r>
      <w:r w:rsidRPr="003435D0">
        <w:rPr>
          <w:rFonts w:ascii="Arial" w:hAnsi="Arial" w:cs="Arial"/>
          <w:sz w:val="22"/>
          <w:szCs w:val="22"/>
        </w:rPr>
        <w:t xml:space="preserve"> over </w:t>
      </w:r>
      <w:r>
        <w:rPr>
          <w:rFonts w:ascii="Arial" w:hAnsi="Arial" w:cs="Arial"/>
          <w:sz w:val="22"/>
          <w:szCs w:val="22"/>
        </w:rPr>
        <w:t xml:space="preserve">the past </w:t>
      </w:r>
      <w:r w:rsidRPr="003435D0">
        <w:rPr>
          <w:rFonts w:ascii="Arial" w:hAnsi="Arial" w:cs="Arial"/>
          <w:sz w:val="22"/>
          <w:szCs w:val="22"/>
        </w:rPr>
        <w:t>3-4 years and t</w:t>
      </w:r>
      <w:r>
        <w:rPr>
          <w:rFonts w:ascii="Arial" w:hAnsi="Arial" w:cs="Arial"/>
          <w:sz w:val="22"/>
          <w:szCs w:val="22"/>
        </w:rPr>
        <w:t>his</w:t>
      </w:r>
      <w:r w:rsidRPr="003435D0">
        <w:rPr>
          <w:rFonts w:ascii="Arial" w:hAnsi="Arial" w:cs="Arial"/>
          <w:sz w:val="22"/>
          <w:szCs w:val="22"/>
        </w:rPr>
        <w:t xml:space="preserve"> upgrade was driven by the need to refresh the aging technology that was about to reach end of useful and support life and were becoming uneconomical to maintain.</w:t>
      </w:r>
    </w:p>
    <w:p w:rsidR="002621F0" w:rsidRPr="003435D0" w:rsidRDefault="002621F0" w:rsidP="002621F0">
      <w:pPr>
        <w:tabs>
          <w:tab w:val="left" w:pos="567"/>
          <w:tab w:val="left" w:pos="1134"/>
        </w:tabs>
        <w:spacing w:line="276" w:lineRule="auto"/>
        <w:rPr>
          <w:rFonts w:ascii="Arial" w:hAnsi="Arial" w:cs="Arial"/>
          <w:sz w:val="22"/>
          <w:szCs w:val="22"/>
        </w:rPr>
      </w:pPr>
    </w:p>
    <w:p w:rsidR="002621F0" w:rsidRPr="003435D0" w:rsidRDefault="002621F0" w:rsidP="002621F0">
      <w:pPr>
        <w:pStyle w:val="ListParagraph"/>
        <w:numPr>
          <w:ilvl w:val="0"/>
          <w:numId w:val="10"/>
        </w:numPr>
        <w:tabs>
          <w:tab w:val="left" w:pos="567"/>
        </w:tabs>
        <w:spacing w:line="276" w:lineRule="auto"/>
        <w:ind w:left="1134" w:hanging="1134"/>
        <w:rPr>
          <w:rFonts w:ascii="Arial" w:hAnsi="Arial" w:cs="Arial"/>
          <w:sz w:val="22"/>
          <w:szCs w:val="22"/>
        </w:rPr>
      </w:pPr>
      <w:r w:rsidRPr="003435D0">
        <w:rPr>
          <w:rFonts w:ascii="Arial" w:hAnsi="Arial" w:cs="Arial"/>
          <w:sz w:val="22"/>
          <w:szCs w:val="22"/>
        </w:rPr>
        <w:t>(a)   The Information Technology (IT) infrastructure at the FSCA was upgrade</w:t>
      </w:r>
      <w:r>
        <w:rPr>
          <w:rFonts w:ascii="Arial" w:hAnsi="Arial" w:cs="Arial"/>
          <w:sz w:val="22"/>
          <w:szCs w:val="22"/>
        </w:rPr>
        <w:t>d</w:t>
      </w:r>
      <w:r w:rsidRPr="003435D0">
        <w:rPr>
          <w:rFonts w:ascii="Arial" w:hAnsi="Arial" w:cs="Arial"/>
          <w:sz w:val="22"/>
          <w:szCs w:val="22"/>
        </w:rPr>
        <w:t xml:space="preserve"> </w:t>
      </w:r>
      <w:r>
        <w:rPr>
          <w:rFonts w:ascii="Arial" w:hAnsi="Arial" w:cs="Arial"/>
          <w:sz w:val="22"/>
          <w:szCs w:val="22"/>
        </w:rPr>
        <w:t>as follows</w:t>
      </w:r>
      <w:r w:rsidRPr="003435D0">
        <w:rPr>
          <w:rFonts w:ascii="Arial" w:hAnsi="Arial" w:cs="Arial"/>
          <w:sz w:val="22"/>
          <w:szCs w:val="22"/>
        </w:rPr>
        <w:t>:</w:t>
      </w:r>
    </w:p>
    <w:p w:rsidR="002621F0" w:rsidRPr="003435D0" w:rsidRDefault="002621F0" w:rsidP="002621F0">
      <w:pPr>
        <w:pStyle w:val="ListParagraph"/>
        <w:spacing w:line="276" w:lineRule="auto"/>
        <w:ind w:left="1701" w:hanging="567"/>
        <w:rPr>
          <w:rFonts w:ascii="Arial" w:hAnsi="Arial" w:cs="Arial"/>
          <w:sz w:val="22"/>
          <w:szCs w:val="22"/>
        </w:rPr>
      </w:pPr>
      <w:r>
        <w:rPr>
          <w:rFonts w:ascii="Arial" w:hAnsi="Arial" w:cs="Arial"/>
          <w:sz w:val="22"/>
          <w:szCs w:val="22"/>
        </w:rPr>
        <w:t xml:space="preserve">•        The server </w:t>
      </w:r>
      <w:r w:rsidRPr="003435D0">
        <w:rPr>
          <w:rFonts w:ascii="Arial" w:hAnsi="Arial" w:cs="Arial"/>
          <w:sz w:val="22"/>
          <w:szCs w:val="22"/>
        </w:rPr>
        <w:t>and storage infrastructure in the production and in the disaster recovery environments were upgraded in March 2016 and March 2017;</w:t>
      </w:r>
    </w:p>
    <w:p w:rsidR="002621F0" w:rsidRPr="003435D0" w:rsidRDefault="002621F0" w:rsidP="002621F0">
      <w:pPr>
        <w:pStyle w:val="ListParagraph"/>
        <w:spacing w:line="276" w:lineRule="auto"/>
        <w:ind w:left="1701" w:hanging="567"/>
        <w:rPr>
          <w:rFonts w:ascii="Arial" w:hAnsi="Arial" w:cs="Arial"/>
          <w:sz w:val="22"/>
          <w:szCs w:val="22"/>
        </w:rPr>
      </w:pPr>
      <w:r>
        <w:rPr>
          <w:rFonts w:ascii="Arial" w:hAnsi="Arial" w:cs="Arial"/>
          <w:sz w:val="22"/>
          <w:szCs w:val="22"/>
        </w:rPr>
        <w:t xml:space="preserve">•        The server </w:t>
      </w:r>
      <w:r w:rsidRPr="003435D0">
        <w:rPr>
          <w:rFonts w:ascii="Arial" w:hAnsi="Arial" w:cs="Arial"/>
          <w:sz w:val="22"/>
          <w:szCs w:val="22"/>
        </w:rPr>
        <w:t>and storage infrastructure in the development and User Acceptance testing environments were upgraded in March 2018</w:t>
      </w:r>
      <w:r>
        <w:rPr>
          <w:rFonts w:ascii="Arial" w:hAnsi="Arial" w:cs="Arial"/>
          <w:sz w:val="22"/>
          <w:szCs w:val="22"/>
        </w:rPr>
        <w:t>;</w:t>
      </w:r>
    </w:p>
    <w:p w:rsidR="002621F0" w:rsidRPr="003435D0" w:rsidRDefault="002621F0" w:rsidP="002621F0">
      <w:pPr>
        <w:pStyle w:val="ListParagraph"/>
        <w:spacing w:line="276" w:lineRule="auto"/>
        <w:ind w:left="1701" w:hanging="567"/>
        <w:rPr>
          <w:rFonts w:ascii="Arial" w:hAnsi="Arial" w:cs="Arial"/>
          <w:sz w:val="22"/>
          <w:szCs w:val="22"/>
        </w:rPr>
      </w:pPr>
      <w:r w:rsidRPr="003435D0">
        <w:rPr>
          <w:rFonts w:ascii="Arial" w:hAnsi="Arial" w:cs="Arial"/>
          <w:sz w:val="22"/>
          <w:szCs w:val="22"/>
        </w:rPr>
        <w:t>•        The security and network optimi</w:t>
      </w:r>
      <w:r>
        <w:rPr>
          <w:rFonts w:ascii="Arial" w:hAnsi="Arial" w:cs="Arial"/>
          <w:sz w:val="22"/>
          <w:szCs w:val="22"/>
        </w:rPr>
        <w:t>s</w:t>
      </w:r>
      <w:r w:rsidRPr="003435D0">
        <w:rPr>
          <w:rFonts w:ascii="Arial" w:hAnsi="Arial" w:cs="Arial"/>
          <w:sz w:val="22"/>
          <w:szCs w:val="22"/>
        </w:rPr>
        <w:t>ation and load balancing infrastructure (F5) was upgraded in September 2017 and in February 2018</w:t>
      </w:r>
      <w:r>
        <w:rPr>
          <w:rFonts w:ascii="Arial" w:hAnsi="Arial" w:cs="Arial"/>
          <w:sz w:val="22"/>
          <w:szCs w:val="22"/>
        </w:rPr>
        <w:t>;</w:t>
      </w:r>
    </w:p>
    <w:p w:rsidR="002621F0" w:rsidRPr="003435D0" w:rsidRDefault="002621F0" w:rsidP="002621F0">
      <w:pPr>
        <w:pStyle w:val="ListParagraph"/>
        <w:spacing w:line="276" w:lineRule="auto"/>
        <w:ind w:left="1701" w:hanging="567"/>
        <w:rPr>
          <w:rFonts w:ascii="Arial" w:hAnsi="Arial" w:cs="Arial"/>
          <w:sz w:val="22"/>
          <w:szCs w:val="22"/>
        </w:rPr>
      </w:pPr>
      <w:r w:rsidRPr="003435D0">
        <w:rPr>
          <w:rFonts w:ascii="Arial" w:hAnsi="Arial" w:cs="Arial"/>
          <w:sz w:val="22"/>
          <w:szCs w:val="22"/>
        </w:rPr>
        <w:t>•        The first phase of the audio visual equipment took place in June 2017 and the second phase of the upgrade is in progress</w:t>
      </w:r>
      <w:r>
        <w:rPr>
          <w:rFonts w:ascii="Arial" w:hAnsi="Arial" w:cs="Arial"/>
          <w:sz w:val="22"/>
          <w:szCs w:val="22"/>
        </w:rPr>
        <w:t xml:space="preserve">.  It </w:t>
      </w:r>
      <w:r w:rsidRPr="003435D0">
        <w:rPr>
          <w:rFonts w:ascii="Arial" w:hAnsi="Arial" w:cs="Arial"/>
          <w:sz w:val="22"/>
          <w:szCs w:val="22"/>
        </w:rPr>
        <w:t>is anticipated to be completed in February 2019</w:t>
      </w:r>
      <w:r>
        <w:rPr>
          <w:rFonts w:ascii="Arial" w:hAnsi="Arial" w:cs="Arial"/>
          <w:sz w:val="22"/>
          <w:szCs w:val="22"/>
        </w:rPr>
        <w:t>;</w:t>
      </w:r>
    </w:p>
    <w:p w:rsidR="002621F0" w:rsidRDefault="002621F0" w:rsidP="002621F0">
      <w:pPr>
        <w:pStyle w:val="ListParagraph"/>
        <w:spacing w:line="276" w:lineRule="auto"/>
        <w:ind w:left="1701" w:hanging="567"/>
        <w:rPr>
          <w:rFonts w:ascii="Arial" w:hAnsi="Arial" w:cs="Arial"/>
          <w:sz w:val="22"/>
          <w:szCs w:val="22"/>
        </w:rPr>
      </w:pPr>
      <w:r w:rsidRPr="003435D0">
        <w:rPr>
          <w:rFonts w:ascii="Arial" w:hAnsi="Arial" w:cs="Arial"/>
          <w:sz w:val="22"/>
          <w:szCs w:val="22"/>
        </w:rPr>
        <w:t>•        The network infrastructure is in the process of being upgraded with the anticipated project completion date March 2019</w:t>
      </w:r>
      <w:r>
        <w:rPr>
          <w:rFonts w:ascii="Arial" w:hAnsi="Arial" w:cs="Arial"/>
          <w:sz w:val="22"/>
          <w:szCs w:val="22"/>
        </w:rPr>
        <w:t>.</w:t>
      </w:r>
    </w:p>
    <w:p w:rsidR="002621F0" w:rsidRDefault="002621F0" w:rsidP="002621F0">
      <w:pPr>
        <w:pStyle w:val="ListParagraph"/>
        <w:spacing w:line="276" w:lineRule="auto"/>
        <w:ind w:left="1701" w:hanging="567"/>
        <w:rPr>
          <w:rFonts w:ascii="Arial" w:hAnsi="Arial" w:cs="Arial"/>
          <w:sz w:val="22"/>
          <w:szCs w:val="22"/>
        </w:rPr>
      </w:pPr>
    </w:p>
    <w:p w:rsidR="002621F0" w:rsidRPr="003435D0" w:rsidRDefault="002621F0" w:rsidP="002621F0">
      <w:pPr>
        <w:pStyle w:val="ListParagraph"/>
        <w:spacing w:line="276" w:lineRule="auto"/>
        <w:ind w:left="1701" w:hanging="567"/>
        <w:rPr>
          <w:rFonts w:ascii="Arial" w:hAnsi="Arial" w:cs="Arial"/>
          <w:sz w:val="22"/>
          <w:szCs w:val="22"/>
        </w:rPr>
      </w:pPr>
    </w:p>
    <w:p w:rsidR="002621F0" w:rsidRDefault="002621F0" w:rsidP="002621F0">
      <w:pPr>
        <w:spacing w:line="276" w:lineRule="auto"/>
        <w:ind w:left="1134" w:hanging="567"/>
        <w:rPr>
          <w:rFonts w:ascii="Arial" w:hAnsi="Arial" w:cs="Arial"/>
          <w:sz w:val="22"/>
          <w:szCs w:val="22"/>
        </w:rPr>
      </w:pPr>
      <w:r w:rsidRPr="003435D0">
        <w:rPr>
          <w:rFonts w:ascii="Arial" w:hAnsi="Arial" w:cs="Arial"/>
          <w:sz w:val="22"/>
          <w:szCs w:val="22"/>
        </w:rPr>
        <w:t xml:space="preserve">(b) </w:t>
      </w:r>
      <w:r>
        <w:rPr>
          <w:rFonts w:ascii="Arial" w:hAnsi="Arial" w:cs="Arial"/>
          <w:sz w:val="22"/>
          <w:szCs w:val="22"/>
        </w:rPr>
        <w:t>and (c)</w:t>
      </w:r>
      <w:r w:rsidRPr="003435D0">
        <w:rPr>
          <w:rFonts w:ascii="Arial" w:hAnsi="Arial" w:cs="Arial"/>
          <w:sz w:val="22"/>
          <w:szCs w:val="22"/>
        </w:rPr>
        <w:t xml:space="preserve">  The infrastructure upgrades were conducted by different companies and the names of the companies contracted </w:t>
      </w:r>
      <w:r>
        <w:rPr>
          <w:rFonts w:ascii="Arial" w:hAnsi="Arial" w:cs="Arial"/>
          <w:sz w:val="22"/>
          <w:szCs w:val="22"/>
        </w:rPr>
        <w:t xml:space="preserve">to do so as well as the monetary values </w:t>
      </w:r>
      <w:r w:rsidRPr="003435D0">
        <w:rPr>
          <w:rFonts w:ascii="Arial" w:hAnsi="Arial" w:cs="Arial"/>
          <w:sz w:val="22"/>
          <w:szCs w:val="22"/>
        </w:rPr>
        <w:t>are as follows:</w:t>
      </w:r>
    </w:p>
    <w:p w:rsidR="002621F0" w:rsidRDefault="002621F0" w:rsidP="002621F0">
      <w:pPr>
        <w:spacing w:line="276" w:lineRule="auto"/>
        <w:ind w:left="1134" w:hanging="567"/>
        <w:rPr>
          <w:rFonts w:ascii="Arial" w:hAnsi="Arial" w:cs="Arial"/>
          <w:sz w:val="22"/>
          <w:szCs w:val="22"/>
        </w:rPr>
      </w:pPr>
      <w:r>
        <w:rPr>
          <w:rFonts w:ascii="Arial" w:hAnsi="Arial" w:cs="Arial"/>
          <w:sz w:val="22"/>
          <w:szCs w:val="22"/>
        </w:rPr>
        <w:t xml:space="preserve">  </w:t>
      </w:r>
    </w:p>
    <w:tbl>
      <w:tblPr>
        <w:tblW w:w="0" w:type="auto"/>
        <w:tblLayout w:type="fixed"/>
        <w:tblCellMar>
          <w:left w:w="0" w:type="dxa"/>
          <w:right w:w="0" w:type="dxa"/>
        </w:tblCellMar>
        <w:tblLook w:val="04A0" w:firstRow="1" w:lastRow="0" w:firstColumn="1" w:lastColumn="0" w:noHBand="0" w:noVBand="1"/>
      </w:tblPr>
      <w:tblGrid>
        <w:gridCol w:w="3909"/>
        <w:gridCol w:w="1444"/>
        <w:gridCol w:w="2410"/>
        <w:gridCol w:w="1857"/>
      </w:tblGrid>
      <w:tr w:rsidR="002621F0" w:rsidTr="002621F0">
        <w:tc>
          <w:tcPr>
            <w:tcW w:w="3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21F0" w:rsidRDefault="002621F0" w:rsidP="002621F0">
            <w:pPr>
              <w:spacing w:before="100" w:beforeAutospacing="1" w:after="100" w:afterAutospacing="1"/>
              <w:jc w:val="center"/>
              <w:rPr>
                <w:rFonts w:ascii="Arial" w:hAnsi="Arial" w:cs="Arial"/>
                <w:b/>
                <w:bCs/>
                <w:sz w:val="22"/>
                <w:szCs w:val="22"/>
                <w:lang w:val="en-GB"/>
              </w:rPr>
            </w:pP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21F0" w:rsidRDefault="002621F0" w:rsidP="002621F0">
            <w:pPr>
              <w:spacing w:before="100" w:beforeAutospacing="1" w:after="100" w:afterAutospacing="1"/>
              <w:jc w:val="center"/>
              <w:rPr>
                <w:rFonts w:ascii="Arial" w:hAnsi="Arial" w:cs="Arial"/>
                <w:b/>
                <w:bCs/>
                <w:sz w:val="22"/>
                <w:szCs w:val="22"/>
                <w:lang w:val="en-GB"/>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21F0" w:rsidRDefault="002621F0" w:rsidP="002621F0">
            <w:pPr>
              <w:spacing w:before="100" w:beforeAutospacing="1" w:after="100" w:afterAutospacing="1"/>
              <w:jc w:val="center"/>
              <w:rPr>
                <w:rFonts w:ascii="Arial" w:hAnsi="Arial" w:cs="Arial"/>
                <w:b/>
                <w:bCs/>
                <w:sz w:val="22"/>
                <w:szCs w:val="22"/>
                <w:lang w:val="en-GB"/>
              </w:rPr>
            </w:pPr>
            <w:r>
              <w:rPr>
                <w:rFonts w:ascii="Arial" w:hAnsi="Arial" w:cs="Arial"/>
                <w:b/>
                <w:bCs/>
                <w:sz w:val="22"/>
                <w:szCs w:val="22"/>
                <w:lang w:val="en-GB"/>
              </w:rPr>
              <w:t>( b )</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21F0" w:rsidRDefault="002621F0" w:rsidP="002621F0">
            <w:pPr>
              <w:spacing w:before="100" w:beforeAutospacing="1" w:after="100" w:afterAutospacing="1"/>
              <w:jc w:val="center"/>
              <w:rPr>
                <w:rFonts w:ascii="Arial" w:hAnsi="Arial" w:cs="Arial"/>
                <w:b/>
                <w:bCs/>
                <w:sz w:val="22"/>
                <w:szCs w:val="22"/>
                <w:lang w:val="en-GB"/>
              </w:rPr>
            </w:pPr>
            <w:r>
              <w:rPr>
                <w:rFonts w:ascii="Arial" w:hAnsi="Arial" w:cs="Arial"/>
                <w:b/>
                <w:bCs/>
                <w:sz w:val="22"/>
                <w:szCs w:val="22"/>
                <w:lang w:val="en-GB"/>
              </w:rPr>
              <w:t xml:space="preserve">( c ) </w:t>
            </w:r>
          </w:p>
        </w:tc>
      </w:tr>
      <w:tr w:rsidR="002621F0" w:rsidTr="002621F0">
        <w:tc>
          <w:tcPr>
            <w:tcW w:w="3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center"/>
              <w:rPr>
                <w:rFonts w:ascii="Arial" w:eastAsiaTheme="minorHAnsi" w:hAnsi="Arial" w:cs="Arial"/>
                <w:b/>
                <w:bCs/>
                <w:sz w:val="22"/>
                <w:szCs w:val="22"/>
                <w:lang w:val="en-GB"/>
              </w:rPr>
            </w:pPr>
            <w:r>
              <w:rPr>
                <w:rFonts w:ascii="Arial" w:hAnsi="Arial" w:cs="Arial"/>
                <w:b/>
                <w:bCs/>
                <w:sz w:val="22"/>
                <w:szCs w:val="22"/>
                <w:lang w:val="en-GB"/>
              </w:rPr>
              <w:t>IT infrastructure Upgrade</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center"/>
              <w:rPr>
                <w:rFonts w:ascii="Arial" w:eastAsiaTheme="minorHAnsi" w:hAnsi="Arial" w:cs="Arial"/>
                <w:b/>
                <w:bCs/>
                <w:sz w:val="22"/>
                <w:szCs w:val="22"/>
                <w:lang w:val="en-GB"/>
              </w:rPr>
            </w:pPr>
            <w:r>
              <w:rPr>
                <w:rFonts w:ascii="Arial" w:hAnsi="Arial" w:cs="Arial"/>
                <w:b/>
                <w:bCs/>
                <w:sz w:val="22"/>
                <w:szCs w:val="22"/>
                <w:lang w:val="en-GB"/>
              </w:rPr>
              <w:t>Date Completed</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center"/>
              <w:rPr>
                <w:rFonts w:ascii="Arial" w:eastAsiaTheme="minorHAnsi" w:hAnsi="Arial" w:cs="Arial"/>
                <w:b/>
                <w:bCs/>
                <w:sz w:val="22"/>
                <w:szCs w:val="22"/>
                <w:lang w:val="en-GB"/>
              </w:rPr>
            </w:pPr>
            <w:r>
              <w:rPr>
                <w:rFonts w:ascii="Arial" w:hAnsi="Arial" w:cs="Arial"/>
                <w:b/>
                <w:bCs/>
                <w:sz w:val="22"/>
                <w:szCs w:val="22"/>
                <w:lang w:val="en-GB"/>
              </w:rPr>
              <w:t>Contracted Company</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center"/>
              <w:rPr>
                <w:rFonts w:ascii="Arial" w:eastAsiaTheme="minorHAnsi" w:hAnsi="Arial" w:cs="Arial"/>
                <w:b/>
                <w:bCs/>
                <w:sz w:val="22"/>
                <w:szCs w:val="22"/>
                <w:lang w:val="en-GB"/>
              </w:rPr>
            </w:pPr>
            <w:r>
              <w:rPr>
                <w:rFonts w:ascii="Arial" w:hAnsi="Arial" w:cs="Arial"/>
                <w:b/>
                <w:bCs/>
                <w:sz w:val="22"/>
                <w:szCs w:val="22"/>
                <w:lang w:val="en-GB"/>
              </w:rPr>
              <w:t>Contract Value</w:t>
            </w:r>
          </w:p>
        </w:tc>
      </w:tr>
      <w:tr w:rsidR="002621F0" w:rsidTr="002621F0">
        <w:tc>
          <w:tcPr>
            <w:tcW w:w="39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Server infrastructure upgrade for the Production and DR environments</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March 2016</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Ubuntu Technologies</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right"/>
              <w:rPr>
                <w:rFonts w:ascii="Arial" w:eastAsiaTheme="minorHAnsi" w:hAnsi="Arial" w:cs="Arial"/>
                <w:sz w:val="22"/>
                <w:szCs w:val="22"/>
                <w:lang w:val="en-GB"/>
              </w:rPr>
            </w:pPr>
            <w:r>
              <w:rPr>
                <w:rFonts w:ascii="Arial" w:hAnsi="Arial" w:cs="Arial"/>
                <w:sz w:val="22"/>
                <w:szCs w:val="22"/>
                <w:lang w:val="en-GB"/>
              </w:rPr>
              <w:t>R 1 322 706.03</w:t>
            </w:r>
          </w:p>
        </w:tc>
      </w:tr>
      <w:tr w:rsidR="002621F0" w:rsidTr="002621F0">
        <w:tc>
          <w:tcPr>
            <w:tcW w:w="3909" w:type="dxa"/>
            <w:vMerge/>
            <w:tcBorders>
              <w:top w:val="nil"/>
              <w:left w:val="single" w:sz="8" w:space="0" w:color="auto"/>
              <w:bottom w:val="single" w:sz="8" w:space="0" w:color="auto"/>
              <w:right w:val="single" w:sz="8" w:space="0" w:color="auto"/>
            </w:tcBorders>
            <w:vAlign w:val="center"/>
            <w:hideMark/>
          </w:tcPr>
          <w:p w:rsidR="002621F0" w:rsidRDefault="002621F0" w:rsidP="002621F0">
            <w:pPr>
              <w:jc w:val="both"/>
              <w:rPr>
                <w:rFonts w:ascii="Arial" w:eastAsiaTheme="minorHAnsi" w:hAnsi="Arial" w:cs="Arial"/>
                <w:sz w:val="22"/>
                <w:szCs w:val="22"/>
                <w:lang w:val="en-GB"/>
              </w:rPr>
            </w:pP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March 2016</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rPr>
                <w:rFonts w:ascii="Arial" w:eastAsiaTheme="minorHAnsi" w:hAnsi="Arial" w:cs="Arial"/>
                <w:sz w:val="22"/>
                <w:szCs w:val="22"/>
                <w:lang w:val="en-GB"/>
              </w:rPr>
            </w:pPr>
            <w:r>
              <w:rPr>
                <w:rFonts w:ascii="Arial" w:hAnsi="Arial" w:cs="Arial"/>
                <w:sz w:val="22"/>
                <w:szCs w:val="22"/>
                <w:lang w:val="en-GB"/>
              </w:rPr>
              <w:t>Bytes Systems Integration</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right"/>
              <w:rPr>
                <w:rFonts w:ascii="Arial" w:eastAsiaTheme="minorHAnsi" w:hAnsi="Arial" w:cs="Arial"/>
                <w:sz w:val="22"/>
                <w:szCs w:val="22"/>
                <w:lang w:val="en-GB"/>
              </w:rPr>
            </w:pPr>
            <w:r>
              <w:rPr>
                <w:rFonts w:ascii="Arial" w:hAnsi="Arial" w:cs="Arial"/>
                <w:sz w:val="22"/>
                <w:szCs w:val="22"/>
                <w:lang w:val="en-GB"/>
              </w:rPr>
              <w:t>R 697  766.43</w:t>
            </w:r>
          </w:p>
        </w:tc>
      </w:tr>
      <w:tr w:rsidR="002621F0" w:rsidTr="002621F0">
        <w:tc>
          <w:tcPr>
            <w:tcW w:w="3909" w:type="dxa"/>
            <w:vMerge/>
            <w:tcBorders>
              <w:top w:val="nil"/>
              <w:left w:val="single" w:sz="8" w:space="0" w:color="auto"/>
              <w:bottom w:val="single" w:sz="8" w:space="0" w:color="auto"/>
              <w:right w:val="single" w:sz="8" w:space="0" w:color="auto"/>
            </w:tcBorders>
            <w:vAlign w:val="center"/>
            <w:hideMark/>
          </w:tcPr>
          <w:p w:rsidR="002621F0" w:rsidRDefault="002621F0" w:rsidP="002621F0">
            <w:pPr>
              <w:jc w:val="both"/>
              <w:rPr>
                <w:rFonts w:ascii="Arial" w:eastAsiaTheme="minorHAnsi" w:hAnsi="Arial" w:cs="Arial"/>
                <w:sz w:val="22"/>
                <w:szCs w:val="22"/>
                <w:lang w:val="en-GB"/>
              </w:rPr>
            </w:pP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March 2017</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rPr>
                <w:rFonts w:ascii="Arial" w:eastAsiaTheme="minorHAnsi" w:hAnsi="Arial" w:cs="Arial"/>
                <w:sz w:val="22"/>
                <w:szCs w:val="22"/>
                <w:lang w:val="en-GB"/>
              </w:rPr>
            </w:pPr>
            <w:r>
              <w:rPr>
                <w:rFonts w:ascii="Arial" w:hAnsi="Arial" w:cs="Arial"/>
                <w:sz w:val="22"/>
                <w:szCs w:val="22"/>
                <w:lang w:val="en-GB"/>
              </w:rPr>
              <w:t>Nambiti  Technologies</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right"/>
              <w:rPr>
                <w:rFonts w:ascii="Arial" w:eastAsiaTheme="minorHAnsi" w:hAnsi="Arial" w:cs="Arial"/>
                <w:sz w:val="22"/>
                <w:szCs w:val="22"/>
                <w:lang w:val="en-GB"/>
              </w:rPr>
            </w:pPr>
            <w:r>
              <w:rPr>
                <w:rFonts w:ascii="Arial" w:hAnsi="Arial" w:cs="Arial"/>
                <w:sz w:val="22"/>
                <w:szCs w:val="22"/>
                <w:lang w:val="en-GB"/>
              </w:rPr>
              <w:t>R 2 392 429.09</w:t>
            </w:r>
          </w:p>
        </w:tc>
      </w:tr>
      <w:tr w:rsidR="002621F0" w:rsidTr="002621F0">
        <w:tc>
          <w:tcPr>
            <w:tcW w:w="3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Server and storage infrastructure upgrade in the Non production environments. Additional servers for the Production and DR environments</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March 2018</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Aptronics (Pty) Ltd</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right"/>
              <w:rPr>
                <w:rFonts w:ascii="Arial" w:eastAsiaTheme="minorHAnsi" w:hAnsi="Arial" w:cs="Arial"/>
                <w:sz w:val="22"/>
                <w:szCs w:val="22"/>
                <w:lang w:val="en-GB"/>
              </w:rPr>
            </w:pPr>
            <w:r>
              <w:rPr>
                <w:rFonts w:ascii="Arial" w:hAnsi="Arial" w:cs="Arial"/>
                <w:sz w:val="22"/>
                <w:szCs w:val="22"/>
                <w:lang w:val="en-GB"/>
              </w:rPr>
              <w:t>R 13 586 783.61</w:t>
            </w:r>
          </w:p>
        </w:tc>
      </w:tr>
      <w:tr w:rsidR="002621F0" w:rsidTr="002621F0">
        <w:tc>
          <w:tcPr>
            <w:tcW w:w="3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Storage infrastructure for the production and DR environments</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March 2016</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Dell SA</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right"/>
              <w:rPr>
                <w:rFonts w:ascii="Arial" w:eastAsiaTheme="minorHAnsi" w:hAnsi="Arial" w:cs="Arial"/>
                <w:sz w:val="22"/>
                <w:szCs w:val="22"/>
                <w:lang w:val="en-GB"/>
              </w:rPr>
            </w:pPr>
            <w:r>
              <w:rPr>
                <w:rFonts w:ascii="Arial" w:hAnsi="Arial" w:cs="Arial"/>
                <w:sz w:val="22"/>
                <w:szCs w:val="22"/>
                <w:lang w:val="en-GB"/>
              </w:rPr>
              <w:t>R 7 930 160.00</w:t>
            </w:r>
          </w:p>
        </w:tc>
      </w:tr>
      <w:tr w:rsidR="002621F0" w:rsidTr="002621F0">
        <w:tc>
          <w:tcPr>
            <w:tcW w:w="3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Implementation of the wireless network at the FSCA head office</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March 2017</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Business Connexions</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right"/>
              <w:rPr>
                <w:rFonts w:ascii="Arial" w:eastAsiaTheme="minorHAnsi" w:hAnsi="Arial" w:cs="Arial"/>
                <w:sz w:val="22"/>
                <w:szCs w:val="22"/>
                <w:lang w:val="en-GB"/>
              </w:rPr>
            </w:pPr>
            <w:r>
              <w:rPr>
                <w:rFonts w:ascii="Arial" w:hAnsi="Arial" w:cs="Arial"/>
                <w:sz w:val="22"/>
                <w:szCs w:val="22"/>
                <w:lang w:val="en-GB"/>
              </w:rPr>
              <w:t>R 832 778.37</w:t>
            </w:r>
          </w:p>
        </w:tc>
      </w:tr>
      <w:tr w:rsidR="002621F0" w:rsidTr="002621F0">
        <w:tc>
          <w:tcPr>
            <w:tcW w:w="3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Server  and storage infrastructure for the new FSCA organization in the production and DR environments</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March 2018</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Aptronics (Pty) Ltd</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right"/>
              <w:rPr>
                <w:rFonts w:ascii="Arial" w:eastAsiaTheme="minorHAnsi" w:hAnsi="Arial" w:cs="Arial"/>
                <w:sz w:val="22"/>
                <w:szCs w:val="22"/>
                <w:lang w:val="en-GB"/>
              </w:rPr>
            </w:pPr>
            <w:r>
              <w:rPr>
                <w:rFonts w:ascii="Arial" w:hAnsi="Arial" w:cs="Arial"/>
                <w:sz w:val="22"/>
                <w:szCs w:val="22"/>
                <w:lang w:val="en-GB"/>
              </w:rPr>
              <w:t>R 7 959 089.16</w:t>
            </w:r>
          </w:p>
        </w:tc>
      </w:tr>
      <w:tr w:rsidR="002621F0" w:rsidTr="002621F0">
        <w:tc>
          <w:tcPr>
            <w:tcW w:w="3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Network virtualisation infrastructure (XSIGO) was replaced in the production environment</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March 2018</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Eclipse (Pty) Ltd</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right"/>
              <w:rPr>
                <w:rFonts w:ascii="Arial" w:eastAsiaTheme="minorHAnsi" w:hAnsi="Arial" w:cs="Arial"/>
                <w:sz w:val="22"/>
                <w:szCs w:val="22"/>
                <w:lang w:val="en-GB"/>
              </w:rPr>
            </w:pPr>
            <w:r>
              <w:rPr>
                <w:rFonts w:ascii="Arial" w:hAnsi="Arial" w:cs="Arial"/>
                <w:sz w:val="22"/>
                <w:szCs w:val="22"/>
                <w:lang w:val="en-GB"/>
              </w:rPr>
              <w:t>R 992 618.27</w:t>
            </w:r>
          </w:p>
        </w:tc>
      </w:tr>
      <w:tr w:rsidR="002621F0" w:rsidTr="002621F0">
        <w:tc>
          <w:tcPr>
            <w:tcW w:w="39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lastRenderedPageBreak/>
              <w:t>Security and network optimisation and load balancing infrastructure (F5 appliance ) in the production and DR environment</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September 2017</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XON (Pty) Ltd</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right"/>
              <w:rPr>
                <w:rFonts w:ascii="Arial" w:eastAsiaTheme="minorHAnsi" w:hAnsi="Arial" w:cs="Arial"/>
                <w:sz w:val="22"/>
                <w:szCs w:val="22"/>
                <w:lang w:val="en-GB"/>
              </w:rPr>
            </w:pPr>
            <w:r>
              <w:rPr>
                <w:rFonts w:ascii="Arial" w:hAnsi="Arial" w:cs="Arial"/>
                <w:sz w:val="22"/>
                <w:szCs w:val="22"/>
                <w:lang w:val="en-GB"/>
              </w:rPr>
              <w:t>R 3 907 780.18</w:t>
            </w:r>
          </w:p>
        </w:tc>
      </w:tr>
      <w:tr w:rsidR="002621F0" w:rsidTr="002621F0">
        <w:tc>
          <w:tcPr>
            <w:tcW w:w="3909" w:type="dxa"/>
            <w:vMerge/>
            <w:tcBorders>
              <w:top w:val="nil"/>
              <w:left w:val="single" w:sz="8" w:space="0" w:color="auto"/>
              <w:bottom w:val="single" w:sz="8" w:space="0" w:color="auto"/>
              <w:right w:val="single" w:sz="8" w:space="0" w:color="auto"/>
            </w:tcBorders>
            <w:vAlign w:val="center"/>
            <w:hideMark/>
          </w:tcPr>
          <w:p w:rsidR="002621F0" w:rsidRDefault="002621F0" w:rsidP="002621F0">
            <w:pPr>
              <w:jc w:val="both"/>
              <w:rPr>
                <w:rFonts w:ascii="Arial" w:eastAsiaTheme="minorHAnsi" w:hAnsi="Arial" w:cs="Arial"/>
                <w:sz w:val="22"/>
                <w:szCs w:val="22"/>
                <w:lang w:val="en-GB"/>
              </w:rPr>
            </w:pP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March 2018</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XON (Pty) Ltd</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right"/>
              <w:rPr>
                <w:rFonts w:ascii="Arial" w:eastAsiaTheme="minorHAnsi" w:hAnsi="Arial" w:cs="Arial"/>
                <w:sz w:val="22"/>
                <w:szCs w:val="22"/>
                <w:lang w:val="en-GB"/>
              </w:rPr>
            </w:pPr>
            <w:r>
              <w:rPr>
                <w:rFonts w:ascii="Arial" w:hAnsi="Arial" w:cs="Arial"/>
                <w:sz w:val="22"/>
                <w:szCs w:val="22"/>
                <w:lang w:val="en-GB"/>
              </w:rPr>
              <w:t>R 8 181 600.01</w:t>
            </w:r>
          </w:p>
        </w:tc>
      </w:tr>
      <w:tr w:rsidR="002621F0" w:rsidTr="002621F0">
        <w:tc>
          <w:tcPr>
            <w:tcW w:w="39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Audio visual equipment in the process of being upgraded in the production environment</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June 2017</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VOX Telecoms</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right"/>
              <w:rPr>
                <w:rFonts w:ascii="Arial" w:eastAsiaTheme="minorHAnsi" w:hAnsi="Arial" w:cs="Arial"/>
                <w:sz w:val="22"/>
                <w:szCs w:val="22"/>
                <w:lang w:val="en-GB"/>
              </w:rPr>
            </w:pPr>
            <w:r>
              <w:rPr>
                <w:rFonts w:ascii="Arial" w:hAnsi="Arial" w:cs="Arial"/>
                <w:sz w:val="22"/>
                <w:szCs w:val="22"/>
                <w:lang w:val="en-GB"/>
              </w:rPr>
              <w:t>R 564 106.18</w:t>
            </w:r>
          </w:p>
        </w:tc>
      </w:tr>
      <w:tr w:rsidR="002621F0" w:rsidTr="002621F0">
        <w:tc>
          <w:tcPr>
            <w:tcW w:w="3909" w:type="dxa"/>
            <w:vMerge/>
            <w:tcBorders>
              <w:top w:val="nil"/>
              <w:left w:val="single" w:sz="8" w:space="0" w:color="auto"/>
              <w:bottom w:val="single" w:sz="8" w:space="0" w:color="auto"/>
              <w:right w:val="single" w:sz="8" w:space="0" w:color="auto"/>
            </w:tcBorders>
            <w:vAlign w:val="center"/>
            <w:hideMark/>
          </w:tcPr>
          <w:p w:rsidR="002621F0" w:rsidRDefault="002621F0" w:rsidP="002621F0">
            <w:pPr>
              <w:jc w:val="both"/>
              <w:rPr>
                <w:rFonts w:ascii="Arial" w:eastAsiaTheme="minorHAnsi" w:hAnsi="Arial" w:cs="Arial"/>
                <w:sz w:val="22"/>
                <w:szCs w:val="22"/>
                <w:lang w:val="en-GB"/>
              </w:rPr>
            </w:pP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March 2019</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AE Solutions</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right"/>
              <w:rPr>
                <w:rFonts w:ascii="Arial" w:eastAsiaTheme="minorHAnsi" w:hAnsi="Arial" w:cs="Arial"/>
                <w:sz w:val="22"/>
                <w:szCs w:val="22"/>
                <w:lang w:val="en-GB"/>
              </w:rPr>
            </w:pPr>
            <w:r>
              <w:rPr>
                <w:rFonts w:ascii="Arial" w:hAnsi="Arial" w:cs="Arial"/>
                <w:sz w:val="22"/>
                <w:szCs w:val="22"/>
                <w:lang w:val="en-GB"/>
              </w:rPr>
              <w:t>R 2 372 507.50</w:t>
            </w:r>
          </w:p>
        </w:tc>
      </w:tr>
      <w:tr w:rsidR="002621F0" w:rsidTr="002621F0">
        <w:tc>
          <w:tcPr>
            <w:tcW w:w="3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1F0" w:rsidRDefault="002621F0" w:rsidP="002621F0">
            <w:pPr>
              <w:jc w:val="both"/>
              <w:rPr>
                <w:rFonts w:ascii="Arial" w:eastAsiaTheme="minorHAnsi" w:hAnsi="Arial" w:cs="Arial"/>
                <w:sz w:val="22"/>
                <w:szCs w:val="22"/>
                <w:lang w:val="en-GB"/>
              </w:rPr>
            </w:pPr>
            <w:r>
              <w:rPr>
                <w:rFonts w:ascii="Arial" w:hAnsi="Arial" w:cs="Arial"/>
                <w:sz w:val="22"/>
                <w:szCs w:val="22"/>
                <w:lang w:val="en-GB"/>
              </w:rPr>
              <w:t>Installation of server racks and network cabinets – Project in progress</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March 2019</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IT Master</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right"/>
              <w:rPr>
                <w:rFonts w:ascii="Arial" w:eastAsiaTheme="minorHAnsi" w:hAnsi="Arial" w:cs="Arial"/>
                <w:sz w:val="22"/>
                <w:szCs w:val="22"/>
                <w:lang w:val="en-GB"/>
              </w:rPr>
            </w:pPr>
            <w:r>
              <w:rPr>
                <w:rFonts w:ascii="Arial" w:hAnsi="Arial" w:cs="Arial"/>
                <w:sz w:val="22"/>
                <w:szCs w:val="22"/>
                <w:lang w:val="en-GB"/>
              </w:rPr>
              <w:t>R 2 005 954.60</w:t>
            </w:r>
          </w:p>
        </w:tc>
      </w:tr>
      <w:tr w:rsidR="002621F0" w:rsidTr="002621F0">
        <w:tc>
          <w:tcPr>
            <w:tcW w:w="3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Network infrastructure is in the process of being upgraded in the Non production, Production and DR environments</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March 2019</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Sizwe IT Group</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right"/>
              <w:rPr>
                <w:rFonts w:ascii="Arial" w:eastAsiaTheme="minorHAnsi" w:hAnsi="Arial" w:cs="Arial"/>
                <w:sz w:val="22"/>
                <w:szCs w:val="22"/>
                <w:lang w:val="en-GB"/>
              </w:rPr>
            </w:pPr>
            <w:r>
              <w:rPr>
                <w:rFonts w:ascii="Arial" w:hAnsi="Arial" w:cs="Arial"/>
                <w:sz w:val="22"/>
                <w:szCs w:val="22"/>
                <w:lang w:val="en-GB"/>
              </w:rPr>
              <w:t>R 4 661 860.89</w:t>
            </w:r>
          </w:p>
        </w:tc>
      </w:tr>
      <w:tr w:rsidR="002621F0" w:rsidTr="002621F0">
        <w:tc>
          <w:tcPr>
            <w:tcW w:w="3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Microsoft Skype for business is in the process of being upgraded pending approval</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March 2019</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both"/>
              <w:rPr>
                <w:rFonts w:ascii="Arial" w:eastAsiaTheme="minorHAnsi" w:hAnsi="Arial" w:cs="Arial"/>
                <w:sz w:val="22"/>
                <w:szCs w:val="22"/>
                <w:lang w:val="en-GB"/>
              </w:rPr>
            </w:pPr>
            <w:r>
              <w:rPr>
                <w:rFonts w:ascii="Arial" w:hAnsi="Arial" w:cs="Arial"/>
                <w:sz w:val="22"/>
                <w:szCs w:val="22"/>
                <w:lang w:val="en-GB"/>
              </w:rPr>
              <w:t>Omega Solution</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2621F0" w:rsidRDefault="002621F0" w:rsidP="002621F0">
            <w:pPr>
              <w:spacing w:before="100" w:beforeAutospacing="1" w:after="100" w:afterAutospacing="1"/>
              <w:jc w:val="right"/>
              <w:rPr>
                <w:rFonts w:ascii="Arial" w:eastAsiaTheme="minorHAnsi" w:hAnsi="Arial" w:cs="Arial"/>
                <w:sz w:val="22"/>
                <w:szCs w:val="22"/>
                <w:lang w:val="en-GB"/>
              </w:rPr>
            </w:pPr>
            <w:r>
              <w:rPr>
                <w:rFonts w:ascii="Arial" w:hAnsi="Arial" w:cs="Arial"/>
                <w:sz w:val="22"/>
                <w:szCs w:val="22"/>
                <w:lang w:val="en-GB"/>
              </w:rPr>
              <w:t>R 1 928 943.43</w:t>
            </w:r>
          </w:p>
        </w:tc>
      </w:tr>
    </w:tbl>
    <w:p w:rsidR="002621F0" w:rsidRDefault="002621F0" w:rsidP="002621F0">
      <w:pPr>
        <w:jc w:val="both"/>
        <w:rPr>
          <w:rFonts w:ascii="Arial" w:eastAsiaTheme="minorHAnsi" w:hAnsi="Arial" w:cs="Arial"/>
          <w:sz w:val="22"/>
          <w:szCs w:val="22"/>
          <w:lang w:val="en-GB"/>
        </w:rPr>
      </w:pPr>
    </w:p>
    <w:p w:rsidR="002621F0" w:rsidRDefault="002621F0" w:rsidP="002621F0">
      <w:pPr>
        <w:pStyle w:val="ListParagraph"/>
        <w:numPr>
          <w:ilvl w:val="0"/>
          <w:numId w:val="10"/>
        </w:numPr>
        <w:tabs>
          <w:tab w:val="left" w:pos="567"/>
        </w:tabs>
        <w:spacing w:line="276" w:lineRule="auto"/>
        <w:ind w:left="1134" w:hanging="1134"/>
        <w:rPr>
          <w:rFonts w:ascii="Arial" w:hAnsi="Arial" w:cs="Arial"/>
          <w:sz w:val="22"/>
          <w:szCs w:val="22"/>
        </w:rPr>
      </w:pPr>
      <w:r>
        <w:rPr>
          <w:rFonts w:ascii="Arial" w:hAnsi="Arial" w:cs="Arial"/>
          <w:sz w:val="22"/>
          <w:szCs w:val="22"/>
        </w:rPr>
        <w:t>(a</w:t>
      </w:r>
      <w:r w:rsidRPr="003435D0">
        <w:rPr>
          <w:rFonts w:ascii="Arial" w:hAnsi="Arial" w:cs="Arial"/>
          <w:sz w:val="22"/>
          <w:szCs w:val="22"/>
        </w:rPr>
        <w:t xml:space="preserve">) </w:t>
      </w:r>
      <w:r>
        <w:rPr>
          <w:rFonts w:ascii="Arial" w:hAnsi="Arial" w:cs="Arial"/>
          <w:sz w:val="22"/>
          <w:szCs w:val="22"/>
        </w:rPr>
        <w:tab/>
      </w:r>
      <w:r w:rsidRPr="003435D0">
        <w:rPr>
          <w:rFonts w:ascii="Arial" w:hAnsi="Arial" w:cs="Arial"/>
          <w:sz w:val="22"/>
          <w:szCs w:val="22"/>
        </w:rPr>
        <w:t xml:space="preserve">The company contracted to maintain the IT systems, in particular the </w:t>
      </w:r>
      <w:r>
        <w:rPr>
          <w:rFonts w:ascii="Arial" w:hAnsi="Arial" w:cs="Arial"/>
          <w:sz w:val="22"/>
          <w:szCs w:val="22"/>
        </w:rPr>
        <w:t xml:space="preserve">provision of </w:t>
      </w:r>
      <w:r w:rsidRPr="003435D0">
        <w:rPr>
          <w:rFonts w:ascii="Arial" w:hAnsi="Arial" w:cs="Arial"/>
          <w:sz w:val="22"/>
          <w:szCs w:val="22"/>
        </w:rPr>
        <w:t>desktop and infrastructure support services, is Aptronics (Pty) Ltd and the contract value is R30 million over a period of five years</w:t>
      </w:r>
      <w:r>
        <w:rPr>
          <w:rFonts w:ascii="Arial" w:hAnsi="Arial" w:cs="Arial"/>
          <w:sz w:val="22"/>
          <w:szCs w:val="22"/>
        </w:rPr>
        <w:t>, which commenced on 09 December 2015</w:t>
      </w:r>
      <w:r w:rsidRPr="003435D0">
        <w:rPr>
          <w:rFonts w:ascii="Arial" w:hAnsi="Arial" w:cs="Arial"/>
          <w:sz w:val="22"/>
          <w:szCs w:val="22"/>
        </w:rPr>
        <w:t>.</w:t>
      </w:r>
    </w:p>
    <w:p w:rsidR="005C7A12" w:rsidRDefault="005C7A12" w:rsidP="005C7A12">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5C7A12" w:rsidRDefault="005C7A12" w:rsidP="005C7A12">
      <w:pPr>
        <w:tabs>
          <w:tab w:val="left" w:pos="432"/>
          <w:tab w:val="left" w:pos="864"/>
        </w:tabs>
        <w:spacing w:line="360" w:lineRule="auto"/>
        <w:ind w:left="430" w:hanging="430"/>
        <w:jc w:val="both"/>
        <w:rPr>
          <w:rFonts w:ascii="Arial" w:hAnsi="Arial" w:cs="Arial"/>
          <w:sz w:val="22"/>
          <w:szCs w:val="22"/>
        </w:rPr>
      </w:pPr>
    </w:p>
    <w:p w:rsidR="005C7A12" w:rsidRPr="00156CAB" w:rsidRDefault="005C7A12" w:rsidP="005C7A12">
      <w:pPr>
        <w:tabs>
          <w:tab w:val="left" w:pos="432"/>
          <w:tab w:val="left" w:pos="864"/>
        </w:tabs>
        <w:spacing w:line="360" w:lineRule="auto"/>
        <w:ind w:left="430" w:hanging="430"/>
        <w:jc w:val="both"/>
        <w:rPr>
          <w:rFonts w:ascii="Arial" w:hAnsi="Arial" w:cs="Arial"/>
          <w:b/>
          <w:sz w:val="22"/>
          <w:szCs w:val="22"/>
        </w:rPr>
      </w:pPr>
      <w:r w:rsidRPr="00156CAB">
        <w:rPr>
          <w:rFonts w:ascii="Arial" w:hAnsi="Arial" w:cs="Arial"/>
          <w:b/>
          <w:sz w:val="22"/>
          <w:szCs w:val="22"/>
        </w:rPr>
        <w:t>GEPF</w:t>
      </w:r>
    </w:p>
    <w:p w:rsidR="002621F0" w:rsidRDefault="002621F0" w:rsidP="002621F0">
      <w:pPr>
        <w:tabs>
          <w:tab w:val="left" w:pos="432"/>
          <w:tab w:val="left" w:pos="864"/>
        </w:tabs>
        <w:spacing w:line="360" w:lineRule="auto"/>
        <w:ind w:left="430" w:hanging="430"/>
        <w:jc w:val="both"/>
        <w:rPr>
          <w:rFonts w:ascii="Arial" w:hAnsi="Arial" w:cs="Arial"/>
          <w:sz w:val="22"/>
          <w:szCs w:val="22"/>
        </w:rPr>
      </w:pPr>
    </w:p>
    <w:p w:rsidR="002621F0" w:rsidRPr="002621F0" w:rsidRDefault="002621F0" w:rsidP="002621F0">
      <w:pPr>
        <w:tabs>
          <w:tab w:val="left" w:pos="432"/>
          <w:tab w:val="left" w:pos="864"/>
        </w:tabs>
        <w:spacing w:line="360" w:lineRule="auto"/>
        <w:ind w:left="430" w:hanging="430"/>
        <w:jc w:val="both"/>
        <w:rPr>
          <w:rFonts w:ascii="Arial" w:hAnsi="Arial" w:cs="Arial"/>
          <w:sz w:val="22"/>
          <w:szCs w:val="22"/>
        </w:rPr>
      </w:pPr>
      <w:r w:rsidRPr="002621F0">
        <w:rPr>
          <w:rFonts w:ascii="Arial" w:hAnsi="Arial" w:cs="Arial"/>
          <w:sz w:val="22"/>
          <w:szCs w:val="22"/>
        </w:rPr>
        <w:t>The Government Pensions Administration Agency provides ICT services to the GEPF.</w:t>
      </w:r>
    </w:p>
    <w:p w:rsidR="005C7A12" w:rsidRDefault="005C7A12" w:rsidP="005C7A12">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5C7A12" w:rsidRDefault="005C7A12" w:rsidP="005C7A12">
      <w:pPr>
        <w:tabs>
          <w:tab w:val="left" w:pos="432"/>
          <w:tab w:val="left" w:pos="864"/>
        </w:tabs>
        <w:spacing w:line="360" w:lineRule="auto"/>
        <w:ind w:left="430" w:hanging="430"/>
        <w:jc w:val="both"/>
        <w:rPr>
          <w:rFonts w:ascii="Arial" w:hAnsi="Arial" w:cs="Arial"/>
          <w:sz w:val="22"/>
          <w:szCs w:val="22"/>
        </w:rPr>
      </w:pPr>
    </w:p>
    <w:p w:rsidR="005C7A12" w:rsidRPr="00156CAB" w:rsidRDefault="005C7A12" w:rsidP="005C7A12">
      <w:pPr>
        <w:tabs>
          <w:tab w:val="left" w:pos="432"/>
          <w:tab w:val="left" w:pos="864"/>
        </w:tabs>
        <w:spacing w:line="360" w:lineRule="auto"/>
        <w:ind w:left="430" w:hanging="430"/>
        <w:jc w:val="both"/>
        <w:rPr>
          <w:rFonts w:ascii="Arial" w:hAnsi="Arial" w:cs="Arial"/>
          <w:b/>
          <w:sz w:val="22"/>
          <w:szCs w:val="22"/>
        </w:rPr>
      </w:pPr>
      <w:r w:rsidRPr="00156CAB">
        <w:rPr>
          <w:rFonts w:ascii="Arial" w:hAnsi="Arial" w:cs="Arial"/>
          <w:b/>
          <w:sz w:val="22"/>
          <w:szCs w:val="22"/>
        </w:rPr>
        <w:t>GPAA</w:t>
      </w:r>
    </w:p>
    <w:p w:rsidR="005C7A12" w:rsidRPr="00A4474F" w:rsidRDefault="005C7A12" w:rsidP="005C7A12">
      <w:pPr>
        <w:tabs>
          <w:tab w:val="left" w:pos="864"/>
        </w:tabs>
        <w:spacing w:line="36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1518"/>
        <w:gridCol w:w="1479"/>
        <w:gridCol w:w="1289"/>
        <w:gridCol w:w="1634"/>
        <w:gridCol w:w="1951"/>
        <w:gridCol w:w="1523"/>
      </w:tblGrid>
      <w:tr w:rsidR="002621F0" w:rsidTr="002621F0">
        <w:tc>
          <w:tcPr>
            <w:tcW w:w="1526" w:type="dxa"/>
          </w:tcPr>
          <w:p w:rsidR="002621F0" w:rsidRPr="00403401" w:rsidRDefault="002621F0" w:rsidP="002621F0">
            <w:pPr>
              <w:tabs>
                <w:tab w:val="left" w:pos="432"/>
                <w:tab w:val="left" w:pos="864"/>
              </w:tabs>
              <w:spacing w:line="276" w:lineRule="auto"/>
              <w:jc w:val="center"/>
              <w:rPr>
                <w:rFonts w:ascii="Arial" w:hAnsi="Arial" w:cs="Arial"/>
                <w:b/>
                <w:sz w:val="22"/>
                <w:szCs w:val="22"/>
              </w:rPr>
            </w:pPr>
            <w:r w:rsidRPr="00403401">
              <w:rPr>
                <w:rFonts w:ascii="Arial" w:hAnsi="Arial" w:cs="Arial"/>
                <w:b/>
                <w:sz w:val="22"/>
                <w:szCs w:val="22"/>
              </w:rPr>
              <w:t>System</w:t>
            </w:r>
          </w:p>
        </w:tc>
        <w:tc>
          <w:tcPr>
            <w:tcW w:w="1559" w:type="dxa"/>
          </w:tcPr>
          <w:p w:rsidR="002621F0" w:rsidRPr="00403401" w:rsidRDefault="002621F0" w:rsidP="002621F0">
            <w:pPr>
              <w:tabs>
                <w:tab w:val="left" w:pos="432"/>
                <w:tab w:val="left" w:pos="864"/>
              </w:tabs>
              <w:spacing w:line="276" w:lineRule="auto"/>
              <w:jc w:val="center"/>
              <w:rPr>
                <w:rFonts w:ascii="Arial" w:hAnsi="Arial" w:cs="Arial"/>
                <w:b/>
                <w:sz w:val="22"/>
                <w:szCs w:val="22"/>
              </w:rPr>
            </w:pPr>
            <w:r w:rsidRPr="00403401">
              <w:rPr>
                <w:rFonts w:ascii="Arial" w:hAnsi="Arial" w:cs="Arial"/>
                <w:b/>
                <w:sz w:val="22"/>
                <w:szCs w:val="22"/>
              </w:rPr>
              <w:t>Last Upgraded</w:t>
            </w:r>
          </w:p>
        </w:tc>
        <w:tc>
          <w:tcPr>
            <w:tcW w:w="1418" w:type="dxa"/>
          </w:tcPr>
          <w:p w:rsidR="002621F0" w:rsidRPr="00403401" w:rsidRDefault="002621F0" w:rsidP="002621F0">
            <w:pPr>
              <w:tabs>
                <w:tab w:val="left" w:pos="432"/>
                <w:tab w:val="left" w:pos="864"/>
              </w:tabs>
              <w:spacing w:line="276" w:lineRule="auto"/>
              <w:jc w:val="center"/>
              <w:rPr>
                <w:rFonts w:ascii="Arial" w:hAnsi="Arial" w:cs="Arial"/>
                <w:b/>
                <w:sz w:val="22"/>
                <w:szCs w:val="22"/>
              </w:rPr>
            </w:pPr>
            <w:r w:rsidRPr="00403401">
              <w:rPr>
                <w:rFonts w:ascii="Arial" w:hAnsi="Arial" w:cs="Arial"/>
                <w:b/>
                <w:sz w:val="22"/>
                <w:szCs w:val="22"/>
              </w:rPr>
              <w:t>Name of company</w:t>
            </w:r>
          </w:p>
        </w:tc>
        <w:tc>
          <w:tcPr>
            <w:tcW w:w="2126" w:type="dxa"/>
          </w:tcPr>
          <w:p w:rsidR="002621F0" w:rsidRPr="00403401" w:rsidRDefault="002621F0" w:rsidP="002621F0">
            <w:pPr>
              <w:tabs>
                <w:tab w:val="left" w:pos="432"/>
                <w:tab w:val="left" w:pos="864"/>
              </w:tabs>
              <w:spacing w:line="276" w:lineRule="auto"/>
              <w:jc w:val="center"/>
              <w:rPr>
                <w:rFonts w:ascii="Arial" w:hAnsi="Arial" w:cs="Arial"/>
                <w:b/>
                <w:sz w:val="22"/>
                <w:szCs w:val="22"/>
              </w:rPr>
            </w:pPr>
            <w:r w:rsidRPr="00403401">
              <w:rPr>
                <w:rFonts w:ascii="Arial" w:hAnsi="Arial" w:cs="Arial"/>
                <w:b/>
                <w:sz w:val="22"/>
                <w:szCs w:val="22"/>
              </w:rPr>
              <w:t>Monetary Value of contract</w:t>
            </w:r>
          </w:p>
        </w:tc>
        <w:tc>
          <w:tcPr>
            <w:tcW w:w="2693" w:type="dxa"/>
          </w:tcPr>
          <w:p w:rsidR="002621F0" w:rsidRPr="00403401" w:rsidRDefault="002621F0" w:rsidP="002621F0">
            <w:pPr>
              <w:tabs>
                <w:tab w:val="left" w:pos="432"/>
                <w:tab w:val="left" w:pos="864"/>
              </w:tabs>
              <w:spacing w:line="276" w:lineRule="auto"/>
              <w:jc w:val="center"/>
              <w:rPr>
                <w:rFonts w:ascii="Arial" w:hAnsi="Arial" w:cs="Arial"/>
                <w:b/>
                <w:sz w:val="22"/>
                <w:szCs w:val="22"/>
              </w:rPr>
            </w:pPr>
            <w:r w:rsidRPr="00403401">
              <w:rPr>
                <w:rFonts w:ascii="Arial" w:hAnsi="Arial" w:cs="Arial"/>
                <w:b/>
                <w:sz w:val="22"/>
                <w:szCs w:val="22"/>
              </w:rPr>
              <w:t>Company currently responsible</w:t>
            </w:r>
          </w:p>
        </w:tc>
        <w:tc>
          <w:tcPr>
            <w:tcW w:w="1559" w:type="dxa"/>
          </w:tcPr>
          <w:p w:rsidR="002621F0" w:rsidRPr="00403401" w:rsidRDefault="002621F0" w:rsidP="002621F0">
            <w:pPr>
              <w:tabs>
                <w:tab w:val="left" w:pos="432"/>
                <w:tab w:val="left" w:pos="864"/>
              </w:tabs>
              <w:spacing w:line="276" w:lineRule="auto"/>
              <w:jc w:val="center"/>
              <w:rPr>
                <w:rFonts w:ascii="Arial" w:hAnsi="Arial" w:cs="Arial"/>
                <w:b/>
                <w:sz w:val="22"/>
                <w:szCs w:val="22"/>
              </w:rPr>
            </w:pPr>
            <w:r w:rsidRPr="00403401">
              <w:rPr>
                <w:rFonts w:ascii="Arial" w:hAnsi="Arial" w:cs="Arial"/>
                <w:b/>
                <w:sz w:val="22"/>
                <w:szCs w:val="22"/>
              </w:rPr>
              <w:t>Value of contract for current contract</w:t>
            </w:r>
          </w:p>
        </w:tc>
      </w:tr>
      <w:tr w:rsidR="002621F0" w:rsidTr="002621F0">
        <w:tc>
          <w:tcPr>
            <w:tcW w:w="1526"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1.CIVPEN</w:t>
            </w:r>
          </w:p>
        </w:tc>
        <w:tc>
          <w:tcPr>
            <w:tcW w:w="1559"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June 2014</w:t>
            </w:r>
          </w:p>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(will be phased out/replaced by 2021)</w:t>
            </w:r>
          </w:p>
        </w:tc>
        <w:tc>
          <w:tcPr>
            <w:tcW w:w="1418"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Accenture</w:t>
            </w:r>
          </w:p>
        </w:tc>
        <w:tc>
          <w:tcPr>
            <w:tcW w:w="2126"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R 17 538 555</w:t>
            </w:r>
          </w:p>
        </w:tc>
        <w:tc>
          <w:tcPr>
            <w:tcW w:w="2693"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IBM (hardware is currently under a maintenance and support agreement with IBM until 30 September 2021)</w:t>
            </w:r>
          </w:p>
        </w:tc>
        <w:tc>
          <w:tcPr>
            <w:tcW w:w="1559"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 xml:space="preserve">R 4 812 506 </w:t>
            </w:r>
          </w:p>
        </w:tc>
      </w:tr>
      <w:tr w:rsidR="002621F0" w:rsidTr="002621F0">
        <w:tc>
          <w:tcPr>
            <w:tcW w:w="1526"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2.ORACLE Infrastructure</w:t>
            </w:r>
          </w:p>
        </w:tc>
        <w:tc>
          <w:tcPr>
            <w:tcW w:w="1559"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March 2014</w:t>
            </w:r>
          </w:p>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lastRenderedPageBreak/>
              <w:t>(Refresh planned for 2020)</w:t>
            </w:r>
          </w:p>
        </w:tc>
        <w:tc>
          <w:tcPr>
            <w:tcW w:w="1418"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lastRenderedPageBreak/>
              <w:t>Accenture</w:t>
            </w:r>
          </w:p>
        </w:tc>
        <w:tc>
          <w:tcPr>
            <w:tcW w:w="2126"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R 23 651 835</w:t>
            </w:r>
          </w:p>
        </w:tc>
        <w:tc>
          <w:tcPr>
            <w:tcW w:w="2693"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 xml:space="preserve">ORACLE (Currently under </w:t>
            </w:r>
            <w:r>
              <w:rPr>
                <w:rFonts w:ascii="Arial" w:hAnsi="Arial" w:cs="Arial"/>
                <w:sz w:val="22"/>
                <w:szCs w:val="22"/>
              </w:rPr>
              <w:lastRenderedPageBreak/>
              <w:t>Oracle Premier Support until 31 March 2019 through SITA)</w:t>
            </w:r>
          </w:p>
        </w:tc>
        <w:tc>
          <w:tcPr>
            <w:tcW w:w="1559"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lastRenderedPageBreak/>
              <w:t>R 2 307 132</w:t>
            </w:r>
          </w:p>
        </w:tc>
      </w:tr>
      <w:tr w:rsidR="002621F0" w:rsidTr="002621F0">
        <w:tc>
          <w:tcPr>
            <w:tcW w:w="1526"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3.HP Infrastructure</w:t>
            </w:r>
          </w:p>
        </w:tc>
        <w:tc>
          <w:tcPr>
            <w:tcW w:w="1559"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April 2014</w:t>
            </w:r>
          </w:p>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(Refresh planned for 2020)</w:t>
            </w:r>
          </w:p>
        </w:tc>
        <w:tc>
          <w:tcPr>
            <w:tcW w:w="1418"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EOH</w:t>
            </w:r>
          </w:p>
        </w:tc>
        <w:tc>
          <w:tcPr>
            <w:tcW w:w="2126"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R 23 995 085 Plus R 3 369 116</w:t>
            </w:r>
          </w:p>
        </w:tc>
        <w:tc>
          <w:tcPr>
            <w:tcW w:w="2693"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EOH (currently the equipment is still under a maintenance and Support contract with HP until 31 March 2020)</w:t>
            </w:r>
          </w:p>
        </w:tc>
        <w:tc>
          <w:tcPr>
            <w:tcW w:w="1559" w:type="dxa"/>
          </w:tcPr>
          <w:p w:rsidR="002621F0" w:rsidRDefault="002621F0" w:rsidP="002621F0">
            <w:pPr>
              <w:tabs>
                <w:tab w:val="left" w:pos="432"/>
                <w:tab w:val="left" w:pos="864"/>
              </w:tabs>
              <w:spacing w:line="276" w:lineRule="auto"/>
              <w:rPr>
                <w:rFonts w:ascii="Arial" w:hAnsi="Arial" w:cs="Arial"/>
                <w:sz w:val="22"/>
                <w:szCs w:val="22"/>
              </w:rPr>
            </w:pPr>
            <w:r>
              <w:rPr>
                <w:rFonts w:ascii="Arial" w:hAnsi="Arial" w:cs="Arial"/>
                <w:sz w:val="22"/>
                <w:szCs w:val="22"/>
              </w:rPr>
              <w:t>R 6 093 514 for all HP infrastructure</w:t>
            </w:r>
          </w:p>
        </w:tc>
      </w:tr>
    </w:tbl>
    <w:p w:rsidR="005C7A12" w:rsidRDefault="005C7A12" w:rsidP="005C7A12">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5C7A12" w:rsidRDefault="005C7A12"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5C7A12" w:rsidRPr="00156CAB" w:rsidRDefault="005C7A12" w:rsidP="005C7A12">
      <w:pPr>
        <w:tabs>
          <w:tab w:val="left" w:pos="432"/>
          <w:tab w:val="left" w:pos="864"/>
        </w:tabs>
        <w:spacing w:line="360" w:lineRule="auto"/>
        <w:ind w:left="430" w:hanging="430"/>
        <w:jc w:val="both"/>
        <w:rPr>
          <w:rFonts w:ascii="Arial" w:hAnsi="Arial" w:cs="Arial"/>
          <w:b/>
          <w:sz w:val="22"/>
          <w:szCs w:val="22"/>
        </w:rPr>
      </w:pPr>
      <w:r w:rsidRPr="00156CAB">
        <w:rPr>
          <w:rFonts w:ascii="Arial" w:hAnsi="Arial" w:cs="Arial"/>
          <w:b/>
          <w:sz w:val="22"/>
          <w:szCs w:val="22"/>
        </w:rPr>
        <w:t>IRBA</w:t>
      </w:r>
    </w:p>
    <w:p w:rsidR="00873674" w:rsidRDefault="00873674" w:rsidP="002621F0">
      <w:pPr>
        <w:spacing w:after="120"/>
        <w:ind w:left="720" w:hanging="720"/>
        <w:jc w:val="both"/>
        <w:rPr>
          <w:rFonts w:ascii="Arial" w:hAnsi="Arial" w:cs="Arial"/>
          <w:sz w:val="22"/>
          <w:szCs w:val="22"/>
          <w:u w:val="single"/>
        </w:rPr>
      </w:pPr>
    </w:p>
    <w:p w:rsidR="002621F0" w:rsidRDefault="002621F0" w:rsidP="002621F0">
      <w:pPr>
        <w:spacing w:after="120"/>
        <w:ind w:left="720" w:hanging="720"/>
        <w:jc w:val="both"/>
        <w:rPr>
          <w:rFonts w:ascii="Arial" w:hAnsi="Arial" w:cs="Arial"/>
          <w:sz w:val="22"/>
          <w:szCs w:val="22"/>
          <w:u w:val="single"/>
        </w:rPr>
      </w:pPr>
      <w:r w:rsidRPr="004F1530">
        <w:rPr>
          <w:rFonts w:ascii="Arial" w:hAnsi="Arial" w:cs="Arial"/>
          <w:sz w:val="22"/>
          <w:szCs w:val="22"/>
          <w:u w:val="single"/>
        </w:rPr>
        <w:t>Hardware</w:t>
      </w:r>
    </w:p>
    <w:p w:rsidR="002621F0" w:rsidRDefault="002621F0" w:rsidP="002621F0">
      <w:pPr>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t>(a) (ii)</w:t>
      </w:r>
      <w:r>
        <w:rPr>
          <w:rFonts w:ascii="Arial" w:hAnsi="Arial" w:cs="Arial"/>
          <w:sz w:val="22"/>
          <w:szCs w:val="22"/>
        </w:rPr>
        <w:tab/>
        <w:t>All significant hardware components are subject to the warranties from the manufacturer.</w:t>
      </w:r>
    </w:p>
    <w:p w:rsidR="002621F0" w:rsidRDefault="002621F0" w:rsidP="002621F0">
      <w:pPr>
        <w:ind w:left="720" w:firstLine="720"/>
        <w:jc w:val="both"/>
        <w:rPr>
          <w:rFonts w:ascii="Arial" w:hAnsi="Arial" w:cs="Arial"/>
          <w:sz w:val="22"/>
          <w:szCs w:val="22"/>
        </w:rPr>
      </w:pPr>
      <w:r>
        <w:rPr>
          <w:rFonts w:ascii="Arial" w:hAnsi="Arial" w:cs="Arial"/>
          <w:sz w:val="22"/>
          <w:szCs w:val="22"/>
        </w:rPr>
        <w:t>The Warranties still active no upgrades are required.</w:t>
      </w:r>
    </w:p>
    <w:p w:rsidR="002621F0" w:rsidRDefault="002621F0" w:rsidP="002621F0">
      <w:pPr>
        <w:ind w:left="720" w:firstLine="720"/>
        <w:jc w:val="both"/>
        <w:rPr>
          <w:rFonts w:ascii="Arial" w:hAnsi="Arial" w:cs="Arial"/>
          <w:sz w:val="22"/>
          <w:szCs w:val="22"/>
        </w:rPr>
      </w:pPr>
    </w:p>
    <w:p w:rsidR="002621F0" w:rsidRDefault="002621F0" w:rsidP="002621F0">
      <w:pPr>
        <w:spacing w:before="80" w:after="100" w:afterAutospacing="1" w:line="276" w:lineRule="auto"/>
        <w:ind w:firstLine="720"/>
        <w:jc w:val="both"/>
        <w:rPr>
          <w:rFonts w:ascii="Arial" w:hAnsi="Arial" w:cs="Arial"/>
          <w:sz w:val="22"/>
          <w:szCs w:val="22"/>
        </w:rPr>
      </w:pPr>
      <w:r>
        <w:rPr>
          <w:rFonts w:ascii="Arial" w:hAnsi="Arial" w:cs="Arial"/>
          <w:sz w:val="22"/>
          <w:szCs w:val="22"/>
        </w:rPr>
        <w:t>(b)</w:t>
      </w:r>
      <w:r>
        <w:rPr>
          <w:rFonts w:ascii="Arial" w:hAnsi="Arial" w:cs="Arial"/>
          <w:sz w:val="22"/>
          <w:szCs w:val="22"/>
        </w:rPr>
        <w:tab/>
        <w:t>Manufacturers are Dell and HP.</w:t>
      </w:r>
    </w:p>
    <w:p w:rsidR="002621F0" w:rsidRDefault="002621F0" w:rsidP="002621F0">
      <w:pPr>
        <w:spacing w:before="80" w:after="100" w:afterAutospacing="1" w:line="276" w:lineRule="auto"/>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Due to the warranty in place all defective parts are replaced at the cost of the manufacturer.</w:t>
      </w:r>
    </w:p>
    <w:p w:rsidR="002621F0" w:rsidRDefault="002621F0" w:rsidP="002621F0">
      <w:pPr>
        <w:spacing w:before="80" w:after="100" w:afterAutospacing="1" w:line="276" w:lineRule="auto"/>
        <w:ind w:left="720"/>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Dell servers and HP switch.</w:t>
      </w:r>
    </w:p>
    <w:p w:rsidR="002621F0" w:rsidRDefault="002621F0" w:rsidP="002621F0">
      <w:pPr>
        <w:spacing w:before="80" w:after="100" w:afterAutospacing="1" w:line="276" w:lineRule="auto"/>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t>(a) (ii)</w:t>
      </w:r>
      <w:r>
        <w:rPr>
          <w:rFonts w:ascii="Arial" w:hAnsi="Arial" w:cs="Arial"/>
          <w:sz w:val="22"/>
          <w:szCs w:val="22"/>
        </w:rPr>
        <w:tab/>
        <w:t>Bytes Systems Integration a division of Altron TMT (Pty) Ltd.</w:t>
      </w:r>
    </w:p>
    <w:p w:rsidR="002621F0" w:rsidRDefault="002621F0" w:rsidP="002621F0">
      <w:pPr>
        <w:spacing w:before="80" w:after="100" w:afterAutospacing="1" w:line="276" w:lineRule="auto"/>
        <w:ind w:left="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Pr="0048701C">
        <w:rPr>
          <w:rFonts w:ascii="Arial" w:hAnsi="Arial" w:cs="Arial"/>
          <w:sz w:val="22"/>
          <w:szCs w:val="22"/>
        </w:rPr>
        <w:t>R4, 824 963.00</w:t>
      </w:r>
      <w:r>
        <w:rPr>
          <w:rFonts w:ascii="Arial" w:hAnsi="Arial" w:cs="Arial"/>
          <w:sz w:val="22"/>
          <w:szCs w:val="22"/>
        </w:rPr>
        <w:t xml:space="preserve"> (Tender value from June 2017 to June 2022, a five year contract)</w:t>
      </w:r>
    </w:p>
    <w:p w:rsidR="002621F0" w:rsidRPr="004F1530" w:rsidRDefault="002621F0" w:rsidP="002621F0">
      <w:pPr>
        <w:spacing w:before="80" w:after="120" w:line="276" w:lineRule="auto"/>
        <w:ind w:left="720" w:hanging="720"/>
        <w:jc w:val="both"/>
        <w:rPr>
          <w:rFonts w:ascii="Arial" w:hAnsi="Arial" w:cs="Arial"/>
          <w:sz w:val="22"/>
          <w:szCs w:val="22"/>
          <w:u w:val="single"/>
        </w:rPr>
      </w:pPr>
      <w:r>
        <w:rPr>
          <w:rFonts w:ascii="Arial" w:hAnsi="Arial" w:cs="Arial"/>
          <w:sz w:val="22"/>
          <w:szCs w:val="22"/>
          <w:u w:val="single"/>
        </w:rPr>
        <w:t xml:space="preserve">Software (Significant Systems) </w:t>
      </w:r>
    </w:p>
    <w:p w:rsidR="002621F0" w:rsidRDefault="002621F0" w:rsidP="002621F0">
      <w:pPr>
        <w:tabs>
          <w:tab w:val="left" w:pos="1134"/>
        </w:tabs>
        <w:spacing w:before="80" w:line="276" w:lineRule="auto"/>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t>(a) (ii)</w:t>
      </w:r>
      <w:r>
        <w:rPr>
          <w:rFonts w:ascii="Arial" w:hAnsi="Arial" w:cs="Arial"/>
          <w:sz w:val="22"/>
          <w:szCs w:val="22"/>
        </w:rPr>
        <w:tab/>
        <w:t>Windows Server Updates</w:t>
      </w:r>
      <w:r>
        <w:rPr>
          <w:rFonts w:ascii="Arial" w:hAnsi="Arial" w:cs="Arial"/>
          <w:sz w:val="22"/>
          <w:szCs w:val="22"/>
        </w:rPr>
        <w:tab/>
        <w:t>- This is done weekly</w:t>
      </w:r>
      <w:r>
        <w:rPr>
          <w:rFonts w:ascii="Arial" w:hAnsi="Arial" w:cs="Arial"/>
          <w:sz w:val="22"/>
          <w:szCs w:val="22"/>
        </w:rPr>
        <w:tab/>
      </w:r>
      <w:r>
        <w:rPr>
          <w:rFonts w:ascii="Arial" w:hAnsi="Arial" w:cs="Arial"/>
          <w:sz w:val="22"/>
          <w:szCs w:val="22"/>
        </w:rPr>
        <w:tab/>
      </w:r>
      <w:r>
        <w:rPr>
          <w:rFonts w:ascii="Arial" w:hAnsi="Arial" w:cs="Arial"/>
          <w:sz w:val="22"/>
          <w:szCs w:val="22"/>
        </w:rPr>
        <w:tab/>
        <w:t>- 2 November 2018</w:t>
      </w:r>
    </w:p>
    <w:p w:rsidR="002621F0" w:rsidRDefault="002621F0" w:rsidP="002621F0">
      <w:pPr>
        <w:tabs>
          <w:tab w:val="left" w:pos="1134"/>
        </w:tabs>
        <w:spacing w:before="80" w:line="276" w:lineRule="auto"/>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FlowCentric</w:t>
      </w:r>
      <w:r>
        <w:rPr>
          <w:rFonts w:ascii="Arial" w:hAnsi="Arial" w:cs="Arial"/>
          <w:sz w:val="22"/>
          <w:szCs w:val="22"/>
        </w:rPr>
        <w:tab/>
      </w:r>
      <w:r>
        <w:rPr>
          <w:rFonts w:ascii="Arial" w:hAnsi="Arial" w:cs="Arial"/>
          <w:sz w:val="22"/>
          <w:szCs w:val="22"/>
        </w:rPr>
        <w:tab/>
      </w:r>
      <w:r>
        <w:rPr>
          <w:rFonts w:ascii="Arial" w:hAnsi="Arial" w:cs="Arial"/>
          <w:sz w:val="22"/>
          <w:szCs w:val="22"/>
        </w:rPr>
        <w:tab/>
        <w:t>- When updates are available</w:t>
      </w:r>
      <w:r>
        <w:rPr>
          <w:rFonts w:ascii="Arial" w:hAnsi="Arial" w:cs="Arial"/>
          <w:sz w:val="22"/>
          <w:szCs w:val="22"/>
        </w:rPr>
        <w:tab/>
      </w:r>
      <w:r>
        <w:rPr>
          <w:rFonts w:ascii="Arial" w:hAnsi="Arial" w:cs="Arial"/>
          <w:sz w:val="22"/>
          <w:szCs w:val="22"/>
        </w:rPr>
        <w:tab/>
        <w:t xml:space="preserve">- </w:t>
      </w:r>
      <w:r w:rsidRPr="00946BFF">
        <w:rPr>
          <w:rFonts w:ascii="Arial" w:hAnsi="Arial" w:cs="Arial"/>
          <w:sz w:val="22"/>
          <w:szCs w:val="22"/>
        </w:rPr>
        <w:t>January 2016</w:t>
      </w:r>
      <w:r w:rsidRPr="00946BFF" w:rsidDel="00530347">
        <w:rPr>
          <w:rFonts w:ascii="Arial" w:hAnsi="Arial" w:cs="Arial"/>
          <w:sz w:val="22"/>
          <w:szCs w:val="22"/>
        </w:rPr>
        <w:t xml:space="preserve"> </w:t>
      </w:r>
    </w:p>
    <w:p w:rsidR="002621F0" w:rsidRDefault="002621F0" w:rsidP="002621F0">
      <w:pPr>
        <w:tabs>
          <w:tab w:val="left" w:pos="1134"/>
        </w:tabs>
        <w:spacing w:before="80" w:line="276" w:lineRule="auto"/>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AccPac</w:t>
      </w:r>
      <w:r>
        <w:rPr>
          <w:rFonts w:ascii="Arial" w:hAnsi="Arial" w:cs="Arial"/>
          <w:sz w:val="22"/>
          <w:szCs w:val="22"/>
        </w:rPr>
        <w:tab/>
      </w:r>
      <w:r>
        <w:rPr>
          <w:rFonts w:ascii="Arial" w:hAnsi="Arial" w:cs="Arial"/>
          <w:sz w:val="22"/>
          <w:szCs w:val="22"/>
        </w:rPr>
        <w:tab/>
      </w:r>
      <w:r>
        <w:rPr>
          <w:rFonts w:ascii="Arial" w:hAnsi="Arial" w:cs="Arial"/>
          <w:sz w:val="22"/>
          <w:szCs w:val="22"/>
        </w:rPr>
        <w:tab/>
        <w:t>- This is done annually</w:t>
      </w:r>
      <w:r>
        <w:rPr>
          <w:rFonts w:ascii="Arial" w:hAnsi="Arial" w:cs="Arial"/>
          <w:sz w:val="22"/>
          <w:szCs w:val="22"/>
        </w:rPr>
        <w:tab/>
      </w:r>
      <w:r>
        <w:rPr>
          <w:rFonts w:ascii="Arial" w:hAnsi="Arial" w:cs="Arial"/>
          <w:sz w:val="22"/>
          <w:szCs w:val="22"/>
        </w:rPr>
        <w:tab/>
        <w:t>- March 2018</w:t>
      </w:r>
    </w:p>
    <w:p w:rsidR="002621F0" w:rsidRDefault="002621F0" w:rsidP="002621F0">
      <w:pPr>
        <w:tabs>
          <w:tab w:val="left" w:pos="1134"/>
        </w:tabs>
        <w:spacing w:before="80" w:line="276" w:lineRule="auto"/>
        <w:ind w:left="720" w:hanging="720"/>
        <w:jc w:val="both"/>
        <w:rPr>
          <w:rFonts w:ascii="Arial" w:hAnsi="Arial" w:cs="Arial"/>
          <w:sz w:val="22"/>
          <w:szCs w:val="22"/>
        </w:rPr>
      </w:pPr>
    </w:p>
    <w:p w:rsidR="002621F0" w:rsidRDefault="002621F0" w:rsidP="002621F0">
      <w:pPr>
        <w:tabs>
          <w:tab w:val="left" w:pos="1134"/>
        </w:tabs>
        <w:spacing w:before="80" w:line="276" w:lineRule="auto"/>
        <w:ind w:left="720" w:hanging="720"/>
        <w:jc w:val="both"/>
        <w:rPr>
          <w:rFonts w:ascii="Arial" w:hAnsi="Arial" w:cs="Arial"/>
          <w:sz w:val="22"/>
          <w:szCs w:val="22"/>
        </w:rPr>
      </w:pPr>
      <w:r>
        <w:rPr>
          <w:rFonts w:ascii="Arial" w:hAnsi="Arial" w:cs="Arial"/>
          <w:sz w:val="22"/>
          <w:szCs w:val="22"/>
        </w:rPr>
        <w:tab/>
        <w:t xml:space="preserve">(b) </w:t>
      </w:r>
      <w:r>
        <w:rPr>
          <w:rFonts w:ascii="Arial" w:hAnsi="Arial" w:cs="Arial"/>
          <w:sz w:val="22"/>
          <w:szCs w:val="22"/>
        </w:rPr>
        <w:tab/>
        <w:t xml:space="preserve"> </w:t>
      </w:r>
      <w:r>
        <w:rPr>
          <w:rFonts w:ascii="Arial" w:hAnsi="Arial" w:cs="Arial"/>
          <w:sz w:val="22"/>
          <w:szCs w:val="22"/>
        </w:rPr>
        <w:tab/>
        <w:t>Windows Server Updates</w:t>
      </w:r>
      <w:r>
        <w:rPr>
          <w:rFonts w:ascii="Arial" w:hAnsi="Arial" w:cs="Arial"/>
          <w:sz w:val="22"/>
          <w:szCs w:val="22"/>
        </w:rPr>
        <w:tab/>
        <w:t>- Bytes Systems Integration</w:t>
      </w:r>
    </w:p>
    <w:p w:rsidR="002621F0" w:rsidRDefault="002621F0" w:rsidP="002621F0">
      <w:pPr>
        <w:tabs>
          <w:tab w:val="left" w:pos="1134"/>
        </w:tabs>
        <w:spacing w:before="80" w:line="276" w:lineRule="auto"/>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FlowCentric</w:t>
      </w:r>
      <w:r>
        <w:rPr>
          <w:rFonts w:ascii="Arial" w:hAnsi="Arial" w:cs="Arial"/>
          <w:sz w:val="22"/>
          <w:szCs w:val="22"/>
        </w:rPr>
        <w:tab/>
      </w:r>
      <w:r>
        <w:rPr>
          <w:rFonts w:ascii="Arial" w:hAnsi="Arial" w:cs="Arial"/>
          <w:sz w:val="22"/>
          <w:szCs w:val="22"/>
        </w:rPr>
        <w:tab/>
      </w:r>
      <w:r>
        <w:rPr>
          <w:rFonts w:ascii="Arial" w:hAnsi="Arial" w:cs="Arial"/>
          <w:sz w:val="22"/>
          <w:szCs w:val="22"/>
        </w:rPr>
        <w:tab/>
        <w:t>- FlowCentric (Pty) Ltd</w:t>
      </w:r>
    </w:p>
    <w:p w:rsidR="002621F0" w:rsidRDefault="002621F0" w:rsidP="002621F0">
      <w:pPr>
        <w:tabs>
          <w:tab w:val="left" w:pos="1134"/>
        </w:tabs>
        <w:spacing w:before="80" w:line="276" w:lineRule="auto"/>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AccPac</w:t>
      </w:r>
      <w:r>
        <w:rPr>
          <w:rFonts w:ascii="Arial" w:hAnsi="Arial" w:cs="Arial"/>
          <w:sz w:val="22"/>
          <w:szCs w:val="22"/>
        </w:rPr>
        <w:tab/>
      </w:r>
      <w:r>
        <w:rPr>
          <w:rFonts w:ascii="Arial" w:hAnsi="Arial" w:cs="Arial"/>
          <w:sz w:val="22"/>
          <w:szCs w:val="22"/>
        </w:rPr>
        <w:tab/>
      </w:r>
      <w:r>
        <w:rPr>
          <w:rFonts w:ascii="Arial" w:hAnsi="Arial" w:cs="Arial"/>
          <w:sz w:val="22"/>
          <w:szCs w:val="22"/>
        </w:rPr>
        <w:tab/>
        <w:t>- Lorge Consulting (Pty) Ltd</w:t>
      </w:r>
    </w:p>
    <w:p w:rsidR="002621F0" w:rsidRDefault="002621F0" w:rsidP="002621F0">
      <w:pPr>
        <w:tabs>
          <w:tab w:val="left" w:pos="1134"/>
        </w:tabs>
        <w:spacing w:before="80" w:line="276" w:lineRule="auto"/>
        <w:ind w:left="720" w:hanging="720"/>
        <w:jc w:val="both"/>
        <w:rPr>
          <w:rFonts w:ascii="Arial" w:hAnsi="Arial" w:cs="Arial"/>
          <w:sz w:val="22"/>
          <w:szCs w:val="22"/>
        </w:rPr>
      </w:pPr>
    </w:p>
    <w:p w:rsidR="002621F0" w:rsidRDefault="002621F0" w:rsidP="002621F0">
      <w:pPr>
        <w:tabs>
          <w:tab w:val="left" w:pos="1134"/>
        </w:tabs>
        <w:spacing w:before="80" w:line="276" w:lineRule="auto"/>
        <w:ind w:left="720" w:hanging="720"/>
        <w:jc w:val="both"/>
        <w:rPr>
          <w:rFonts w:ascii="Arial" w:hAnsi="Arial" w:cs="Arial"/>
          <w:sz w:val="22"/>
          <w:szCs w:val="22"/>
        </w:rPr>
      </w:pPr>
      <w:r>
        <w:rPr>
          <w:rFonts w:ascii="Arial" w:hAnsi="Arial" w:cs="Arial"/>
          <w:sz w:val="22"/>
          <w:szCs w:val="22"/>
        </w:rPr>
        <w:tab/>
        <w:t xml:space="preserve">(c &amp; d) </w:t>
      </w:r>
      <w:r>
        <w:rPr>
          <w:rFonts w:ascii="Arial" w:hAnsi="Arial" w:cs="Arial"/>
          <w:sz w:val="22"/>
          <w:szCs w:val="22"/>
        </w:rPr>
        <w:tab/>
        <w:t xml:space="preserve"> Windows Server Updates</w:t>
      </w:r>
      <w:r>
        <w:rPr>
          <w:rFonts w:ascii="Arial" w:hAnsi="Arial" w:cs="Arial"/>
          <w:sz w:val="22"/>
          <w:szCs w:val="22"/>
        </w:rPr>
        <w:tab/>
        <w:t>- Included under 2 (b) under hardware</w:t>
      </w:r>
    </w:p>
    <w:p w:rsidR="002621F0" w:rsidRDefault="002621F0" w:rsidP="002621F0">
      <w:pPr>
        <w:tabs>
          <w:tab w:val="left" w:pos="1134"/>
        </w:tabs>
        <w:spacing w:before="80" w:line="276" w:lineRule="auto"/>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FlowCentric</w:t>
      </w:r>
      <w:r>
        <w:rPr>
          <w:rFonts w:ascii="Arial" w:hAnsi="Arial" w:cs="Arial"/>
          <w:sz w:val="22"/>
          <w:szCs w:val="22"/>
        </w:rPr>
        <w:tab/>
      </w:r>
      <w:r>
        <w:rPr>
          <w:rFonts w:ascii="Arial" w:hAnsi="Arial" w:cs="Arial"/>
          <w:sz w:val="22"/>
          <w:szCs w:val="22"/>
        </w:rPr>
        <w:tab/>
      </w:r>
      <w:r>
        <w:rPr>
          <w:rFonts w:ascii="Arial" w:hAnsi="Arial" w:cs="Arial"/>
          <w:sz w:val="22"/>
          <w:szCs w:val="22"/>
        </w:rPr>
        <w:tab/>
        <w:t>- R131 426.04 (2016)</w:t>
      </w:r>
    </w:p>
    <w:p w:rsidR="002621F0" w:rsidRDefault="002621F0" w:rsidP="002621F0">
      <w:pPr>
        <w:spacing w:before="80" w:after="100" w:afterAutospacing="1" w:line="276" w:lineRule="auto"/>
        <w:ind w:left="720"/>
        <w:jc w:val="both"/>
        <w:rPr>
          <w:rFonts w:ascii="Arial" w:hAnsi="Arial" w:cs="Arial"/>
          <w:sz w:val="22"/>
          <w:szCs w:val="22"/>
        </w:rPr>
      </w:pPr>
      <w:r>
        <w:rPr>
          <w:rFonts w:ascii="Arial" w:hAnsi="Arial" w:cs="Arial"/>
          <w:sz w:val="22"/>
          <w:szCs w:val="22"/>
        </w:rPr>
        <w:tab/>
        <w:t xml:space="preserve"> AccPac</w:t>
      </w:r>
      <w:r>
        <w:rPr>
          <w:rFonts w:ascii="Arial" w:hAnsi="Arial" w:cs="Arial"/>
          <w:sz w:val="22"/>
          <w:szCs w:val="22"/>
        </w:rPr>
        <w:tab/>
      </w:r>
      <w:r>
        <w:rPr>
          <w:rFonts w:ascii="Arial" w:hAnsi="Arial" w:cs="Arial"/>
          <w:sz w:val="22"/>
          <w:szCs w:val="22"/>
        </w:rPr>
        <w:tab/>
      </w:r>
      <w:r>
        <w:rPr>
          <w:rFonts w:ascii="Arial" w:hAnsi="Arial" w:cs="Arial"/>
          <w:sz w:val="22"/>
          <w:szCs w:val="22"/>
        </w:rPr>
        <w:tab/>
        <w:t>- R30 245 (2018/19)</w:t>
      </w:r>
    </w:p>
    <w:p w:rsidR="002621F0" w:rsidRDefault="002621F0" w:rsidP="002621F0">
      <w:pPr>
        <w:tabs>
          <w:tab w:val="left" w:pos="1134"/>
        </w:tabs>
        <w:spacing w:before="80" w:line="276" w:lineRule="auto"/>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(a) </w:t>
      </w:r>
      <w:r>
        <w:rPr>
          <w:rFonts w:ascii="Arial" w:hAnsi="Arial" w:cs="Arial"/>
          <w:sz w:val="22"/>
          <w:szCs w:val="22"/>
        </w:rPr>
        <w:tab/>
      </w:r>
      <w:r>
        <w:rPr>
          <w:rFonts w:ascii="Arial" w:hAnsi="Arial" w:cs="Arial"/>
          <w:sz w:val="22"/>
          <w:szCs w:val="22"/>
        </w:rPr>
        <w:tab/>
        <w:t xml:space="preserve"> Windows Server Updates</w:t>
      </w:r>
      <w:r>
        <w:rPr>
          <w:rFonts w:ascii="Arial" w:hAnsi="Arial" w:cs="Arial"/>
          <w:sz w:val="22"/>
          <w:szCs w:val="22"/>
        </w:rPr>
        <w:tab/>
        <w:t>- Bytes Systems Integration</w:t>
      </w:r>
    </w:p>
    <w:p w:rsidR="002621F0" w:rsidRDefault="002621F0" w:rsidP="002621F0">
      <w:pPr>
        <w:tabs>
          <w:tab w:val="left" w:pos="1134"/>
        </w:tabs>
        <w:spacing w:before="80" w:line="276" w:lineRule="auto"/>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FlowCentric</w:t>
      </w:r>
      <w:r>
        <w:rPr>
          <w:rFonts w:ascii="Arial" w:hAnsi="Arial" w:cs="Arial"/>
          <w:sz w:val="22"/>
          <w:szCs w:val="22"/>
        </w:rPr>
        <w:tab/>
      </w:r>
      <w:r>
        <w:rPr>
          <w:rFonts w:ascii="Arial" w:hAnsi="Arial" w:cs="Arial"/>
          <w:sz w:val="22"/>
          <w:szCs w:val="22"/>
        </w:rPr>
        <w:tab/>
      </w:r>
      <w:r>
        <w:rPr>
          <w:rFonts w:ascii="Arial" w:hAnsi="Arial" w:cs="Arial"/>
          <w:sz w:val="22"/>
          <w:szCs w:val="22"/>
        </w:rPr>
        <w:tab/>
        <w:t>- FlowCentric (Pty) Ltd</w:t>
      </w:r>
    </w:p>
    <w:p w:rsidR="002621F0" w:rsidRDefault="002621F0" w:rsidP="002621F0">
      <w:pPr>
        <w:tabs>
          <w:tab w:val="left" w:pos="1134"/>
        </w:tabs>
        <w:spacing w:before="80" w:line="276" w:lineRule="auto"/>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AccPac</w:t>
      </w:r>
      <w:r>
        <w:rPr>
          <w:rFonts w:ascii="Arial" w:hAnsi="Arial" w:cs="Arial"/>
          <w:sz w:val="22"/>
          <w:szCs w:val="22"/>
        </w:rPr>
        <w:tab/>
      </w:r>
      <w:r>
        <w:rPr>
          <w:rFonts w:ascii="Arial" w:hAnsi="Arial" w:cs="Arial"/>
          <w:sz w:val="22"/>
          <w:szCs w:val="22"/>
        </w:rPr>
        <w:tab/>
      </w:r>
      <w:r>
        <w:rPr>
          <w:rFonts w:ascii="Arial" w:hAnsi="Arial" w:cs="Arial"/>
          <w:sz w:val="22"/>
          <w:szCs w:val="22"/>
        </w:rPr>
        <w:tab/>
        <w:t>- Lorge Consulting (Pty) Ltd</w:t>
      </w:r>
    </w:p>
    <w:p w:rsidR="002621F0" w:rsidRDefault="002621F0" w:rsidP="002621F0">
      <w:pPr>
        <w:tabs>
          <w:tab w:val="left" w:pos="1134"/>
        </w:tabs>
        <w:spacing w:before="80" w:line="276" w:lineRule="auto"/>
        <w:ind w:left="720" w:hanging="720"/>
        <w:jc w:val="both"/>
        <w:rPr>
          <w:rFonts w:ascii="Arial" w:hAnsi="Arial" w:cs="Arial"/>
          <w:sz w:val="22"/>
          <w:szCs w:val="22"/>
        </w:rPr>
      </w:pPr>
    </w:p>
    <w:p w:rsidR="002621F0" w:rsidRDefault="002621F0" w:rsidP="002621F0">
      <w:pPr>
        <w:tabs>
          <w:tab w:val="left" w:pos="1134"/>
        </w:tabs>
        <w:spacing w:before="80" w:line="276" w:lineRule="auto"/>
        <w:ind w:left="720" w:hanging="720"/>
        <w:jc w:val="both"/>
        <w:rPr>
          <w:rFonts w:ascii="Arial" w:hAnsi="Arial" w:cs="Arial"/>
          <w:sz w:val="22"/>
          <w:szCs w:val="22"/>
        </w:rPr>
      </w:pPr>
      <w:r>
        <w:rPr>
          <w:rFonts w:ascii="Arial" w:hAnsi="Arial" w:cs="Arial"/>
          <w:sz w:val="22"/>
          <w:szCs w:val="22"/>
        </w:rPr>
        <w:tab/>
        <w:t xml:space="preserve">(b) </w:t>
      </w:r>
      <w:r>
        <w:rPr>
          <w:rFonts w:ascii="Arial" w:hAnsi="Arial" w:cs="Arial"/>
          <w:sz w:val="22"/>
          <w:szCs w:val="22"/>
        </w:rPr>
        <w:tab/>
      </w:r>
      <w:r>
        <w:rPr>
          <w:rFonts w:ascii="Arial" w:hAnsi="Arial" w:cs="Arial"/>
          <w:sz w:val="22"/>
          <w:szCs w:val="22"/>
        </w:rPr>
        <w:tab/>
        <w:t xml:space="preserve"> Windows Server Updates</w:t>
      </w:r>
      <w:r>
        <w:rPr>
          <w:rFonts w:ascii="Arial" w:hAnsi="Arial" w:cs="Arial"/>
          <w:sz w:val="22"/>
          <w:szCs w:val="22"/>
        </w:rPr>
        <w:tab/>
        <w:t>- Included under 2 (b) under hardware</w:t>
      </w:r>
    </w:p>
    <w:p w:rsidR="002621F0" w:rsidRDefault="002621F0" w:rsidP="002621F0">
      <w:pPr>
        <w:tabs>
          <w:tab w:val="left" w:pos="1134"/>
        </w:tabs>
        <w:spacing w:before="80" w:line="276" w:lineRule="auto"/>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FlowCentric</w:t>
      </w:r>
      <w:r>
        <w:rPr>
          <w:rFonts w:ascii="Arial" w:hAnsi="Arial" w:cs="Arial"/>
          <w:sz w:val="22"/>
          <w:szCs w:val="22"/>
        </w:rPr>
        <w:tab/>
      </w:r>
      <w:r>
        <w:rPr>
          <w:rFonts w:ascii="Arial" w:hAnsi="Arial" w:cs="Arial"/>
          <w:sz w:val="22"/>
          <w:szCs w:val="22"/>
        </w:rPr>
        <w:tab/>
      </w:r>
      <w:r>
        <w:rPr>
          <w:rFonts w:ascii="Arial" w:hAnsi="Arial" w:cs="Arial"/>
          <w:sz w:val="22"/>
          <w:szCs w:val="22"/>
        </w:rPr>
        <w:tab/>
        <w:t>- R</w:t>
      </w:r>
      <w:r w:rsidRPr="00B3080D">
        <w:rPr>
          <w:rFonts w:ascii="Arial" w:hAnsi="Arial" w:cs="Arial"/>
          <w:sz w:val="22"/>
          <w:szCs w:val="22"/>
        </w:rPr>
        <w:t>374</w:t>
      </w:r>
      <w:r>
        <w:rPr>
          <w:rFonts w:ascii="Arial" w:hAnsi="Arial" w:cs="Arial"/>
          <w:sz w:val="22"/>
          <w:szCs w:val="22"/>
        </w:rPr>
        <w:t> </w:t>
      </w:r>
      <w:r w:rsidRPr="00B3080D">
        <w:rPr>
          <w:rFonts w:ascii="Arial" w:hAnsi="Arial" w:cs="Arial"/>
          <w:sz w:val="22"/>
          <w:szCs w:val="22"/>
        </w:rPr>
        <w:t>834</w:t>
      </w:r>
      <w:r>
        <w:rPr>
          <w:rFonts w:ascii="Arial" w:hAnsi="Arial" w:cs="Arial"/>
          <w:sz w:val="22"/>
          <w:szCs w:val="22"/>
        </w:rPr>
        <w:t xml:space="preserve"> (Year to date)</w:t>
      </w:r>
      <w:r w:rsidRPr="00B3080D" w:rsidDel="00B3080D">
        <w:rPr>
          <w:rFonts w:ascii="Arial" w:hAnsi="Arial" w:cs="Arial"/>
          <w:sz w:val="22"/>
          <w:szCs w:val="22"/>
          <w:highlight w:val="yellow"/>
        </w:rPr>
        <w:t xml:space="preserve"> </w:t>
      </w:r>
    </w:p>
    <w:p w:rsidR="002621F0" w:rsidRDefault="002621F0" w:rsidP="002621F0">
      <w:pPr>
        <w:tabs>
          <w:tab w:val="left" w:pos="1134"/>
        </w:tabs>
        <w:spacing w:before="80" w:line="276" w:lineRule="auto"/>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AccPac</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R8 115 (Previous financial year) </w:t>
      </w:r>
    </w:p>
    <w:p w:rsidR="005C7A12" w:rsidRDefault="005C7A12" w:rsidP="005C7A12">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5C7A12" w:rsidRDefault="005C7A12"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5C7A12" w:rsidRDefault="005C7A12" w:rsidP="005C7A12">
      <w:pPr>
        <w:tabs>
          <w:tab w:val="left" w:pos="432"/>
          <w:tab w:val="left" w:pos="864"/>
        </w:tabs>
        <w:spacing w:line="360" w:lineRule="auto"/>
        <w:ind w:left="430" w:hanging="430"/>
        <w:jc w:val="both"/>
        <w:rPr>
          <w:rFonts w:ascii="Arial" w:hAnsi="Arial" w:cs="Arial"/>
          <w:sz w:val="22"/>
          <w:szCs w:val="22"/>
        </w:rPr>
      </w:pPr>
      <w:r w:rsidRPr="00156CAB">
        <w:rPr>
          <w:rFonts w:ascii="Arial" w:hAnsi="Arial" w:cs="Arial"/>
          <w:b/>
          <w:sz w:val="22"/>
          <w:szCs w:val="22"/>
        </w:rPr>
        <w:t>LAND</w:t>
      </w:r>
      <w:r>
        <w:rPr>
          <w:rFonts w:ascii="Arial" w:hAnsi="Arial" w:cs="Arial"/>
          <w:sz w:val="22"/>
          <w:szCs w:val="22"/>
        </w:rPr>
        <w:t xml:space="preserve"> </w:t>
      </w:r>
      <w:r w:rsidRPr="00156CAB">
        <w:rPr>
          <w:rFonts w:ascii="Arial" w:hAnsi="Arial" w:cs="Arial"/>
          <w:b/>
          <w:sz w:val="22"/>
          <w:szCs w:val="22"/>
        </w:rPr>
        <w:t>BANK</w:t>
      </w:r>
    </w:p>
    <w:p w:rsidR="002621F0" w:rsidRDefault="005C7A12" w:rsidP="002621F0">
      <w:pPr>
        <w:tabs>
          <w:tab w:val="left" w:pos="432"/>
          <w:tab w:val="left" w:pos="864"/>
        </w:tabs>
        <w:spacing w:line="276" w:lineRule="auto"/>
        <w:rPr>
          <w:rFonts w:ascii="Arial" w:hAnsi="Arial" w:cs="Arial"/>
          <w:sz w:val="22"/>
          <w:szCs w:val="22"/>
        </w:rPr>
      </w:pPr>
      <w:r w:rsidRPr="00A4474F">
        <w:rPr>
          <w:rFonts w:ascii="Arial" w:hAnsi="Arial" w:cs="Arial"/>
          <w:sz w:val="22"/>
          <w:szCs w:val="22"/>
        </w:rPr>
        <w:t xml:space="preserve"> </w:t>
      </w:r>
      <w:r w:rsidR="002621F0">
        <w:rPr>
          <w:rFonts w:ascii="Arial" w:hAnsi="Arial" w:cs="Arial"/>
          <w:sz w:val="22"/>
          <w:szCs w:val="22"/>
        </w:rPr>
        <w:t>Response to questions as follows:</w:t>
      </w:r>
    </w:p>
    <w:p w:rsidR="002621F0" w:rsidRDefault="002621F0" w:rsidP="002621F0">
      <w:pPr>
        <w:tabs>
          <w:tab w:val="left" w:pos="432"/>
          <w:tab w:val="left" w:pos="864"/>
        </w:tabs>
        <w:spacing w:line="276" w:lineRule="auto"/>
        <w:rPr>
          <w:rFonts w:ascii="Arial" w:hAnsi="Arial" w:cs="Arial"/>
          <w:sz w:val="22"/>
          <w:szCs w:val="22"/>
        </w:rPr>
      </w:pPr>
    </w:p>
    <w:p w:rsidR="002621F0" w:rsidRDefault="002621F0" w:rsidP="002621F0">
      <w:pPr>
        <w:pStyle w:val="ListParagraph"/>
        <w:numPr>
          <w:ilvl w:val="0"/>
          <w:numId w:val="11"/>
        </w:numPr>
        <w:tabs>
          <w:tab w:val="left" w:pos="432"/>
          <w:tab w:val="left" w:pos="864"/>
        </w:tabs>
        <w:spacing w:line="276" w:lineRule="auto"/>
        <w:rPr>
          <w:rFonts w:ascii="Arial" w:hAnsi="Arial" w:cs="Arial"/>
          <w:sz w:val="22"/>
          <w:szCs w:val="22"/>
        </w:rPr>
      </w:pPr>
      <w:r>
        <w:rPr>
          <w:rFonts w:ascii="Arial" w:hAnsi="Arial" w:cs="Arial"/>
          <w:sz w:val="22"/>
          <w:szCs w:val="22"/>
        </w:rPr>
        <w:t>Question (1) – see attached Annexure “A’</w:t>
      </w:r>
    </w:p>
    <w:p w:rsidR="002621F0" w:rsidRPr="00182BBC" w:rsidRDefault="002621F0" w:rsidP="002621F0">
      <w:pPr>
        <w:pStyle w:val="ListParagraph"/>
        <w:numPr>
          <w:ilvl w:val="0"/>
          <w:numId w:val="11"/>
        </w:numPr>
        <w:tabs>
          <w:tab w:val="left" w:pos="432"/>
          <w:tab w:val="left" w:pos="864"/>
        </w:tabs>
        <w:spacing w:line="276" w:lineRule="auto"/>
        <w:rPr>
          <w:rFonts w:ascii="Arial" w:hAnsi="Arial" w:cs="Arial"/>
          <w:sz w:val="22"/>
          <w:szCs w:val="22"/>
        </w:rPr>
      </w:pPr>
      <w:r>
        <w:rPr>
          <w:rFonts w:ascii="Arial" w:hAnsi="Arial" w:cs="Arial"/>
          <w:sz w:val="22"/>
          <w:szCs w:val="22"/>
        </w:rPr>
        <w:t>Question (2) – see attached Annexure “B”</w:t>
      </w:r>
    </w:p>
    <w:p w:rsidR="005C7A12" w:rsidRDefault="005C7A12" w:rsidP="005C7A12">
      <w:pPr>
        <w:tabs>
          <w:tab w:val="left" w:pos="432"/>
          <w:tab w:val="left" w:pos="864"/>
        </w:tabs>
        <w:spacing w:line="360" w:lineRule="auto"/>
        <w:ind w:left="430" w:hanging="430"/>
        <w:jc w:val="both"/>
        <w:rPr>
          <w:rFonts w:ascii="Arial" w:hAnsi="Arial" w:cs="Arial"/>
          <w:sz w:val="22"/>
          <w:szCs w:val="22"/>
        </w:rPr>
      </w:pPr>
    </w:p>
    <w:p w:rsidR="002621F0" w:rsidRDefault="002621F0" w:rsidP="005C7A12">
      <w:pPr>
        <w:tabs>
          <w:tab w:val="left" w:pos="432"/>
          <w:tab w:val="left" w:pos="864"/>
        </w:tabs>
        <w:spacing w:line="360" w:lineRule="auto"/>
        <w:ind w:left="430" w:hanging="430"/>
        <w:jc w:val="both"/>
        <w:rPr>
          <w:rFonts w:ascii="Arial" w:hAnsi="Arial" w:cs="Arial"/>
          <w:sz w:val="22"/>
          <w:szCs w:val="22"/>
        </w:rPr>
      </w:pPr>
      <w:r w:rsidRPr="00805E42">
        <w:rPr>
          <w:noProof/>
          <w:lang w:val="en-ZA" w:eastAsia="en-ZA"/>
        </w:rPr>
        <w:drawing>
          <wp:inline distT="0" distB="0" distL="0" distR="0" wp14:anchorId="5007FC20" wp14:editId="5D6031B0">
            <wp:extent cx="6600825" cy="4914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1624" cy="4915495"/>
                    </a:xfrm>
                    <a:prstGeom prst="rect">
                      <a:avLst/>
                    </a:prstGeom>
                    <a:noFill/>
                    <a:ln>
                      <a:noFill/>
                    </a:ln>
                  </pic:spPr>
                </pic:pic>
              </a:graphicData>
            </a:graphic>
          </wp:inline>
        </w:drawing>
      </w:r>
    </w:p>
    <w:p w:rsidR="002621F0" w:rsidRDefault="002621F0" w:rsidP="005C7A12">
      <w:pPr>
        <w:tabs>
          <w:tab w:val="left" w:pos="432"/>
          <w:tab w:val="left" w:pos="864"/>
        </w:tabs>
        <w:spacing w:line="360" w:lineRule="auto"/>
        <w:ind w:left="430" w:hanging="430"/>
        <w:jc w:val="both"/>
        <w:rPr>
          <w:rFonts w:ascii="Arial" w:hAnsi="Arial" w:cs="Arial"/>
          <w:sz w:val="22"/>
          <w:szCs w:val="22"/>
        </w:rPr>
      </w:pPr>
    </w:p>
    <w:p w:rsidR="002621F0" w:rsidRDefault="002621F0" w:rsidP="005C7A12">
      <w:pPr>
        <w:tabs>
          <w:tab w:val="left" w:pos="432"/>
          <w:tab w:val="left" w:pos="864"/>
        </w:tabs>
        <w:spacing w:line="360" w:lineRule="auto"/>
        <w:ind w:left="430" w:hanging="430"/>
        <w:jc w:val="both"/>
        <w:rPr>
          <w:rFonts w:ascii="Arial" w:hAnsi="Arial" w:cs="Arial"/>
          <w:sz w:val="22"/>
          <w:szCs w:val="22"/>
        </w:rPr>
      </w:pPr>
      <w:r w:rsidRPr="00501CDB">
        <w:rPr>
          <w:noProof/>
          <w:lang w:val="en-ZA" w:eastAsia="en-ZA"/>
        </w:rPr>
        <w:lastRenderedPageBreak/>
        <w:drawing>
          <wp:inline distT="0" distB="0" distL="0" distR="0" wp14:anchorId="5BE724ED" wp14:editId="4D807D2D">
            <wp:extent cx="6619240" cy="525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3839" cy="5269396"/>
                    </a:xfrm>
                    <a:prstGeom prst="rect">
                      <a:avLst/>
                    </a:prstGeom>
                    <a:noFill/>
                    <a:ln>
                      <a:noFill/>
                    </a:ln>
                  </pic:spPr>
                </pic:pic>
              </a:graphicData>
            </a:graphic>
          </wp:inline>
        </w:drawing>
      </w:r>
    </w:p>
    <w:p w:rsidR="002621F0" w:rsidRDefault="002621F0" w:rsidP="005C7A12">
      <w:pPr>
        <w:tabs>
          <w:tab w:val="left" w:pos="432"/>
          <w:tab w:val="left" w:pos="864"/>
        </w:tabs>
        <w:spacing w:line="360" w:lineRule="auto"/>
        <w:ind w:left="430" w:hanging="430"/>
        <w:jc w:val="both"/>
        <w:rPr>
          <w:rFonts w:ascii="Arial" w:hAnsi="Arial" w:cs="Arial"/>
          <w:sz w:val="22"/>
          <w:szCs w:val="22"/>
        </w:rPr>
      </w:pPr>
    </w:p>
    <w:p w:rsidR="005C7A12" w:rsidRDefault="005C7A12" w:rsidP="005C7A12">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5C7A12" w:rsidRDefault="005C7A12" w:rsidP="005C7A12">
      <w:pPr>
        <w:tabs>
          <w:tab w:val="left" w:pos="432"/>
          <w:tab w:val="left" w:pos="864"/>
        </w:tabs>
        <w:spacing w:line="360" w:lineRule="auto"/>
        <w:ind w:left="430" w:hanging="430"/>
        <w:jc w:val="both"/>
        <w:rPr>
          <w:rFonts w:ascii="Arial" w:hAnsi="Arial" w:cs="Arial"/>
          <w:b/>
          <w:sz w:val="22"/>
          <w:szCs w:val="22"/>
        </w:rPr>
      </w:pPr>
    </w:p>
    <w:p w:rsidR="005C7A12" w:rsidRPr="00156CAB" w:rsidRDefault="005C7A12" w:rsidP="005C7A12">
      <w:pPr>
        <w:tabs>
          <w:tab w:val="left" w:pos="432"/>
          <w:tab w:val="left" w:pos="864"/>
        </w:tabs>
        <w:spacing w:line="360" w:lineRule="auto"/>
        <w:ind w:left="430" w:hanging="430"/>
        <w:jc w:val="both"/>
        <w:rPr>
          <w:rFonts w:ascii="Arial" w:hAnsi="Arial" w:cs="Arial"/>
          <w:b/>
          <w:sz w:val="22"/>
          <w:szCs w:val="22"/>
        </w:rPr>
      </w:pPr>
      <w:r w:rsidRPr="00156CAB">
        <w:rPr>
          <w:rFonts w:ascii="Arial" w:hAnsi="Arial" w:cs="Arial"/>
          <w:b/>
          <w:sz w:val="22"/>
          <w:szCs w:val="22"/>
        </w:rPr>
        <w:t>PFA</w:t>
      </w:r>
    </w:p>
    <w:p w:rsidR="00392C46" w:rsidRDefault="00392C46" w:rsidP="00392C46">
      <w:pPr>
        <w:tabs>
          <w:tab w:val="left" w:pos="432"/>
          <w:tab w:val="left" w:pos="864"/>
        </w:tabs>
        <w:spacing w:line="360" w:lineRule="auto"/>
        <w:rPr>
          <w:rFonts w:ascii="Arial" w:hAnsi="Arial" w:cs="Arial"/>
          <w:sz w:val="22"/>
          <w:szCs w:val="22"/>
        </w:rPr>
      </w:pPr>
    </w:p>
    <w:p w:rsidR="00392C46" w:rsidRDefault="00392C46" w:rsidP="00392C46">
      <w:pPr>
        <w:spacing w:line="360" w:lineRule="auto"/>
        <w:ind w:left="709" w:hanging="709"/>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(a) July 2018 </w:t>
      </w:r>
    </w:p>
    <w:p w:rsidR="00392C46" w:rsidRDefault="00392C46" w:rsidP="00392C46">
      <w:pPr>
        <w:spacing w:line="360" w:lineRule="auto"/>
        <w:ind w:left="1134" w:hanging="425"/>
        <w:jc w:val="both"/>
        <w:rPr>
          <w:rFonts w:ascii="Arial" w:hAnsi="Arial" w:cs="Arial"/>
          <w:sz w:val="22"/>
          <w:szCs w:val="22"/>
        </w:rPr>
      </w:pPr>
      <w:r>
        <w:rPr>
          <w:rFonts w:ascii="Arial" w:hAnsi="Arial" w:cs="Arial"/>
          <w:sz w:val="22"/>
          <w:szCs w:val="22"/>
        </w:rPr>
        <w:t xml:space="preserve">(b) Nambiti Technologies Pty (Ltd), </w:t>
      </w:r>
    </w:p>
    <w:p w:rsidR="00392C46" w:rsidRDefault="00392C46" w:rsidP="00392C46">
      <w:pPr>
        <w:spacing w:line="360" w:lineRule="auto"/>
        <w:ind w:left="1134" w:hanging="425"/>
        <w:jc w:val="both"/>
        <w:rPr>
          <w:rFonts w:ascii="Arial" w:hAnsi="Arial" w:cs="Arial"/>
          <w:sz w:val="22"/>
          <w:szCs w:val="22"/>
        </w:rPr>
      </w:pPr>
      <w:r>
        <w:rPr>
          <w:rFonts w:ascii="Arial" w:hAnsi="Arial" w:cs="Arial"/>
          <w:sz w:val="22"/>
          <w:szCs w:val="22"/>
        </w:rPr>
        <w:t xml:space="preserve">(c) Contract value amounts to R 983 040 </w:t>
      </w:r>
    </w:p>
    <w:p w:rsidR="00392C46" w:rsidRDefault="00392C46" w:rsidP="00392C46">
      <w:pPr>
        <w:spacing w:line="360" w:lineRule="auto"/>
        <w:ind w:left="1134" w:hanging="425"/>
        <w:jc w:val="both"/>
        <w:rPr>
          <w:rFonts w:ascii="Arial" w:hAnsi="Arial" w:cs="Arial"/>
          <w:sz w:val="22"/>
          <w:szCs w:val="22"/>
        </w:rPr>
      </w:pPr>
      <w:r>
        <w:rPr>
          <w:rFonts w:ascii="Arial" w:hAnsi="Arial" w:cs="Arial"/>
          <w:sz w:val="22"/>
          <w:szCs w:val="22"/>
        </w:rPr>
        <w:t>(d) Provision of ICT equipment, installation and support for the data centre.</w:t>
      </w:r>
    </w:p>
    <w:p w:rsidR="00392C46" w:rsidRDefault="00392C46" w:rsidP="00392C46">
      <w:pPr>
        <w:tabs>
          <w:tab w:val="left" w:pos="432"/>
          <w:tab w:val="left" w:pos="864"/>
        </w:tabs>
        <w:spacing w:line="360" w:lineRule="auto"/>
        <w:jc w:val="both"/>
        <w:rPr>
          <w:rFonts w:ascii="Arial" w:hAnsi="Arial" w:cs="Arial"/>
          <w:sz w:val="22"/>
          <w:szCs w:val="22"/>
        </w:rPr>
      </w:pPr>
    </w:p>
    <w:p w:rsidR="00392C46" w:rsidRDefault="00392C46" w:rsidP="00392C46">
      <w:pPr>
        <w:tabs>
          <w:tab w:val="left" w:pos="1418"/>
        </w:tabs>
        <w:spacing w:line="360" w:lineRule="auto"/>
        <w:ind w:left="709" w:hanging="709"/>
        <w:jc w:val="both"/>
        <w:rPr>
          <w:rFonts w:ascii="Arial" w:hAnsi="Arial" w:cs="Arial"/>
          <w:sz w:val="22"/>
          <w:szCs w:val="22"/>
        </w:rPr>
      </w:pPr>
      <w:r>
        <w:rPr>
          <w:rFonts w:ascii="Arial" w:hAnsi="Arial" w:cs="Arial"/>
          <w:sz w:val="22"/>
          <w:szCs w:val="22"/>
        </w:rPr>
        <w:lastRenderedPageBreak/>
        <w:t xml:space="preserve">(2) </w:t>
      </w:r>
      <w:r>
        <w:rPr>
          <w:rFonts w:ascii="Arial" w:hAnsi="Arial" w:cs="Arial"/>
          <w:sz w:val="22"/>
          <w:szCs w:val="22"/>
        </w:rPr>
        <w:tab/>
        <w:t xml:space="preserve">(a)(ii) </w:t>
      </w:r>
      <w:r>
        <w:rPr>
          <w:rFonts w:ascii="Arial" w:hAnsi="Arial" w:cs="Arial"/>
          <w:sz w:val="22"/>
          <w:szCs w:val="22"/>
        </w:rPr>
        <w:tab/>
        <w:t>The Office of the Pension Funds Adjudicator has a service level agreement with the Financial Sector Conduct Authority for ICT support and maintenance. The following companies are used for ICT security management support:</w:t>
      </w:r>
    </w:p>
    <w:p w:rsidR="00392C46" w:rsidRDefault="00392C46" w:rsidP="00392C46">
      <w:pPr>
        <w:pStyle w:val="ListParagraph"/>
        <w:numPr>
          <w:ilvl w:val="0"/>
          <w:numId w:val="12"/>
        </w:numPr>
        <w:tabs>
          <w:tab w:val="left" w:pos="432"/>
          <w:tab w:val="left" w:pos="864"/>
        </w:tabs>
        <w:spacing w:line="360" w:lineRule="auto"/>
        <w:ind w:left="1843" w:hanging="283"/>
        <w:jc w:val="both"/>
        <w:rPr>
          <w:rFonts w:ascii="Arial" w:hAnsi="Arial" w:cs="Arial"/>
          <w:sz w:val="22"/>
          <w:szCs w:val="22"/>
        </w:rPr>
      </w:pPr>
      <w:r>
        <w:rPr>
          <w:rFonts w:ascii="Arial" w:hAnsi="Arial" w:cs="Arial"/>
          <w:sz w:val="22"/>
          <w:szCs w:val="22"/>
        </w:rPr>
        <w:t>Computer Security and Forensic Solutions Pty (Ltd) – Network protection and events monitoring and management</w:t>
      </w:r>
    </w:p>
    <w:p w:rsidR="00392C46" w:rsidRDefault="00392C46" w:rsidP="00392C46">
      <w:pPr>
        <w:pStyle w:val="ListParagraph"/>
        <w:numPr>
          <w:ilvl w:val="0"/>
          <w:numId w:val="12"/>
        </w:numPr>
        <w:tabs>
          <w:tab w:val="left" w:pos="432"/>
          <w:tab w:val="left" w:pos="864"/>
        </w:tabs>
        <w:spacing w:line="360" w:lineRule="auto"/>
        <w:ind w:left="1843" w:hanging="283"/>
        <w:jc w:val="both"/>
        <w:rPr>
          <w:rFonts w:ascii="Arial" w:hAnsi="Arial" w:cs="Arial"/>
          <w:sz w:val="22"/>
          <w:szCs w:val="22"/>
        </w:rPr>
      </w:pPr>
      <w:r>
        <w:rPr>
          <w:rFonts w:ascii="Arial" w:hAnsi="Arial" w:cs="Arial"/>
          <w:sz w:val="22"/>
          <w:szCs w:val="22"/>
        </w:rPr>
        <w:t>Check Point Software Technologies Ltd – Firewall management</w:t>
      </w:r>
    </w:p>
    <w:p w:rsidR="00392C46" w:rsidRPr="001E15A3" w:rsidRDefault="00392C46" w:rsidP="00392C46">
      <w:pPr>
        <w:pStyle w:val="ListParagraph"/>
        <w:numPr>
          <w:ilvl w:val="0"/>
          <w:numId w:val="12"/>
        </w:numPr>
        <w:tabs>
          <w:tab w:val="left" w:pos="432"/>
          <w:tab w:val="left" w:pos="864"/>
        </w:tabs>
        <w:spacing w:line="360" w:lineRule="auto"/>
        <w:ind w:left="1843" w:hanging="283"/>
        <w:jc w:val="both"/>
        <w:rPr>
          <w:rFonts w:ascii="Arial" w:hAnsi="Arial" w:cs="Arial"/>
          <w:sz w:val="22"/>
          <w:szCs w:val="22"/>
        </w:rPr>
      </w:pPr>
      <w:r>
        <w:rPr>
          <w:rFonts w:ascii="Arial" w:hAnsi="Arial" w:cs="Arial"/>
          <w:sz w:val="22"/>
          <w:szCs w:val="22"/>
        </w:rPr>
        <w:t>Securicom Ltd – Email security management</w:t>
      </w:r>
    </w:p>
    <w:p w:rsidR="005C7A12" w:rsidRDefault="005C7A12" w:rsidP="005C7A12">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5C7A12" w:rsidRDefault="005C7A12" w:rsidP="005C7A12">
      <w:pPr>
        <w:tabs>
          <w:tab w:val="left" w:pos="432"/>
          <w:tab w:val="left" w:pos="864"/>
        </w:tabs>
        <w:spacing w:line="360" w:lineRule="auto"/>
        <w:ind w:left="430" w:hanging="430"/>
        <w:jc w:val="both"/>
        <w:rPr>
          <w:rFonts w:ascii="Arial" w:hAnsi="Arial" w:cs="Arial"/>
          <w:sz w:val="22"/>
          <w:szCs w:val="22"/>
        </w:rPr>
      </w:pPr>
    </w:p>
    <w:p w:rsidR="005C7A12" w:rsidRPr="00156CAB" w:rsidRDefault="005C7A12" w:rsidP="005C7A12">
      <w:pPr>
        <w:tabs>
          <w:tab w:val="left" w:pos="432"/>
          <w:tab w:val="left" w:pos="864"/>
        </w:tabs>
        <w:spacing w:line="360" w:lineRule="auto"/>
        <w:ind w:left="430" w:hanging="430"/>
        <w:jc w:val="both"/>
        <w:rPr>
          <w:rFonts w:ascii="Arial" w:hAnsi="Arial" w:cs="Arial"/>
          <w:b/>
          <w:sz w:val="22"/>
          <w:szCs w:val="22"/>
        </w:rPr>
      </w:pPr>
      <w:r w:rsidRPr="00156CAB">
        <w:rPr>
          <w:rFonts w:ascii="Arial" w:hAnsi="Arial" w:cs="Arial"/>
          <w:b/>
          <w:sz w:val="22"/>
          <w:szCs w:val="22"/>
        </w:rPr>
        <w:t>PIC</w:t>
      </w:r>
    </w:p>
    <w:p w:rsidR="00392C46" w:rsidRPr="00B74C99" w:rsidRDefault="00392C46" w:rsidP="00392C46">
      <w:pPr>
        <w:tabs>
          <w:tab w:val="left" w:pos="432"/>
          <w:tab w:val="left" w:pos="864"/>
        </w:tabs>
        <w:spacing w:line="276" w:lineRule="auto"/>
        <w:rPr>
          <w:rFonts w:ascii="Arial" w:hAnsi="Arial" w:cs="Arial"/>
          <w:sz w:val="22"/>
          <w:szCs w:val="22"/>
        </w:rPr>
      </w:pPr>
      <w:r>
        <w:rPr>
          <w:rFonts w:ascii="Arial" w:hAnsi="Arial" w:cs="Arial"/>
          <w:sz w:val="22"/>
          <w:szCs w:val="22"/>
        </w:rPr>
        <w:t>(1)</w:t>
      </w:r>
      <w:r>
        <w:rPr>
          <w:noProof/>
          <w:lang w:val="en-ZA" w:eastAsia="en-ZA"/>
        </w:rPr>
        <w:drawing>
          <wp:inline distT="0" distB="0" distL="0" distR="0" wp14:anchorId="1685EB09" wp14:editId="2A96666D">
            <wp:extent cx="5971540" cy="502435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1540" cy="5024356"/>
                    </a:xfrm>
                    <a:prstGeom prst="rect">
                      <a:avLst/>
                    </a:prstGeom>
                  </pic:spPr>
                </pic:pic>
              </a:graphicData>
            </a:graphic>
          </wp:inline>
        </w:drawing>
      </w:r>
    </w:p>
    <w:p w:rsidR="00392C46" w:rsidRPr="00B74C99" w:rsidRDefault="00392C46" w:rsidP="00392C46">
      <w:pPr>
        <w:tabs>
          <w:tab w:val="left" w:pos="432"/>
          <w:tab w:val="left" w:pos="864"/>
        </w:tabs>
        <w:spacing w:line="276" w:lineRule="auto"/>
        <w:rPr>
          <w:rFonts w:ascii="Arial" w:hAnsi="Arial" w:cs="Arial"/>
          <w:sz w:val="22"/>
          <w:szCs w:val="22"/>
        </w:rPr>
      </w:pPr>
    </w:p>
    <w:p w:rsidR="00392C46" w:rsidRDefault="00392C46" w:rsidP="00392C46">
      <w:pPr>
        <w:tabs>
          <w:tab w:val="left" w:pos="432"/>
          <w:tab w:val="left" w:pos="864"/>
        </w:tabs>
        <w:spacing w:line="276" w:lineRule="auto"/>
        <w:ind w:left="430" w:hanging="430"/>
        <w:rPr>
          <w:rFonts w:ascii="Arial" w:hAnsi="Arial" w:cs="Arial"/>
          <w:sz w:val="22"/>
          <w:szCs w:val="22"/>
        </w:rPr>
      </w:pPr>
      <w:r>
        <w:rPr>
          <w:rFonts w:ascii="Arial" w:hAnsi="Arial" w:cs="Arial"/>
          <w:sz w:val="22"/>
          <w:szCs w:val="22"/>
        </w:rPr>
        <w:t>(2)</w:t>
      </w:r>
      <w:r>
        <w:rPr>
          <w:rFonts w:ascii="Arial" w:hAnsi="Arial" w:cs="Arial"/>
          <w:sz w:val="22"/>
          <w:szCs w:val="22"/>
        </w:rPr>
        <w:tab/>
        <w:t>Other than the companies mentioned above, the PIC does not have any company that is responsible for the maintenance of IT systems.</w:t>
      </w:r>
    </w:p>
    <w:p w:rsidR="005C7A12" w:rsidRPr="00D57193" w:rsidRDefault="005C7A12" w:rsidP="005C7A12">
      <w:pPr>
        <w:tabs>
          <w:tab w:val="left" w:pos="432"/>
          <w:tab w:val="left" w:pos="864"/>
        </w:tabs>
        <w:spacing w:line="360" w:lineRule="auto"/>
        <w:ind w:left="430" w:hanging="430"/>
        <w:jc w:val="both"/>
        <w:rPr>
          <w:rFonts w:ascii="Arial" w:hAnsi="Arial" w:cs="Arial"/>
          <w:b/>
          <w:sz w:val="22"/>
          <w:szCs w:val="22"/>
        </w:rPr>
      </w:pPr>
      <w:r w:rsidRPr="00D57193">
        <w:rPr>
          <w:rFonts w:ascii="Arial" w:hAnsi="Arial" w:cs="Arial"/>
          <w:b/>
          <w:sz w:val="22"/>
          <w:szCs w:val="22"/>
        </w:rPr>
        <w:lastRenderedPageBreak/>
        <w:t xml:space="preserve">SARS </w:t>
      </w:r>
    </w:p>
    <w:p w:rsidR="00392C46" w:rsidRPr="00392C46" w:rsidRDefault="00392C46" w:rsidP="00392C46">
      <w:pPr>
        <w:tabs>
          <w:tab w:val="left" w:pos="432"/>
          <w:tab w:val="left" w:pos="864"/>
        </w:tabs>
        <w:spacing w:line="276" w:lineRule="auto"/>
        <w:jc w:val="both"/>
        <w:rPr>
          <w:rFonts w:ascii="Arial" w:hAnsi="Arial" w:cs="Arial"/>
          <w:b/>
          <w:sz w:val="22"/>
          <w:szCs w:val="22"/>
          <w:u w:val="single"/>
          <w:lang w:val="en-ZA"/>
        </w:rPr>
      </w:pPr>
      <w:r w:rsidRPr="00392C46">
        <w:rPr>
          <w:rFonts w:ascii="Arial" w:hAnsi="Arial" w:cs="Arial"/>
          <w:b/>
          <w:sz w:val="22"/>
          <w:szCs w:val="22"/>
          <w:u w:val="single"/>
          <w:lang w:val="en-ZA"/>
        </w:rPr>
        <w:t>Question 1 response</w:t>
      </w:r>
    </w:p>
    <w:p w:rsidR="00392C46" w:rsidRPr="00392C46" w:rsidRDefault="00392C46" w:rsidP="00392C46">
      <w:pPr>
        <w:tabs>
          <w:tab w:val="left" w:pos="432"/>
          <w:tab w:val="left" w:pos="864"/>
        </w:tabs>
        <w:spacing w:line="276" w:lineRule="auto"/>
        <w:ind w:left="360"/>
        <w:jc w:val="both"/>
        <w:rPr>
          <w:rFonts w:ascii="Arial" w:hAnsi="Arial" w:cs="Arial"/>
          <w:b/>
          <w:sz w:val="22"/>
          <w:szCs w:val="22"/>
          <w:u w:val="single"/>
          <w:lang w:val="en-ZA"/>
        </w:rPr>
      </w:pPr>
    </w:p>
    <w:p w:rsidR="00392C46" w:rsidRPr="00392C46" w:rsidRDefault="00392C46" w:rsidP="00392C46">
      <w:pPr>
        <w:tabs>
          <w:tab w:val="left" w:pos="432"/>
          <w:tab w:val="left" w:pos="864"/>
        </w:tabs>
        <w:spacing w:line="276" w:lineRule="auto"/>
        <w:jc w:val="both"/>
        <w:rPr>
          <w:rFonts w:ascii="Arial" w:hAnsi="Arial" w:cs="Arial"/>
          <w:sz w:val="22"/>
          <w:szCs w:val="22"/>
          <w:lang w:val="en-ZA"/>
        </w:rPr>
      </w:pPr>
      <w:r w:rsidRPr="00392C46">
        <w:rPr>
          <w:rFonts w:ascii="Arial" w:hAnsi="Arial" w:cs="Arial"/>
          <w:sz w:val="22"/>
          <w:szCs w:val="22"/>
          <w:lang w:val="en-ZA"/>
        </w:rPr>
        <w:t xml:space="preserve">The SARS ICT Infrastructure is used to provide both support functions as well as enabling core business functions (processes). It is a heterogeneous infrastructure landscape consisting of various technology architectures sourced through formal procurement vehicles. </w:t>
      </w:r>
    </w:p>
    <w:p w:rsidR="00392C46" w:rsidRPr="00392C46" w:rsidRDefault="00392C46" w:rsidP="00392C46">
      <w:pPr>
        <w:tabs>
          <w:tab w:val="left" w:pos="432"/>
          <w:tab w:val="left" w:pos="864"/>
        </w:tabs>
        <w:spacing w:line="276" w:lineRule="auto"/>
        <w:jc w:val="both"/>
        <w:rPr>
          <w:rFonts w:ascii="Arial" w:hAnsi="Arial" w:cs="Arial"/>
          <w:sz w:val="22"/>
          <w:szCs w:val="22"/>
          <w:lang w:val="en-ZA"/>
        </w:rPr>
      </w:pPr>
    </w:p>
    <w:p w:rsidR="00392C46" w:rsidRPr="00392C46" w:rsidRDefault="00392C46" w:rsidP="00392C46">
      <w:pPr>
        <w:tabs>
          <w:tab w:val="left" w:pos="432"/>
          <w:tab w:val="left" w:pos="864"/>
        </w:tabs>
        <w:spacing w:line="276" w:lineRule="auto"/>
        <w:jc w:val="both"/>
        <w:rPr>
          <w:rFonts w:ascii="Arial" w:hAnsi="Arial" w:cs="Arial"/>
          <w:sz w:val="22"/>
          <w:szCs w:val="22"/>
          <w:lang w:val="en-ZA"/>
        </w:rPr>
      </w:pPr>
      <w:r w:rsidRPr="00392C46">
        <w:rPr>
          <w:rFonts w:ascii="Arial" w:hAnsi="Arial" w:cs="Arial"/>
          <w:sz w:val="22"/>
          <w:szCs w:val="22"/>
          <w:lang w:val="en-ZA"/>
        </w:rPr>
        <w:t>The SARS strategy for ICT infrastructure renewal is based on a rolling upgrade cycle in terms of infrastructure that reaches end of life in a fiscal year. This is used to request budget but actual implementation is subject to final budget approval that is not guaranteed.</w:t>
      </w:r>
    </w:p>
    <w:p w:rsidR="00392C46" w:rsidRPr="00392C46" w:rsidRDefault="00392C46" w:rsidP="00392C46">
      <w:pPr>
        <w:tabs>
          <w:tab w:val="left" w:pos="432"/>
          <w:tab w:val="left" w:pos="864"/>
        </w:tabs>
        <w:spacing w:line="276" w:lineRule="auto"/>
        <w:jc w:val="both"/>
        <w:rPr>
          <w:rFonts w:ascii="Arial" w:hAnsi="Arial" w:cs="Arial"/>
          <w:sz w:val="22"/>
          <w:szCs w:val="22"/>
          <w:lang w:val="en-ZA"/>
        </w:rPr>
      </w:pPr>
    </w:p>
    <w:p w:rsidR="00392C46" w:rsidRPr="00392C46" w:rsidRDefault="00392C46" w:rsidP="00392C46">
      <w:pPr>
        <w:tabs>
          <w:tab w:val="left" w:pos="432"/>
          <w:tab w:val="left" w:pos="864"/>
        </w:tabs>
        <w:spacing w:line="276" w:lineRule="auto"/>
        <w:jc w:val="both"/>
        <w:rPr>
          <w:rFonts w:ascii="Arial" w:hAnsi="Arial" w:cs="Arial"/>
          <w:sz w:val="22"/>
          <w:szCs w:val="22"/>
          <w:lang w:val="en-ZA"/>
        </w:rPr>
      </w:pPr>
      <w:r w:rsidRPr="00392C46">
        <w:rPr>
          <w:rFonts w:ascii="Arial" w:hAnsi="Arial" w:cs="Arial"/>
          <w:sz w:val="22"/>
          <w:szCs w:val="22"/>
          <w:lang w:val="en-ZA"/>
        </w:rPr>
        <w:t>Renewal of infrastructure and providing infrastructure support is categorised and handled in the following ways:</w:t>
      </w:r>
    </w:p>
    <w:p w:rsidR="00392C46" w:rsidRPr="00392C46" w:rsidRDefault="00392C46" w:rsidP="00392C46">
      <w:pPr>
        <w:tabs>
          <w:tab w:val="left" w:pos="432"/>
          <w:tab w:val="left" w:pos="864"/>
        </w:tabs>
        <w:spacing w:line="276" w:lineRule="auto"/>
        <w:jc w:val="both"/>
        <w:rPr>
          <w:rFonts w:ascii="Arial" w:hAnsi="Arial" w:cs="Arial"/>
          <w:sz w:val="22"/>
          <w:szCs w:val="22"/>
          <w:lang w:val="en-ZA"/>
        </w:rPr>
      </w:pPr>
    </w:p>
    <w:p w:rsidR="00392C46" w:rsidRPr="00392C46" w:rsidRDefault="00392C46" w:rsidP="00392C46">
      <w:pPr>
        <w:tabs>
          <w:tab w:val="left" w:pos="432"/>
          <w:tab w:val="left" w:pos="864"/>
        </w:tabs>
        <w:spacing w:line="276" w:lineRule="auto"/>
        <w:jc w:val="both"/>
        <w:rPr>
          <w:rFonts w:ascii="Arial" w:hAnsi="Arial" w:cs="Arial"/>
          <w:sz w:val="22"/>
          <w:szCs w:val="22"/>
          <w:lang w:val="en-ZA"/>
        </w:rPr>
      </w:pPr>
      <w:r w:rsidRPr="00392C46">
        <w:rPr>
          <w:rFonts w:ascii="Arial" w:hAnsi="Arial" w:cs="Arial"/>
          <w:sz w:val="22"/>
          <w:szCs w:val="22"/>
          <w:lang w:val="en-ZA"/>
        </w:rPr>
        <w:t>SARS follows formal procurement process to establish ICT service provider towers for a minimum of 3 years. Each tower has a formally appointed vendor for the provisioning of ICT services within that category:</w:t>
      </w:r>
    </w:p>
    <w:p w:rsidR="00392C46" w:rsidRPr="00392C46" w:rsidRDefault="00392C46" w:rsidP="00392C46">
      <w:pPr>
        <w:tabs>
          <w:tab w:val="left" w:pos="432"/>
          <w:tab w:val="left" w:pos="864"/>
        </w:tabs>
        <w:spacing w:line="276" w:lineRule="auto"/>
        <w:ind w:left="720"/>
        <w:contextualSpacing/>
        <w:jc w:val="both"/>
        <w:rPr>
          <w:rFonts w:ascii="Arial" w:hAnsi="Arial" w:cs="Arial"/>
          <w:sz w:val="22"/>
          <w:szCs w:val="22"/>
          <w:lang w:val="en-ZA"/>
        </w:rPr>
      </w:pPr>
    </w:p>
    <w:tbl>
      <w:tblPr>
        <w:tblW w:w="8983" w:type="dxa"/>
        <w:jc w:val="center"/>
        <w:tblLook w:val="04A0" w:firstRow="1" w:lastRow="0" w:firstColumn="1" w:lastColumn="0" w:noHBand="0" w:noVBand="1"/>
      </w:tblPr>
      <w:tblGrid>
        <w:gridCol w:w="2173"/>
        <w:gridCol w:w="4206"/>
        <w:gridCol w:w="2604"/>
      </w:tblGrid>
      <w:tr w:rsidR="00392C46" w:rsidRPr="00392C46" w:rsidTr="00873674">
        <w:trPr>
          <w:cantSplit/>
          <w:trHeight w:val="148"/>
          <w:tblHeader/>
          <w:jc w:val="center"/>
        </w:trPr>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Tower</w:t>
            </w:r>
          </w:p>
        </w:tc>
        <w:tc>
          <w:tcPr>
            <w:tcW w:w="4206" w:type="dxa"/>
            <w:tcBorders>
              <w:top w:val="single" w:sz="4" w:space="0" w:color="auto"/>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Scope</w:t>
            </w:r>
          </w:p>
        </w:tc>
        <w:tc>
          <w:tcPr>
            <w:tcW w:w="2604" w:type="dxa"/>
            <w:tcBorders>
              <w:top w:val="single" w:sz="4" w:space="0" w:color="auto"/>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Service Provider</w:t>
            </w:r>
          </w:p>
        </w:tc>
      </w:tr>
      <w:tr w:rsidR="00392C46" w:rsidRPr="00392C46" w:rsidTr="00873674">
        <w:trPr>
          <w:trHeight w:val="403"/>
          <w:jc w:val="center"/>
        </w:trPr>
        <w:tc>
          <w:tcPr>
            <w:tcW w:w="2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D</w:t>
            </w:r>
          </w:p>
        </w:tc>
        <w:tc>
          <w:tcPr>
            <w:tcW w:w="4206" w:type="dxa"/>
            <w:tcBorders>
              <w:top w:val="single" w:sz="4" w:space="0" w:color="auto"/>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Data Carrier Services</w:t>
            </w:r>
          </w:p>
        </w:tc>
        <w:tc>
          <w:tcPr>
            <w:tcW w:w="2604" w:type="dxa"/>
            <w:tcBorders>
              <w:top w:val="single" w:sz="4" w:space="0" w:color="auto"/>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IS</w:t>
            </w:r>
          </w:p>
        </w:tc>
      </w:tr>
      <w:tr w:rsidR="00392C46" w:rsidRPr="00392C46" w:rsidTr="00873674">
        <w:trPr>
          <w:trHeight w:val="574"/>
          <w:jc w:val="center"/>
        </w:trPr>
        <w:tc>
          <w:tcPr>
            <w:tcW w:w="2173"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V</w:t>
            </w:r>
          </w:p>
        </w:tc>
        <w:tc>
          <w:tcPr>
            <w:tcW w:w="4206"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Voice Carrier Services</w:t>
            </w:r>
          </w:p>
        </w:tc>
        <w:tc>
          <w:tcPr>
            <w:tcW w:w="2604"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IS</w:t>
            </w:r>
          </w:p>
        </w:tc>
      </w:tr>
      <w:tr w:rsidR="00392C46" w:rsidRPr="00392C46" w:rsidTr="00873674">
        <w:trPr>
          <w:trHeight w:val="610"/>
          <w:jc w:val="center"/>
        </w:trPr>
        <w:tc>
          <w:tcPr>
            <w:tcW w:w="2173"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w:t>
            </w:r>
          </w:p>
        </w:tc>
        <w:tc>
          <w:tcPr>
            <w:tcW w:w="4206"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Internet and Hosting Services</w:t>
            </w:r>
          </w:p>
        </w:tc>
        <w:tc>
          <w:tcPr>
            <w:tcW w:w="2604"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Vodacom</w:t>
            </w:r>
          </w:p>
        </w:tc>
      </w:tr>
      <w:tr w:rsidR="00392C46" w:rsidRPr="00392C46" w:rsidTr="00873674">
        <w:trPr>
          <w:trHeight w:val="506"/>
          <w:jc w:val="center"/>
        </w:trPr>
        <w:tc>
          <w:tcPr>
            <w:tcW w:w="2173"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SMS</w:t>
            </w:r>
          </w:p>
        </w:tc>
        <w:tc>
          <w:tcPr>
            <w:tcW w:w="4206"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SMS Carrier Services</w:t>
            </w:r>
          </w:p>
        </w:tc>
        <w:tc>
          <w:tcPr>
            <w:tcW w:w="2604"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MTN &amp; Telkom</w:t>
            </w:r>
          </w:p>
        </w:tc>
      </w:tr>
      <w:tr w:rsidR="00392C46" w:rsidRPr="00392C46" w:rsidTr="00873674">
        <w:trPr>
          <w:trHeight w:val="243"/>
          <w:jc w:val="center"/>
        </w:trPr>
        <w:tc>
          <w:tcPr>
            <w:tcW w:w="2173"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N</w:t>
            </w:r>
          </w:p>
        </w:tc>
        <w:tc>
          <w:tcPr>
            <w:tcW w:w="4206"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Network Support Services</w:t>
            </w:r>
          </w:p>
        </w:tc>
        <w:tc>
          <w:tcPr>
            <w:tcW w:w="2604"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Sizwe</w:t>
            </w:r>
          </w:p>
        </w:tc>
      </w:tr>
      <w:tr w:rsidR="00392C46" w:rsidRPr="00392C46" w:rsidTr="00873674">
        <w:trPr>
          <w:trHeight w:val="166"/>
          <w:jc w:val="center"/>
        </w:trPr>
        <w:tc>
          <w:tcPr>
            <w:tcW w:w="2173"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S</w:t>
            </w:r>
          </w:p>
        </w:tc>
        <w:tc>
          <w:tcPr>
            <w:tcW w:w="4206"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Server Support Services</w:t>
            </w:r>
          </w:p>
        </w:tc>
        <w:tc>
          <w:tcPr>
            <w:tcW w:w="2604"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Gijima</w:t>
            </w:r>
          </w:p>
        </w:tc>
      </w:tr>
      <w:tr w:rsidR="00392C46" w:rsidRPr="00392C46" w:rsidTr="00873674">
        <w:trPr>
          <w:trHeight w:val="244"/>
          <w:jc w:val="center"/>
        </w:trPr>
        <w:tc>
          <w:tcPr>
            <w:tcW w:w="2173"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E</w:t>
            </w:r>
          </w:p>
        </w:tc>
        <w:tc>
          <w:tcPr>
            <w:tcW w:w="4206"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End-user Device Support Services</w:t>
            </w:r>
          </w:p>
        </w:tc>
        <w:tc>
          <w:tcPr>
            <w:tcW w:w="2604"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Sizwe</w:t>
            </w:r>
          </w:p>
        </w:tc>
      </w:tr>
    </w:tbl>
    <w:p w:rsidR="00392C46" w:rsidRPr="00392C46" w:rsidRDefault="00392C46" w:rsidP="00392C46">
      <w:pPr>
        <w:tabs>
          <w:tab w:val="left" w:pos="432"/>
          <w:tab w:val="left" w:pos="864"/>
        </w:tabs>
        <w:spacing w:line="276" w:lineRule="auto"/>
        <w:ind w:left="720"/>
        <w:contextualSpacing/>
        <w:jc w:val="both"/>
        <w:rPr>
          <w:rFonts w:ascii="Arial" w:hAnsi="Arial" w:cs="Arial"/>
          <w:sz w:val="22"/>
          <w:szCs w:val="22"/>
          <w:lang w:val="en-ZA"/>
        </w:rPr>
      </w:pPr>
    </w:p>
    <w:p w:rsidR="00392C46" w:rsidRPr="00392C46" w:rsidRDefault="00392C46" w:rsidP="00392C46">
      <w:pPr>
        <w:tabs>
          <w:tab w:val="left" w:pos="432"/>
          <w:tab w:val="left" w:pos="864"/>
        </w:tabs>
        <w:spacing w:line="276" w:lineRule="auto"/>
        <w:jc w:val="both"/>
        <w:rPr>
          <w:rFonts w:ascii="Arial" w:hAnsi="Arial" w:cs="Arial"/>
          <w:sz w:val="22"/>
          <w:szCs w:val="22"/>
          <w:lang w:val="en-ZA"/>
        </w:rPr>
      </w:pPr>
      <w:r w:rsidRPr="00392C46">
        <w:rPr>
          <w:rFonts w:ascii="Arial" w:hAnsi="Arial" w:cs="Arial"/>
          <w:sz w:val="22"/>
          <w:szCs w:val="22"/>
          <w:lang w:val="en-ZA"/>
        </w:rPr>
        <w:t>From an infrastructure refresh perspective, SARS uses the appointed vendors listed above in combination with formal procurement tenders established by the State Information Technology Agency (SITA Transversals), SARS administered tenders as well as formally approved National Treasury tenders and exemptions to refresh ICT infrastructure that has reached replacement status for each fiscal year.</w:t>
      </w:r>
    </w:p>
    <w:p w:rsidR="00392C46" w:rsidRPr="00392C46" w:rsidRDefault="00392C46" w:rsidP="00392C46">
      <w:pPr>
        <w:tabs>
          <w:tab w:val="left" w:pos="432"/>
          <w:tab w:val="left" w:pos="864"/>
        </w:tabs>
        <w:spacing w:line="276" w:lineRule="auto"/>
        <w:jc w:val="both"/>
        <w:rPr>
          <w:rFonts w:ascii="Arial" w:hAnsi="Arial" w:cs="Arial"/>
          <w:sz w:val="22"/>
          <w:szCs w:val="22"/>
          <w:lang w:val="en-ZA"/>
        </w:rPr>
      </w:pPr>
    </w:p>
    <w:p w:rsidR="00392C46" w:rsidRPr="00392C46" w:rsidRDefault="00392C46" w:rsidP="00392C46">
      <w:pPr>
        <w:tabs>
          <w:tab w:val="left" w:pos="432"/>
          <w:tab w:val="left" w:pos="864"/>
        </w:tabs>
        <w:spacing w:line="276" w:lineRule="auto"/>
        <w:jc w:val="both"/>
        <w:rPr>
          <w:rFonts w:ascii="Arial" w:hAnsi="Arial" w:cs="Arial"/>
          <w:sz w:val="22"/>
          <w:szCs w:val="22"/>
          <w:lang w:val="en-ZA"/>
        </w:rPr>
      </w:pPr>
      <w:r w:rsidRPr="00392C46">
        <w:rPr>
          <w:rFonts w:ascii="Arial" w:hAnsi="Arial" w:cs="Arial"/>
          <w:sz w:val="22"/>
          <w:szCs w:val="22"/>
          <w:lang w:val="en-ZA"/>
        </w:rPr>
        <w:t>In terms of question 1) above the following ICT Infrastructure was updated/upgraded.</w:t>
      </w:r>
    </w:p>
    <w:p w:rsidR="00392C46" w:rsidRPr="00392C46" w:rsidRDefault="00392C46" w:rsidP="00392C46">
      <w:pPr>
        <w:tabs>
          <w:tab w:val="left" w:pos="432"/>
          <w:tab w:val="left" w:pos="864"/>
        </w:tabs>
        <w:spacing w:line="276" w:lineRule="auto"/>
        <w:ind w:left="720"/>
        <w:contextualSpacing/>
        <w:jc w:val="both"/>
        <w:rPr>
          <w:rFonts w:ascii="Arial" w:hAnsi="Arial" w:cs="Arial"/>
          <w:sz w:val="22"/>
          <w:szCs w:val="22"/>
          <w:lang w:val="en-ZA"/>
        </w:rPr>
      </w:pPr>
    </w:p>
    <w:p w:rsidR="00392C46" w:rsidRPr="00392C46" w:rsidRDefault="00392C46" w:rsidP="00392C46">
      <w:pPr>
        <w:tabs>
          <w:tab w:val="left" w:pos="432"/>
          <w:tab w:val="left" w:pos="864"/>
        </w:tabs>
        <w:spacing w:line="276" w:lineRule="auto"/>
        <w:jc w:val="both"/>
        <w:rPr>
          <w:rFonts w:ascii="Arial" w:hAnsi="Arial" w:cs="Arial"/>
          <w:b/>
          <w:sz w:val="22"/>
          <w:szCs w:val="22"/>
          <w:lang w:val="en-ZA"/>
        </w:rPr>
      </w:pPr>
      <w:r w:rsidRPr="00392C46">
        <w:rPr>
          <w:rFonts w:ascii="Arial" w:hAnsi="Arial" w:cs="Arial"/>
          <w:b/>
          <w:sz w:val="22"/>
          <w:szCs w:val="22"/>
          <w:lang w:val="en-ZA"/>
        </w:rPr>
        <w:t>2015/16 financial year:</w:t>
      </w:r>
    </w:p>
    <w:tbl>
      <w:tblPr>
        <w:tblW w:w="10691" w:type="dxa"/>
        <w:jc w:val="center"/>
        <w:tblLook w:val="04A0" w:firstRow="1" w:lastRow="0" w:firstColumn="1" w:lastColumn="0" w:noHBand="0" w:noVBand="1"/>
      </w:tblPr>
      <w:tblGrid>
        <w:gridCol w:w="6636"/>
        <w:gridCol w:w="2200"/>
        <w:gridCol w:w="1855"/>
      </w:tblGrid>
      <w:tr w:rsidR="00392C46" w:rsidRPr="00392C46" w:rsidTr="00873674">
        <w:trPr>
          <w:trHeight w:val="495"/>
          <w:jc w:val="center"/>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ICT Infrastructure CAPITAL Expenditure</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Cost</w:t>
            </w:r>
          </w:p>
        </w:tc>
        <w:tc>
          <w:tcPr>
            <w:tcW w:w="1828" w:type="dxa"/>
            <w:tcBorders>
              <w:top w:val="single" w:sz="4" w:space="0" w:color="auto"/>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Supplier</w:t>
            </w:r>
          </w:p>
        </w:tc>
      </w:tr>
      <w:tr w:rsidR="00392C46" w:rsidRPr="00392C46" w:rsidTr="00873674">
        <w:trPr>
          <w:trHeight w:val="395"/>
          <w:jc w:val="center"/>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Security infrastructure</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rPr>
              <w:t>R43 593 554,00</w:t>
            </w:r>
          </w:p>
          <w:p w:rsidR="00392C46" w:rsidRPr="00392C46" w:rsidRDefault="00392C46" w:rsidP="00392C46">
            <w:pPr>
              <w:rPr>
                <w:rFonts w:ascii="Arial" w:hAnsi="Arial" w:cs="Arial"/>
                <w:color w:val="000000"/>
                <w:sz w:val="22"/>
                <w:szCs w:val="22"/>
                <w:lang w:val="en-ZA"/>
              </w:rPr>
            </w:pPr>
          </w:p>
        </w:tc>
        <w:tc>
          <w:tcPr>
            <w:tcW w:w="1828" w:type="dxa"/>
            <w:tcBorders>
              <w:top w:val="single" w:sz="4" w:space="0" w:color="auto"/>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IBM</w:t>
            </w:r>
          </w:p>
        </w:tc>
      </w:tr>
      <w:tr w:rsidR="00392C46" w:rsidRPr="00392C46" w:rsidTr="00873674">
        <w:trPr>
          <w:trHeight w:val="303"/>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Infrastructure licensing</w:t>
            </w:r>
          </w:p>
        </w:tc>
        <w:tc>
          <w:tcPr>
            <w:tcW w:w="2200"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 8 964 259,00</w:t>
            </w:r>
          </w:p>
        </w:tc>
        <w:tc>
          <w:tcPr>
            <w:tcW w:w="1828"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Microsoft</w:t>
            </w:r>
          </w:p>
        </w:tc>
      </w:tr>
      <w:tr w:rsidR="00392C46" w:rsidRPr="00392C46" w:rsidTr="00873674">
        <w:trPr>
          <w:trHeight w:val="266"/>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lastRenderedPageBreak/>
              <w:t>Enterprise data storage</w:t>
            </w:r>
          </w:p>
        </w:tc>
        <w:tc>
          <w:tcPr>
            <w:tcW w:w="2200"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 8 160 694,00</w:t>
            </w:r>
          </w:p>
        </w:tc>
        <w:tc>
          <w:tcPr>
            <w:tcW w:w="1828"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IBM</w:t>
            </w:r>
          </w:p>
        </w:tc>
      </w:tr>
      <w:tr w:rsidR="00392C46" w:rsidRPr="00392C46" w:rsidTr="00873674">
        <w:trPr>
          <w:trHeight w:val="269"/>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Transport network infrastructure</w:t>
            </w:r>
          </w:p>
        </w:tc>
        <w:tc>
          <w:tcPr>
            <w:tcW w:w="2200"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 6 725 590,00</w:t>
            </w:r>
          </w:p>
        </w:tc>
        <w:tc>
          <w:tcPr>
            <w:tcW w:w="1828"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Cisco</w:t>
            </w:r>
          </w:p>
        </w:tc>
      </w:tr>
      <w:tr w:rsidR="00392C46" w:rsidRPr="00392C46" w:rsidTr="00873674">
        <w:trPr>
          <w:trHeight w:val="266"/>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IT facility infrastructure</w:t>
            </w:r>
          </w:p>
        </w:tc>
        <w:tc>
          <w:tcPr>
            <w:tcW w:w="2200"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R9 173 409,00</w:t>
            </w:r>
          </w:p>
        </w:tc>
        <w:tc>
          <w:tcPr>
            <w:tcW w:w="1828"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BTS, Merque Communications</w:t>
            </w:r>
          </w:p>
        </w:tc>
      </w:tr>
      <w:tr w:rsidR="00392C46" w:rsidRPr="00392C46" w:rsidTr="00873674">
        <w:trPr>
          <w:trHeight w:val="266"/>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End User Devices</w:t>
            </w:r>
          </w:p>
        </w:tc>
        <w:tc>
          <w:tcPr>
            <w:tcW w:w="2200"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 2 342 702,00</w:t>
            </w:r>
          </w:p>
        </w:tc>
        <w:tc>
          <w:tcPr>
            <w:tcW w:w="1828"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Dell, Lenovo</w:t>
            </w:r>
          </w:p>
        </w:tc>
      </w:tr>
      <w:tr w:rsidR="00392C46" w:rsidRPr="00392C46" w:rsidTr="00873674">
        <w:trPr>
          <w:trHeight w:val="266"/>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Voice networking infrastructure</w:t>
            </w:r>
          </w:p>
        </w:tc>
        <w:tc>
          <w:tcPr>
            <w:tcW w:w="2200"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 7 966 854,00</w:t>
            </w:r>
          </w:p>
        </w:tc>
        <w:tc>
          <w:tcPr>
            <w:tcW w:w="1828"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Cisco</w:t>
            </w:r>
          </w:p>
        </w:tc>
      </w:tr>
      <w:tr w:rsidR="00392C46" w:rsidRPr="00392C46" w:rsidTr="00873674">
        <w:trPr>
          <w:trHeight w:val="266"/>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Midrange servers capacity upgrades</w:t>
            </w:r>
          </w:p>
        </w:tc>
        <w:tc>
          <w:tcPr>
            <w:tcW w:w="2200"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 3 361 006,00</w:t>
            </w:r>
          </w:p>
        </w:tc>
        <w:tc>
          <w:tcPr>
            <w:tcW w:w="1828"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IBM</w:t>
            </w:r>
          </w:p>
        </w:tc>
      </w:tr>
      <w:tr w:rsidR="00392C46" w:rsidRPr="00392C46" w:rsidTr="00873674">
        <w:trPr>
          <w:trHeight w:val="266"/>
          <w:jc w:val="center"/>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Audio visual equipment</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    517 803,00</w:t>
            </w:r>
          </w:p>
        </w:tc>
        <w:tc>
          <w:tcPr>
            <w:tcW w:w="1828" w:type="dxa"/>
            <w:tcBorders>
              <w:top w:val="single" w:sz="4" w:space="0" w:color="auto"/>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Other</w:t>
            </w:r>
          </w:p>
        </w:tc>
      </w:tr>
      <w:tr w:rsidR="00392C46" w:rsidRPr="00392C46" w:rsidTr="00873674">
        <w:trPr>
          <w:trHeight w:val="266"/>
          <w:jc w:val="center"/>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Total</w:t>
            </w:r>
          </w:p>
        </w:tc>
        <w:tc>
          <w:tcPr>
            <w:tcW w:w="4029" w:type="dxa"/>
            <w:gridSpan w:val="2"/>
            <w:tcBorders>
              <w:top w:val="single" w:sz="4" w:space="0" w:color="auto"/>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R90 805 871,00</w:t>
            </w:r>
          </w:p>
        </w:tc>
      </w:tr>
    </w:tbl>
    <w:p w:rsidR="00392C46" w:rsidRPr="00392C46" w:rsidRDefault="00392C46" w:rsidP="00392C46">
      <w:pPr>
        <w:tabs>
          <w:tab w:val="left" w:pos="432"/>
          <w:tab w:val="left" w:pos="864"/>
        </w:tabs>
        <w:spacing w:line="276" w:lineRule="auto"/>
        <w:rPr>
          <w:rFonts w:ascii="Arial" w:hAnsi="Arial" w:cs="Arial"/>
          <w:sz w:val="22"/>
          <w:szCs w:val="22"/>
          <w:lang w:val="en-ZA"/>
        </w:rPr>
      </w:pPr>
    </w:p>
    <w:p w:rsidR="00873674" w:rsidRDefault="00873674" w:rsidP="00392C46">
      <w:pPr>
        <w:tabs>
          <w:tab w:val="left" w:pos="432"/>
          <w:tab w:val="left" w:pos="864"/>
        </w:tabs>
        <w:spacing w:line="276" w:lineRule="auto"/>
        <w:jc w:val="both"/>
        <w:rPr>
          <w:rFonts w:ascii="Arial" w:hAnsi="Arial" w:cs="Arial"/>
          <w:b/>
          <w:sz w:val="22"/>
          <w:szCs w:val="22"/>
          <w:lang w:val="en-ZA"/>
        </w:rPr>
      </w:pPr>
    </w:p>
    <w:p w:rsidR="00392C46" w:rsidRPr="00392C46" w:rsidRDefault="00392C46" w:rsidP="00392C46">
      <w:pPr>
        <w:tabs>
          <w:tab w:val="left" w:pos="432"/>
          <w:tab w:val="left" w:pos="864"/>
        </w:tabs>
        <w:spacing w:line="276" w:lineRule="auto"/>
        <w:jc w:val="both"/>
        <w:rPr>
          <w:rFonts w:ascii="Arial" w:hAnsi="Arial" w:cs="Arial"/>
          <w:b/>
          <w:sz w:val="22"/>
          <w:szCs w:val="22"/>
          <w:lang w:val="en-ZA"/>
        </w:rPr>
      </w:pPr>
      <w:r w:rsidRPr="00392C46">
        <w:rPr>
          <w:rFonts w:ascii="Arial" w:hAnsi="Arial" w:cs="Arial"/>
          <w:b/>
          <w:sz w:val="22"/>
          <w:szCs w:val="22"/>
          <w:lang w:val="en-ZA"/>
        </w:rPr>
        <w:t>2016/17 Financial year:</w:t>
      </w:r>
    </w:p>
    <w:tbl>
      <w:tblPr>
        <w:tblW w:w="10745" w:type="dxa"/>
        <w:jc w:val="center"/>
        <w:tblLook w:val="04A0" w:firstRow="1" w:lastRow="0" w:firstColumn="1" w:lastColumn="0" w:noHBand="0" w:noVBand="1"/>
      </w:tblPr>
      <w:tblGrid>
        <w:gridCol w:w="6696"/>
        <w:gridCol w:w="2211"/>
        <w:gridCol w:w="1838"/>
      </w:tblGrid>
      <w:tr w:rsidR="00392C46" w:rsidRPr="00392C46" w:rsidTr="00873674">
        <w:trPr>
          <w:cantSplit/>
          <w:trHeight w:val="444"/>
          <w:tblHeader/>
          <w:jc w:val="center"/>
        </w:trPr>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ICT Infrastructure CAPITAL Expenditure</w:t>
            </w:r>
          </w:p>
        </w:tc>
        <w:tc>
          <w:tcPr>
            <w:tcW w:w="2211" w:type="dxa"/>
            <w:tcBorders>
              <w:top w:val="single" w:sz="4" w:space="0" w:color="auto"/>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Cost</w:t>
            </w:r>
          </w:p>
        </w:tc>
        <w:tc>
          <w:tcPr>
            <w:tcW w:w="1837" w:type="dxa"/>
            <w:tcBorders>
              <w:top w:val="single" w:sz="4" w:space="0" w:color="auto"/>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Supplier</w:t>
            </w:r>
          </w:p>
        </w:tc>
      </w:tr>
      <w:tr w:rsidR="00392C46" w:rsidRPr="00392C46" w:rsidTr="00873674">
        <w:trPr>
          <w:cantSplit/>
          <w:trHeight w:val="444"/>
          <w:tblHeader/>
          <w:jc w:val="center"/>
        </w:trPr>
        <w:tc>
          <w:tcPr>
            <w:tcW w:w="6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 IBM Software renewal</w:t>
            </w:r>
          </w:p>
        </w:tc>
        <w:tc>
          <w:tcPr>
            <w:tcW w:w="2211" w:type="dxa"/>
            <w:tcBorders>
              <w:top w:val="single" w:sz="4" w:space="0" w:color="auto"/>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 xml:space="preserve">R97 616 255,00 </w:t>
            </w:r>
          </w:p>
        </w:tc>
        <w:tc>
          <w:tcPr>
            <w:tcW w:w="1837" w:type="dxa"/>
            <w:tcBorders>
              <w:top w:val="single" w:sz="4" w:space="0" w:color="auto"/>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IBM</w:t>
            </w:r>
          </w:p>
        </w:tc>
      </w:tr>
      <w:tr w:rsidR="00392C46" w:rsidRPr="00392C46" w:rsidTr="00873674">
        <w:trPr>
          <w:cantSplit/>
          <w:trHeight w:val="400"/>
          <w:tblHeader/>
          <w:jc w:val="center"/>
        </w:trPr>
        <w:tc>
          <w:tcPr>
            <w:tcW w:w="6696"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*Midrange Servers</w:t>
            </w:r>
          </w:p>
        </w:tc>
        <w:tc>
          <w:tcPr>
            <w:tcW w:w="2211"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 xml:space="preserve">R52 728 191,00 </w:t>
            </w:r>
          </w:p>
        </w:tc>
        <w:tc>
          <w:tcPr>
            <w:tcW w:w="1837"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IBM</w:t>
            </w:r>
          </w:p>
        </w:tc>
      </w:tr>
      <w:tr w:rsidR="00392C46" w:rsidRPr="00392C46" w:rsidTr="00873674">
        <w:trPr>
          <w:cantSplit/>
          <w:trHeight w:val="239"/>
          <w:tblHeader/>
          <w:jc w:val="center"/>
        </w:trPr>
        <w:tc>
          <w:tcPr>
            <w:tcW w:w="6696"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*Enterprise  data storage</w:t>
            </w:r>
          </w:p>
        </w:tc>
        <w:tc>
          <w:tcPr>
            <w:tcW w:w="2211"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R81 829 559,00</w:t>
            </w:r>
          </w:p>
        </w:tc>
        <w:tc>
          <w:tcPr>
            <w:tcW w:w="1837"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IBM &amp; Ubuntu</w:t>
            </w:r>
          </w:p>
        </w:tc>
      </w:tr>
      <w:tr w:rsidR="00392C46" w:rsidRPr="00392C46" w:rsidTr="00873674">
        <w:trPr>
          <w:cantSplit/>
          <w:trHeight w:val="364"/>
          <w:tblHeader/>
          <w:jc w:val="center"/>
        </w:trPr>
        <w:tc>
          <w:tcPr>
            <w:tcW w:w="6696"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*Mainframe replacement</w:t>
            </w:r>
          </w:p>
        </w:tc>
        <w:tc>
          <w:tcPr>
            <w:tcW w:w="2211"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 xml:space="preserve">R18 936 395,00 </w:t>
            </w:r>
          </w:p>
        </w:tc>
        <w:tc>
          <w:tcPr>
            <w:tcW w:w="1837"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IBM</w:t>
            </w:r>
          </w:p>
        </w:tc>
      </w:tr>
      <w:tr w:rsidR="00392C46" w:rsidRPr="00392C46" w:rsidTr="00873674">
        <w:trPr>
          <w:cantSplit/>
          <w:trHeight w:val="239"/>
          <w:tblHeader/>
          <w:jc w:val="center"/>
        </w:trPr>
        <w:tc>
          <w:tcPr>
            <w:tcW w:w="6696"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Commodity class servers</w:t>
            </w:r>
          </w:p>
        </w:tc>
        <w:tc>
          <w:tcPr>
            <w:tcW w:w="2211"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 xml:space="preserve">R17 754 055,00 </w:t>
            </w:r>
          </w:p>
        </w:tc>
        <w:tc>
          <w:tcPr>
            <w:tcW w:w="1837"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Microsoft</w:t>
            </w:r>
          </w:p>
        </w:tc>
      </w:tr>
      <w:tr w:rsidR="00392C46" w:rsidRPr="00392C46" w:rsidTr="00873674">
        <w:trPr>
          <w:cantSplit/>
          <w:trHeight w:val="239"/>
          <w:tblHeader/>
          <w:jc w:val="center"/>
        </w:trPr>
        <w:tc>
          <w:tcPr>
            <w:tcW w:w="6696"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Digital signage solution</w:t>
            </w:r>
          </w:p>
        </w:tc>
        <w:tc>
          <w:tcPr>
            <w:tcW w:w="2211"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 xml:space="preserve">R13 693 901,00 </w:t>
            </w:r>
          </w:p>
        </w:tc>
        <w:tc>
          <w:tcPr>
            <w:tcW w:w="1837"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Bytes </w:t>
            </w:r>
          </w:p>
        </w:tc>
      </w:tr>
      <w:tr w:rsidR="00392C46" w:rsidRPr="00392C46" w:rsidTr="00873674">
        <w:trPr>
          <w:cantSplit/>
          <w:trHeight w:val="239"/>
          <w:tblHeader/>
          <w:jc w:val="center"/>
        </w:trPr>
        <w:tc>
          <w:tcPr>
            <w:tcW w:w="6696"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End User Devices</w:t>
            </w:r>
          </w:p>
        </w:tc>
        <w:tc>
          <w:tcPr>
            <w:tcW w:w="2211"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 xml:space="preserve">R12 335 494,00 </w:t>
            </w:r>
          </w:p>
        </w:tc>
        <w:tc>
          <w:tcPr>
            <w:tcW w:w="1837"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Dell, Lenovo</w:t>
            </w:r>
          </w:p>
        </w:tc>
      </w:tr>
      <w:tr w:rsidR="00392C46" w:rsidRPr="00392C46" w:rsidTr="00873674">
        <w:trPr>
          <w:cantSplit/>
          <w:trHeight w:val="239"/>
          <w:tblHeader/>
          <w:jc w:val="center"/>
        </w:trPr>
        <w:tc>
          <w:tcPr>
            <w:tcW w:w="6696"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Transport network infrastructure</w:t>
            </w:r>
          </w:p>
        </w:tc>
        <w:tc>
          <w:tcPr>
            <w:tcW w:w="2211"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 xml:space="preserve">R 4  017 513,00 </w:t>
            </w:r>
          </w:p>
        </w:tc>
        <w:tc>
          <w:tcPr>
            <w:tcW w:w="1837"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Cisco</w:t>
            </w:r>
          </w:p>
        </w:tc>
      </w:tr>
      <w:tr w:rsidR="00392C46" w:rsidRPr="00392C46" w:rsidTr="00873674">
        <w:trPr>
          <w:cantSplit/>
          <w:trHeight w:val="239"/>
          <w:tblHeader/>
          <w:jc w:val="center"/>
        </w:trPr>
        <w:tc>
          <w:tcPr>
            <w:tcW w:w="6696" w:type="dxa"/>
            <w:tcBorders>
              <w:top w:val="nil"/>
              <w:left w:val="single" w:sz="4" w:space="0" w:color="auto"/>
              <w:bottom w:val="single" w:sz="4" w:space="0" w:color="auto"/>
              <w:right w:val="single" w:sz="4" w:space="0" w:color="auto"/>
            </w:tcBorders>
            <w:shd w:val="clear" w:color="auto" w:fill="auto"/>
            <w:vAlign w:val="center"/>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Contact Centres data storage refresh</w:t>
            </w:r>
          </w:p>
        </w:tc>
        <w:tc>
          <w:tcPr>
            <w:tcW w:w="2211" w:type="dxa"/>
            <w:tcBorders>
              <w:top w:val="nil"/>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 xml:space="preserve">R 3  380 873,00 </w:t>
            </w:r>
          </w:p>
        </w:tc>
        <w:tc>
          <w:tcPr>
            <w:tcW w:w="1837" w:type="dxa"/>
            <w:tcBorders>
              <w:top w:val="nil"/>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IBM </w:t>
            </w:r>
          </w:p>
        </w:tc>
      </w:tr>
      <w:tr w:rsidR="00392C46" w:rsidRPr="00392C46" w:rsidTr="00873674">
        <w:trPr>
          <w:cantSplit/>
          <w:trHeight w:val="239"/>
          <w:tblHeader/>
          <w:jc w:val="center"/>
        </w:trPr>
        <w:tc>
          <w:tcPr>
            <w:tcW w:w="6696" w:type="dxa"/>
            <w:tcBorders>
              <w:top w:val="nil"/>
              <w:left w:val="single" w:sz="4" w:space="0" w:color="auto"/>
              <w:bottom w:val="single" w:sz="4" w:space="0" w:color="auto"/>
              <w:right w:val="single" w:sz="4" w:space="0" w:color="auto"/>
            </w:tcBorders>
            <w:shd w:val="clear" w:color="auto" w:fill="auto"/>
            <w:vAlign w:val="center"/>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Microsoft software licences</w:t>
            </w:r>
          </w:p>
        </w:tc>
        <w:tc>
          <w:tcPr>
            <w:tcW w:w="2211" w:type="dxa"/>
            <w:tcBorders>
              <w:top w:val="nil"/>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 xml:space="preserve">R 2  599 525,00 </w:t>
            </w:r>
          </w:p>
        </w:tc>
        <w:tc>
          <w:tcPr>
            <w:tcW w:w="1837" w:type="dxa"/>
            <w:tcBorders>
              <w:top w:val="nil"/>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Microsoft</w:t>
            </w:r>
          </w:p>
        </w:tc>
      </w:tr>
      <w:tr w:rsidR="00392C46" w:rsidRPr="00392C46" w:rsidTr="00873674">
        <w:trPr>
          <w:cantSplit/>
          <w:trHeight w:val="239"/>
          <w:tblHeader/>
          <w:jc w:val="center"/>
        </w:trPr>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Total</w:t>
            </w:r>
          </w:p>
        </w:tc>
        <w:tc>
          <w:tcPr>
            <w:tcW w:w="4049" w:type="dxa"/>
            <w:gridSpan w:val="2"/>
            <w:tcBorders>
              <w:top w:val="single" w:sz="4" w:space="0" w:color="auto"/>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b/>
                <w:bCs/>
                <w:color w:val="000000"/>
                <w:sz w:val="22"/>
                <w:szCs w:val="22"/>
                <w:lang w:val="en-ZA"/>
              </w:rPr>
            </w:pPr>
            <w:r w:rsidRPr="00392C46">
              <w:rPr>
                <w:rFonts w:ascii="Arial" w:hAnsi="Arial" w:cs="Arial"/>
                <w:b/>
                <w:bCs/>
                <w:color w:val="000000"/>
                <w:sz w:val="22"/>
                <w:szCs w:val="22"/>
                <w:lang w:val="en-ZA"/>
              </w:rPr>
              <w:t>R304 891 761,00</w:t>
            </w:r>
          </w:p>
        </w:tc>
      </w:tr>
    </w:tbl>
    <w:p w:rsidR="00392C46" w:rsidRPr="00392C46" w:rsidRDefault="00392C46" w:rsidP="00392C46">
      <w:pPr>
        <w:rPr>
          <w:rFonts w:ascii="Arial" w:hAnsi="Arial" w:cs="Arial"/>
          <w:sz w:val="22"/>
          <w:szCs w:val="22"/>
          <w:lang w:val="en-ZA"/>
        </w:rPr>
      </w:pPr>
      <w:r w:rsidRPr="00392C46">
        <w:rPr>
          <w:rFonts w:ascii="Arial" w:hAnsi="Arial" w:cs="Arial"/>
          <w:b/>
          <w:sz w:val="22"/>
          <w:szCs w:val="22"/>
          <w:lang w:val="en-ZA"/>
        </w:rPr>
        <w:t xml:space="preserve">* </w:t>
      </w:r>
      <w:r w:rsidRPr="00392C46">
        <w:rPr>
          <w:rFonts w:ascii="Arial" w:hAnsi="Arial" w:cs="Arial"/>
          <w:sz w:val="22"/>
          <w:szCs w:val="22"/>
          <w:lang w:val="en-ZA"/>
        </w:rPr>
        <w:t>These items reflect the 3 year IBM Enterprise Agreement and are the reason for the big escalation in capital expenditure</w:t>
      </w:r>
    </w:p>
    <w:p w:rsidR="00392C46" w:rsidRPr="00392C46" w:rsidRDefault="00392C46" w:rsidP="00392C46">
      <w:pPr>
        <w:rPr>
          <w:rFonts w:ascii="Arial" w:hAnsi="Arial" w:cs="Arial"/>
          <w:b/>
          <w:sz w:val="22"/>
          <w:szCs w:val="22"/>
          <w:lang w:val="en-ZA"/>
        </w:rPr>
      </w:pPr>
    </w:p>
    <w:p w:rsidR="00392C46" w:rsidRPr="00392C46" w:rsidRDefault="00392C46" w:rsidP="00392C46">
      <w:pPr>
        <w:rPr>
          <w:rFonts w:ascii="Arial" w:hAnsi="Arial" w:cs="Arial"/>
          <w:b/>
          <w:sz w:val="22"/>
          <w:szCs w:val="22"/>
          <w:lang w:val="en-ZA"/>
        </w:rPr>
      </w:pPr>
    </w:p>
    <w:p w:rsidR="00392C46" w:rsidRPr="00392C46" w:rsidRDefault="00392C46" w:rsidP="00392C46">
      <w:pPr>
        <w:rPr>
          <w:rFonts w:ascii="Arial" w:hAnsi="Arial" w:cs="Arial"/>
          <w:b/>
          <w:sz w:val="22"/>
          <w:szCs w:val="22"/>
          <w:lang w:val="en-ZA"/>
        </w:rPr>
      </w:pPr>
      <w:r w:rsidRPr="00392C46">
        <w:rPr>
          <w:rFonts w:ascii="Arial" w:hAnsi="Arial" w:cs="Arial"/>
          <w:b/>
          <w:sz w:val="22"/>
          <w:szCs w:val="22"/>
          <w:lang w:val="en-ZA"/>
        </w:rPr>
        <w:t>2017/18 financial year:</w:t>
      </w:r>
    </w:p>
    <w:tbl>
      <w:tblPr>
        <w:tblW w:w="10774" w:type="dxa"/>
        <w:jc w:val="center"/>
        <w:tblLook w:val="04A0" w:firstRow="1" w:lastRow="0" w:firstColumn="1" w:lastColumn="0" w:noHBand="0" w:noVBand="1"/>
      </w:tblPr>
      <w:tblGrid>
        <w:gridCol w:w="6454"/>
        <w:gridCol w:w="2114"/>
        <w:gridCol w:w="2206"/>
      </w:tblGrid>
      <w:tr w:rsidR="00392C46" w:rsidRPr="00392C46" w:rsidTr="00873674">
        <w:trPr>
          <w:cantSplit/>
          <w:trHeight w:val="454"/>
          <w:tblHeader/>
          <w:jc w:val="center"/>
        </w:trPr>
        <w:tc>
          <w:tcPr>
            <w:tcW w:w="6454" w:type="dxa"/>
            <w:tcBorders>
              <w:top w:val="single" w:sz="4" w:space="0" w:color="auto"/>
              <w:left w:val="single" w:sz="4" w:space="0" w:color="auto"/>
              <w:bottom w:val="single" w:sz="4" w:space="0" w:color="auto"/>
              <w:right w:val="single" w:sz="4" w:space="0" w:color="auto"/>
            </w:tcBorders>
            <w:shd w:val="clear" w:color="auto" w:fill="auto"/>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ICT Infrastructure CAPITAL Expenditure</w:t>
            </w:r>
          </w:p>
        </w:tc>
        <w:tc>
          <w:tcPr>
            <w:tcW w:w="2114" w:type="dxa"/>
            <w:tcBorders>
              <w:top w:val="single" w:sz="4" w:space="0" w:color="auto"/>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Cost</w:t>
            </w:r>
          </w:p>
        </w:tc>
        <w:tc>
          <w:tcPr>
            <w:tcW w:w="2206" w:type="dxa"/>
            <w:tcBorders>
              <w:top w:val="single" w:sz="4" w:space="0" w:color="auto"/>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Supplier</w:t>
            </w:r>
          </w:p>
        </w:tc>
      </w:tr>
      <w:tr w:rsidR="00392C46" w:rsidRPr="00392C46" w:rsidTr="00873674">
        <w:trPr>
          <w:cantSplit/>
          <w:trHeight w:val="251"/>
          <w:tblHeader/>
          <w:jc w:val="center"/>
        </w:trPr>
        <w:tc>
          <w:tcPr>
            <w:tcW w:w="6454"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Refresh of end of life commodity class servers</w:t>
            </w:r>
          </w:p>
        </w:tc>
        <w:tc>
          <w:tcPr>
            <w:tcW w:w="2114"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R24 133 311,57</w:t>
            </w:r>
          </w:p>
        </w:tc>
        <w:tc>
          <w:tcPr>
            <w:tcW w:w="2206"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Dell</w:t>
            </w:r>
          </w:p>
        </w:tc>
      </w:tr>
      <w:tr w:rsidR="00392C46" w:rsidRPr="00392C46" w:rsidTr="00873674">
        <w:trPr>
          <w:cantSplit/>
          <w:trHeight w:val="283"/>
          <w:tblHeader/>
          <w:jc w:val="center"/>
        </w:trPr>
        <w:tc>
          <w:tcPr>
            <w:tcW w:w="6454"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 xml:space="preserve">Backup storage capacity upgrade </w:t>
            </w:r>
          </w:p>
        </w:tc>
        <w:tc>
          <w:tcPr>
            <w:tcW w:w="2114"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 4 116 941,60</w:t>
            </w:r>
          </w:p>
        </w:tc>
        <w:tc>
          <w:tcPr>
            <w:tcW w:w="2206"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EMC</w:t>
            </w:r>
          </w:p>
        </w:tc>
      </w:tr>
      <w:tr w:rsidR="00392C46" w:rsidRPr="00392C46" w:rsidTr="00873674">
        <w:trPr>
          <w:cantSplit/>
          <w:trHeight w:val="454"/>
          <w:tblHeader/>
          <w:jc w:val="center"/>
        </w:trPr>
        <w:tc>
          <w:tcPr>
            <w:tcW w:w="6454"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IT Facilities and Offices, Generators</w:t>
            </w:r>
          </w:p>
        </w:tc>
        <w:tc>
          <w:tcPr>
            <w:tcW w:w="2114"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 4 968 616,30</w:t>
            </w:r>
          </w:p>
        </w:tc>
        <w:tc>
          <w:tcPr>
            <w:tcW w:w="2206"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BTS, Merque Communications</w:t>
            </w:r>
          </w:p>
        </w:tc>
      </w:tr>
      <w:tr w:rsidR="00392C46" w:rsidRPr="00392C46" w:rsidTr="00873674">
        <w:trPr>
          <w:cantSplit/>
          <w:trHeight w:val="323"/>
          <w:tblHeader/>
          <w:jc w:val="center"/>
        </w:trPr>
        <w:tc>
          <w:tcPr>
            <w:tcW w:w="6454"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IBM WebSphere renewal</w:t>
            </w:r>
          </w:p>
        </w:tc>
        <w:tc>
          <w:tcPr>
            <w:tcW w:w="2114"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 3 955 745,58</w:t>
            </w:r>
          </w:p>
        </w:tc>
        <w:tc>
          <w:tcPr>
            <w:tcW w:w="2206"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IBM</w:t>
            </w:r>
          </w:p>
        </w:tc>
      </w:tr>
      <w:tr w:rsidR="00392C46" w:rsidRPr="00392C46" w:rsidTr="00873674">
        <w:trPr>
          <w:cantSplit/>
          <w:trHeight w:val="271"/>
          <w:tblHeader/>
          <w:jc w:val="center"/>
        </w:trPr>
        <w:tc>
          <w:tcPr>
            <w:tcW w:w="6454"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Personal Computers - Monitors, Laptops and Desktops refresh</w:t>
            </w:r>
          </w:p>
        </w:tc>
        <w:tc>
          <w:tcPr>
            <w:tcW w:w="2114"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 3 304 820,64</w:t>
            </w:r>
          </w:p>
        </w:tc>
        <w:tc>
          <w:tcPr>
            <w:tcW w:w="2206"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Dell, Lenovo</w:t>
            </w:r>
          </w:p>
        </w:tc>
      </w:tr>
      <w:tr w:rsidR="00392C46" w:rsidRPr="00392C46" w:rsidTr="00873674">
        <w:trPr>
          <w:cantSplit/>
          <w:trHeight w:val="275"/>
          <w:tblHeader/>
          <w:jc w:val="center"/>
        </w:trPr>
        <w:tc>
          <w:tcPr>
            <w:tcW w:w="6454" w:type="dxa"/>
            <w:tcBorders>
              <w:top w:val="nil"/>
              <w:left w:val="single" w:sz="4" w:space="0" w:color="auto"/>
              <w:bottom w:val="single" w:sz="4" w:space="0" w:color="auto"/>
              <w:right w:val="single" w:sz="4" w:space="0" w:color="auto"/>
            </w:tcBorders>
            <w:shd w:val="clear" w:color="auto" w:fill="auto"/>
            <w:vAlign w:val="center"/>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SAP Licenses</w:t>
            </w:r>
          </w:p>
        </w:tc>
        <w:tc>
          <w:tcPr>
            <w:tcW w:w="2114" w:type="dxa"/>
            <w:tcBorders>
              <w:top w:val="nil"/>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R32 904 235,00</w:t>
            </w:r>
          </w:p>
        </w:tc>
        <w:tc>
          <w:tcPr>
            <w:tcW w:w="2206" w:type="dxa"/>
            <w:tcBorders>
              <w:top w:val="nil"/>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SAP</w:t>
            </w:r>
          </w:p>
        </w:tc>
      </w:tr>
      <w:tr w:rsidR="00392C46" w:rsidRPr="00392C46" w:rsidTr="00873674">
        <w:trPr>
          <w:cantSplit/>
          <w:trHeight w:val="279"/>
          <w:tblHeader/>
          <w:jc w:val="center"/>
        </w:trPr>
        <w:tc>
          <w:tcPr>
            <w:tcW w:w="6454" w:type="dxa"/>
            <w:tcBorders>
              <w:top w:val="nil"/>
              <w:left w:val="single" w:sz="4" w:space="0" w:color="auto"/>
              <w:bottom w:val="single" w:sz="4" w:space="0" w:color="auto"/>
              <w:right w:val="single" w:sz="4" w:space="0" w:color="auto"/>
            </w:tcBorders>
            <w:shd w:val="clear" w:color="auto" w:fill="auto"/>
            <w:vAlign w:val="center"/>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Casewise Enterprise Architecture tool</w:t>
            </w:r>
          </w:p>
        </w:tc>
        <w:tc>
          <w:tcPr>
            <w:tcW w:w="2114" w:type="dxa"/>
            <w:tcBorders>
              <w:top w:val="nil"/>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R5 999 757,00</w:t>
            </w:r>
          </w:p>
        </w:tc>
        <w:tc>
          <w:tcPr>
            <w:tcW w:w="2206" w:type="dxa"/>
            <w:tcBorders>
              <w:top w:val="nil"/>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Casewise</w:t>
            </w:r>
          </w:p>
        </w:tc>
      </w:tr>
      <w:tr w:rsidR="00392C46" w:rsidRPr="00392C46" w:rsidTr="00873674">
        <w:trPr>
          <w:cantSplit/>
          <w:trHeight w:val="269"/>
          <w:tblHeader/>
          <w:jc w:val="center"/>
        </w:trPr>
        <w:tc>
          <w:tcPr>
            <w:tcW w:w="6454"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VMWARE software capacity</w:t>
            </w:r>
          </w:p>
        </w:tc>
        <w:tc>
          <w:tcPr>
            <w:tcW w:w="2114"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R2 675 570,00</w:t>
            </w:r>
          </w:p>
        </w:tc>
        <w:tc>
          <w:tcPr>
            <w:tcW w:w="2206"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VMware</w:t>
            </w:r>
          </w:p>
        </w:tc>
      </w:tr>
      <w:tr w:rsidR="00392C46" w:rsidRPr="00392C46" w:rsidTr="00873674">
        <w:trPr>
          <w:cantSplit/>
          <w:trHeight w:val="273"/>
          <w:tblHeader/>
          <w:jc w:val="center"/>
        </w:trPr>
        <w:tc>
          <w:tcPr>
            <w:tcW w:w="6454" w:type="dxa"/>
            <w:tcBorders>
              <w:top w:val="single" w:sz="4" w:space="0" w:color="auto"/>
              <w:left w:val="single" w:sz="4" w:space="0" w:color="auto"/>
              <w:bottom w:val="single" w:sz="4" w:space="0" w:color="auto"/>
              <w:right w:val="single" w:sz="4" w:space="0" w:color="auto"/>
            </w:tcBorders>
            <w:shd w:val="clear" w:color="auto" w:fill="auto"/>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Total</w:t>
            </w:r>
          </w:p>
        </w:tc>
        <w:tc>
          <w:tcPr>
            <w:tcW w:w="4320" w:type="dxa"/>
            <w:gridSpan w:val="2"/>
            <w:tcBorders>
              <w:top w:val="single" w:sz="4" w:space="0" w:color="auto"/>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b/>
                <w:bCs/>
                <w:color w:val="000000"/>
                <w:sz w:val="22"/>
                <w:szCs w:val="22"/>
                <w:lang w:val="en-ZA"/>
              </w:rPr>
            </w:pPr>
            <w:r w:rsidRPr="00392C46">
              <w:rPr>
                <w:rFonts w:ascii="Arial" w:hAnsi="Arial" w:cs="Arial"/>
                <w:b/>
                <w:bCs/>
                <w:color w:val="000000"/>
                <w:sz w:val="22"/>
                <w:szCs w:val="22"/>
                <w:lang w:val="en-ZA"/>
              </w:rPr>
              <w:t>R 82 058 997,69</w:t>
            </w:r>
          </w:p>
        </w:tc>
      </w:tr>
    </w:tbl>
    <w:p w:rsidR="00392C46" w:rsidRPr="00392C46" w:rsidRDefault="00392C46" w:rsidP="00392C46">
      <w:pPr>
        <w:tabs>
          <w:tab w:val="left" w:pos="432"/>
          <w:tab w:val="left" w:pos="864"/>
        </w:tabs>
        <w:spacing w:line="276" w:lineRule="auto"/>
        <w:ind w:left="720"/>
        <w:contextualSpacing/>
        <w:jc w:val="both"/>
        <w:rPr>
          <w:rFonts w:ascii="Arial" w:hAnsi="Arial" w:cs="Arial"/>
          <w:b/>
          <w:sz w:val="22"/>
          <w:szCs w:val="22"/>
          <w:lang w:val="en-ZA"/>
        </w:rPr>
      </w:pPr>
    </w:p>
    <w:p w:rsidR="00392C46" w:rsidRPr="00392C46" w:rsidRDefault="00392C46" w:rsidP="00392C46">
      <w:pPr>
        <w:tabs>
          <w:tab w:val="left" w:pos="432"/>
          <w:tab w:val="left" w:pos="864"/>
        </w:tabs>
        <w:spacing w:line="276" w:lineRule="auto"/>
        <w:jc w:val="both"/>
        <w:rPr>
          <w:rFonts w:ascii="Arial" w:hAnsi="Arial" w:cs="Arial"/>
          <w:b/>
          <w:sz w:val="22"/>
          <w:szCs w:val="22"/>
          <w:lang w:val="en-ZA"/>
        </w:rPr>
      </w:pPr>
    </w:p>
    <w:p w:rsidR="00392C46" w:rsidRPr="00392C46" w:rsidRDefault="00392C46" w:rsidP="00392C46">
      <w:pPr>
        <w:tabs>
          <w:tab w:val="left" w:pos="432"/>
          <w:tab w:val="left" w:pos="864"/>
        </w:tabs>
        <w:spacing w:line="276" w:lineRule="auto"/>
        <w:jc w:val="both"/>
        <w:rPr>
          <w:rFonts w:ascii="Arial" w:hAnsi="Arial" w:cs="Arial"/>
          <w:b/>
          <w:sz w:val="22"/>
          <w:szCs w:val="22"/>
          <w:lang w:val="en-ZA"/>
        </w:rPr>
      </w:pPr>
    </w:p>
    <w:p w:rsidR="00392C46" w:rsidRPr="00392C46" w:rsidRDefault="00392C46" w:rsidP="00392C46">
      <w:pPr>
        <w:tabs>
          <w:tab w:val="left" w:pos="432"/>
          <w:tab w:val="left" w:pos="864"/>
        </w:tabs>
        <w:spacing w:line="276" w:lineRule="auto"/>
        <w:jc w:val="both"/>
        <w:rPr>
          <w:rFonts w:ascii="Arial" w:hAnsi="Arial" w:cs="Arial"/>
          <w:b/>
          <w:sz w:val="22"/>
          <w:szCs w:val="22"/>
          <w:lang w:val="en-ZA"/>
        </w:rPr>
      </w:pPr>
    </w:p>
    <w:p w:rsidR="00392C46" w:rsidRPr="00392C46" w:rsidRDefault="00392C46" w:rsidP="00392C46">
      <w:pPr>
        <w:tabs>
          <w:tab w:val="left" w:pos="432"/>
          <w:tab w:val="left" w:pos="864"/>
        </w:tabs>
        <w:spacing w:line="276" w:lineRule="auto"/>
        <w:jc w:val="both"/>
        <w:rPr>
          <w:rFonts w:ascii="Arial" w:hAnsi="Arial" w:cs="Arial"/>
          <w:b/>
          <w:sz w:val="22"/>
          <w:szCs w:val="22"/>
          <w:lang w:val="en-ZA"/>
        </w:rPr>
      </w:pPr>
      <w:r w:rsidRPr="00392C46">
        <w:rPr>
          <w:rFonts w:ascii="Arial" w:hAnsi="Arial" w:cs="Arial"/>
          <w:b/>
          <w:sz w:val="22"/>
          <w:szCs w:val="22"/>
          <w:lang w:val="en-ZA"/>
        </w:rPr>
        <w:lastRenderedPageBreak/>
        <w:t>2018/19 financial year:</w:t>
      </w:r>
    </w:p>
    <w:tbl>
      <w:tblPr>
        <w:tblW w:w="10295" w:type="dxa"/>
        <w:jc w:val="center"/>
        <w:tblLook w:val="04A0" w:firstRow="1" w:lastRow="0" w:firstColumn="1" w:lastColumn="0" w:noHBand="0" w:noVBand="1"/>
      </w:tblPr>
      <w:tblGrid>
        <w:gridCol w:w="6321"/>
        <w:gridCol w:w="2119"/>
        <w:gridCol w:w="1855"/>
      </w:tblGrid>
      <w:tr w:rsidR="00392C46" w:rsidRPr="00392C46" w:rsidTr="00873674">
        <w:trPr>
          <w:cantSplit/>
          <w:trHeight w:val="772"/>
          <w:tblHeader/>
          <w:jc w:val="center"/>
        </w:trPr>
        <w:tc>
          <w:tcPr>
            <w:tcW w:w="6415" w:type="dxa"/>
            <w:tcBorders>
              <w:top w:val="single" w:sz="4" w:space="0" w:color="auto"/>
              <w:left w:val="single" w:sz="4" w:space="0" w:color="auto"/>
              <w:bottom w:val="single" w:sz="4" w:space="0" w:color="auto"/>
              <w:right w:val="single" w:sz="4" w:space="0" w:color="auto"/>
            </w:tcBorders>
            <w:shd w:val="clear" w:color="auto" w:fill="auto"/>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ICT Infrastructure CAPITAL Expenditure</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Cost</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Supplier</w:t>
            </w:r>
          </w:p>
        </w:tc>
      </w:tr>
      <w:tr w:rsidR="00392C46" w:rsidRPr="00392C46" w:rsidTr="00873674">
        <w:trPr>
          <w:cantSplit/>
          <w:trHeight w:val="482"/>
          <w:tblHeader/>
          <w:jc w:val="center"/>
        </w:trPr>
        <w:tc>
          <w:tcPr>
            <w:tcW w:w="6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Personal Computers - Monitors, Laptops and Desktops refresh</w:t>
            </w:r>
          </w:p>
        </w:tc>
        <w:tc>
          <w:tcPr>
            <w:tcW w:w="2119" w:type="dxa"/>
            <w:tcBorders>
              <w:top w:val="single" w:sz="4" w:space="0" w:color="auto"/>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R15 841 566,00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Dell, Lenovo</w:t>
            </w:r>
          </w:p>
        </w:tc>
      </w:tr>
      <w:tr w:rsidR="00392C46" w:rsidRPr="00392C46" w:rsidTr="00873674">
        <w:trPr>
          <w:cantSplit/>
          <w:trHeight w:val="417"/>
          <w:tblHeader/>
          <w:jc w:val="center"/>
        </w:trPr>
        <w:tc>
          <w:tcPr>
            <w:tcW w:w="6415"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Refresh of end of life commodity class servers</w:t>
            </w:r>
          </w:p>
        </w:tc>
        <w:tc>
          <w:tcPr>
            <w:tcW w:w="2119"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R14 851 195,84</w:t>
            </w:r>
          </w:p>
        </w:tc>
        <w:tc>
          <w:tcPr>
            <w:tcW w:w="1760"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Dell</w:t>
            </w:r>
          </w:p>
        </w:tc>
      </w:tr>
      <w:tr w:rsidR="00392C46" w:rsidRPr="00392C46" w:rsidTr="00873674">
        <w:trPr>
          <w:cantSplit/>
          <w:trHeight w:val="416"/>
          <w:tblHeader/>
          <w:jc w:val="center"/>
        </w:trPr>
        <w:tc>
          <w:tcPr>
            <w:tcW w:w="6415"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Renewal of Enterprise Content Management Maintenance Services</w:t>
            </w:r>
          </w:p>
        </w:tc>
        <w:tc>
          <w:tcPr>
            <w:tcW w:w="2119"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R12 036 532,50</w:t>
            </w:r>
          </w:p>
        </w:tc>
        <w:tc>
          <w:tcPr>
            <w:tcW w:w="1760"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OpenText</w:t>
            </w:r>
          </w:p>
        </w:tc>
      </w:tr>
      <w:tr w:rsidR="00392C46" w:rsidRPr="00392C46" w:rsidTr="00873674">
        <w:trPr>
          <w:cantSplit/>
          <w:trHeight w:val="458"/>
          <w:tblHeader/>
          <w:jc w:val="center"/>
        </w:trPr>
        <w:tc>
          <w:tcPr>
            <w:tcW w:w="6415"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Network Infrastructure Refresh</w:t>
            </w:r>
          </w:p>
        </w:tc>
        <w:tc>
          <w:tcPr>
            <w:tcW w:w="2119"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R10 441 869,38</w:t>
            </w:r>
          </w:p>
        </w:tc>
        <w:tc>
          <w:tcPr>
            <w:tcW w:w="1760"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Cisco</w:t>
            </w:r>
          </w:p>
        </w:tc>
      </w:tr>
      <w:tr w:rsidR="00392C46" w:rsidRPr="00392C46" w:rsidTr="00873674">
        <w:trPr>
          <w:cantSplit/>
          <w:trHeight w:val="416"/>
          <w:tblHeader/>
          <w:jc w:val="center"/>
        </w:trPr>
        <w:tc>
          <w:tcPr>
            <w:tcW w:w="6415"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Contact Centre Media Servers Renewal</w:t>
            </w:r>
          </w:p>
        </w:tc>
        <w:tc>
          <w:tcPr>
            <w:tcW w:w="2119"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 7 230 810,25</w:t>
            </w:r>
          </w:p>
        </w:tc>
        <w:tc>
          <w:tcPr>
            <w:tcW w:w="1760"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Radisys</w:t>
            </w:r>
          </w:p>
        </w:tc>
      </w:tr>
      <w:tr w:rsidR="00392C46" w:rsidRPr="00392C46" w:rsidTr="00873674">
        <w:trPr>
          <w:cantSplit/>
          <w:trHeight w:val="416"/>
          <w:tblHeader/>
          <w:jc w:val="center"/>
        </w:trPr>
        <w:tc>
          <w:tcPr>
            <w:tcW w:w="6415" w:type="dxa"/>
            <w:tcBorders>
              <w:top w:val="nil"/>
              <w:left w:val="single" w:sz="4" w:space="0" w:color="auto"/>
              <w:bottom w:val="single" w:sz="4" w:space="0" w:color="auto"/>
              <w:right w:val="single" w:sz="4" w:space="0" w:color="auto"/>
            </w:tcBorders>
            <w:shd w:val="clear" w:color="auto" w:fill="auto"/>
            <w:vAlign w:val="center"/>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Casewise Enterprise Architecture tool</w:t>
            </w:r>
          </w:p>
        </w:tc>
        <w:tc>
          <w:tcPr>
            <w:tcW w:w="2119" w:type="dxa"/>
            <w:tcBorders>
              <w:top w:val="nil"/>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    996 511,00</w:t>
            </w:r>
          </w:p>
        </w:tc>
        <w:tc>
          <w:tcPr>
            <w:tcW w:w="1760" w:type="dxa"/>
            <w:tcBorders>
              <w:top w:val="nil"/>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Casewise</w:t>
            </w:r>
          </w:p>
        </w:tc>
      </w:tr>
      <w:tr w:rsidR="00392C46" w:rsidRPr="00392C46" w:rsidTr="00873674">
        <w:trPr>
          <w:cantSplit/>
          <w:trHeight w:val="416"/>
          <w:tblHeader/>
          <w:jc w:val="center"/>
        </w:trPr>
        <w:tc>
          <w:tcPr>
            <w:tcW w:w="6415" w:type="dxa"/>
            <w:tcBorders>
              <w:top w:val="nil"/>
              <w:left w:val="single" w:sz="4" w:space="0" w:color="auto"/>
              <w:bottom w:val="single" w:sz="4" w:space="0" w:color="auto"/>
              <w:right w:val="single" w:sz="4" w:space="0" w:color="auto"/>
            </w:tcBorders>
            <w:shd w:val="clear" w:color="auto" w:fill="auto"/>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IT Facilities and Offices, Generators</w:t>
            </w:r>
          </w:p>
        </w:tc>
        <w:tc>
          <w:tcPr>
            <w:tcW w:w="2119"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R 4 140 644,32</w:t>
            </w:r>
          </w:p>
        </w:tc>
        <w:tc>
          <w:tcPr>
            <w:tcW w:w="1760" w:type="dxa"/>
            <w:tcBorders>
              <w:top w:val="nil"/>
              <w:left w:val="nil"/>
              <w:bottom w:val="single" w:sz="4" w:space="0" w:color="auto"/>
              <w:right w:val="single" w:sz="4" w:space="0" w:color="auto"/>
            </w:tcBorders>
            <w:shd w:val="clear" w:color="auto" w:fill="auto"/>
            <w:noWrap/>
            <w:vAlign w:val="center"/>
            <w:hideMark/>
          </w:tcPr>
          <w:p w:rsidR="00392C46" w:rsidRPr="00392C46" w:rsidRDefault="00392C46" w:rsidP="00392C46">
            <w:pPr>
              <w:rPr>
                <w:rFonts w:ascii="Arial" w:hAnsi="Arial" w:cs="Arial"/>
                <w:color w:val="000000"/>
                <w:sz w:val="22"/>
                <w:szCs w:val="22"/>
                <w:lang w:val="en-ZA"/>
              </w:rPr>
            </w:pPr>
            <w:r w:rsidRPr="00392C46">
              <w:rPr>
                <w:rFonts w:ascii="Arial" w:hAnsi="Arial" w:cs="Arial"/>
                <w:color w:val="000000"/>
                <w:sz w:val="22"/>
                <w:szCs w:val="22"/>
                <w:lang w:val="en-ZA"/>
              </w:rPr>
              <w:t>BTS, Merque Communications</w:t>
            </w:r>
          </w:p>
        </w:tc>
      </w:tr>
      <w:tr w:rsidR="00392C46" w:rsidRPr="00392C46" w:rsidTr="00873674">
        <w:trPr>
          <w:cantSplit/>
          <w:trHeight w:val="416"/>
          <w:tblHeader/>
          <w:jc w:val="center"/>
        </w:trPr>
        <w:tc>
          <w:tcPr>
            <w:tcW w:w="6415" w:type="dxa"/>
            <w:tcBorders>
              <w:top w:val="single" w:sz="4" w:space="0" w:color="auto"/>
              <w:left w:val="single" w:sz="4" w:space="0" w:color="auto"/>
              <w:bottom w:val="single" w:sz="4" w:space="0" w:color="auto"/>
              <w:right w:val="single" w:sz="4" w:space="0" w:color="auto"/>
            </w:tcBorders>
            <w:shd w:val="clear" w:color="auto" w:fill="auto"/>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Total</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392C46" w:rsidRPr="00392C46" w:rsidRDefault="00392C46" w:rsidP="00392C46">
            <w:pPr>
              <w:rPr>
                <w:rFonts w:ascii="Arial" w:hAnsi="Arial" w:cs="Arial"/>
                <w:b/>
                <w:color w:val="000000"/>
                <w:sz w:val="22"/>
                <w:szCs w:val="22"/>
                <w:lang w:val="en-ZA"/>
              </w:rPr>
            </w:pPr>
            <w:r w:rsidRPr="00392C46">
              <w:rPr>
                <w:rFonts w:ascii="Arial" w:hAnsi="Arial" w:cs="Arial"/>
                <w:b/>
                <w:color w:val="000000"/>
                <w:sz w:val="22"/>
                <w:szCs w:val="22"/>
                <w:lang w:val="en-ZA"/>
              </w:rPr>
              <w:t>R65 539 129,29</w:t>
            </w:r>
          </w:p>
        </w:tc>
      </w:tr>
    </w:tbl>
    <w:p w:rsidR="00392C46" w:rsidRPr="00392C46" w:rsidRDefault="00392C46" w:rsidP="00392C46">
      <w:pPr>
        <w:rPr>
          <w:rFonts w:ascii="Arial" w:hAnsi="Arial" w:cs="Arial"/>
          <w:sz w:val="22"/>
          <w:szCs w:val="22"/>
          <w:lang w:val="en-ZA"/>
        </w:rPr>
      </w:pPr>
    </w:p>
    <w:p w:rsidR="00392C46" w:rsidRPr="00392C46" w:rsidRDefault="00392C46" w:rsidP="00392C46">
      <w:pPr>
        <w:rPr>
          <w:rFonts w:ascii="Arial" w:hAnsi="Arial" w:cs="Arial"/>
          <w:sz w:val="22"/>
          <w:szCs w:val="22"/>
          <w:lang w:val="en-ZA"/>
        </w:rPr>
      </w:pPr>
    </w:p>
    <w:p w:rsidR="00392C46" w:rsidRPr="00873674" w:rsidRDefault="00392C46" w:rsidP="00873674">
      <w:pPr>
        <w:jc w:val="both"/>
        <w:rPr>
          <w:rFonts w:ascii="Arial" w:hAnsi="Arial" w:cs="Arial"/>
          <w:sz w:val="22"/>
          <w:szCs w:val="22"/>
          <w:lang w:val="en-ZA"/>
        </w:rPr>
      </w:pPr>
      <w:r w:rsidRPr="00873674">
        <w:rPr>
          <w:rFonts w:ascii="Arial" w:hAnsi="Arial" w:cs="Arial"/>
          <w:sz w:val="22"/>
          <w:szCs w:val="22"/>
          <w:lang w:val="en-ZA"/>
        </w:rPr>
        <w:t>The 2018/19 infrastructure expenditure does not show current projects in execution as this is only shown upon project completion. One such example is the renewal of the eFiling infrastructure and migration to the new data centre with a total estimated value of R 197 m. Another example is the equipment for the Disaster Recovery Facilities with a total estimated value of R54m. Both these projects are expected to be completed in April 2019.</w:t>
      </w:r>
    </w:p>
    <w:p w:rsidR="00392C46" w:rsidRPr="00392C46" w:rsidRDefault="00392C46" w:rsidP="00392C46">
      <w:pPr>
        <w:tabs>
          <w:tab w:val="left" w:pos="432"/>
          <w:tab w:val="left" w:pos="864"/>
        </w:tabs>
        <w:spacing w:line="276" w:lineRule="auto"/>
        <w:jc w:val="both"/>
        <w:rPr>
          <w:rFonts w:ascii="Arial" w:hAnsi="Arial" w:cs="Arial"/>
          <w:b/>
          <w:sz w:val="22"/>
          <w:szCs w:val="22"/>
          <w:u w:val="single"/>
          <w:lang w:val="en-ZA"/>
        </w:rPr>
      </w:pPr>
    </w:p>
    <w:p w:rsidR="00392C46" w:rsidRPr="00392C46" w:rsidRDefault="00392C46" w:rsidP="00392C46">
      <w:pPr>
        <w:tabs>
          <w:tab w:val="left" w:pos="432"/>
          <w:tab w:val="left" w:pos="864"/>
        </w:tabs>
        <w:spacing w:line="276" w:lineRule="auto"/>
        <w:jc w:val="both"/>
        <w:rPr>
          <w:rFonts w:ascii="Arial" w:hAnsi="Arial" w:cs="Arial"/>
          <w:sz w:val="22"/>
          <w:szCs w:val="22"/>
          <w:lang w:val="en-ZA"/>
        </w:rPr>
        <w:sectPr w:rsidR="00392C46" w:rsidRPr="00392C46" w:rsidSect="004F43FB">
          <w:headerReference w:type="even" r:id="rId11"/>
          <w:headerReference w:type="default" r:id="rId12"/>
          <w:footerReference w:type="even" r:id="rId13"/>
          <w:footerReference w:type="default" r:id="rId14"/>
          <w:headerReference w:type="first" r:id="rId15"/>
          <w:footerReference w:type="first" r:id="rId16"/>
          <w:pgSz w:w="12240" w:h="15840" w:code="1"/>
          <w:pgMar w:top="1418" w:right="1418" w:bottom="1418" w:left="1418" w:header="720" w:footer="720" w:gutter="0"/>
          <w:cols w:space="720"/>
          <w:docGrid w:linePitch="326"/>
        </w:sectPr>
      </w:pPr>
    </w:p>
    <w:p w:rsidR="00392C46" w:rsidRPr="00392C46" w:rsidRDefault="00392C46" w:rsidP="00392C46">
      <w:pPr>
        <w:tabs>
          <w:tab w:val="left" w:pos="432"/>
          <w:tab w:val="left" w:pos="864"/>
        </w:tabs>
        <w:spacing w:line="276" w:lineRule="auto"/>
        <w:jc w:val="both"/>
        <w:rPr>
          <w:rFonts w:ascii="Arial" w:hAnsi="Arial" w:cs="Arial"/>
          <w:b/>
          <w:sz w:val="22"/>
          <w:szCs w:val="22"/>
          <w:u w:val="single"/>
          <w:lang w:val="en-ZA"/>
        </w:rPr>
      </w:pPr>
      <w:r w:rsidRPr="00392C46">
        <w:rPr>
          <w:rFonts w:ascii="Arial" w:hAnsi="Arial" w:cs="Arial"/>
          <w:b/>
          <w:sz w:val="22"/>
          <w:szCs w:val="22"/>
          <w:u w:val="single"/>
          <w:lang w:val="en-ZA"/>
        </w:rPr>
        <w:lastRenderedPageBreak/>
        <w:t>Question 2 response</w:t>
      </w:r>
    </w:p>
    <w:p w:rsidR="00392C46" w:rsidRPr="00392C46" w:rsidRDefault="00392C46" w:rsidP="00392C46">
      <w:pPr>
        <w:tabs>
          <w:tab w:val="left" w:pos="432"/>
          <w:tab w:val="left" w:pos="864"/>
        </w:tabs>
        <w:spacing w:line="276" w:lineRule="auto"/>
        <w:jc w:val="both"/>
        <w:rPr>
          <w:rFonts w:ascii="Arial" w:hAnsi="Arial" w:cs="Arial"/>
          <w:sz w:val="22"/>
          <w:szCs w:val="22"/>
          <w:lang w:val="en-ZA"/>
        </w:rPr>
      </w:pPr>
    </w:p>
    <w:p w:rsidR="00392C46" w:rsidRPr="00392C46" w:rsidRDefault="00392C46" w:rsidP="00392C46">
      <w:pPr>
        <w:tabs>
          <w:tab w:val="left" w:pos="432"/>
          <w:tab w:val="left" w:pos="864"/>
        </w:tabs>
        <w:spacing w:line="276" w:lineRule="auto"/>
        <w:jc w:val="both"/>
        <w:rPr>
          <w:rFonts w:ascii="Arial" w:hAnsi="Arial" w:cs="Arial"/>
          <w:sz w:val="22"/>
          <w:szCs w:val="22"/>
          <w:lang w:val="en-ZA"/>
        </w:rPr>
      </w:pPr>
      <w:r w:rsidRPr="00392C46">
        <w:rPr>
          <w:rFonts w:ascii="Arial" w:hAnsi="Arial" w:cs="Arial"/>
          <w:sz w:val="22"/>
          <w:szCs w:val="22"/>
          <w:lang w:val="en-ZA"/>
        </w:rPr>
        <w:t>As per question 2 above and in addition to the infrastructure hardware and software that enables and support the SARS business, the following Business Systems are also maintained and supported by external vendors.</w:t>
      </w:r>
    </w:p>
    <w:tbl>
      <w:tblPr>
        <w:tblW w:w="14318" w:type="dxa"/>
        <w:tblInd w:w="-318" w:type="dxa"/>
        <w:tblLayout w:type="fixed"/>
        <w:tblLook w:val="0000" w:firstRow="0" w:lastRow="0" w:firstColumn="0" w:lastColumn="0" w:noHBand="0" w:noVBand="0"/>
      </w:tblPr>
      <w:tblGrid>
        <w:gridCol w:w="1560"/>
        <w:gridCol w:w="1752"/>
        <w:gridCol w:w="2501"/>
        <w:gridCol w:w="1843"/>
        <w:gridCol w:w="1701"/>
        <w:gridCol w:w="1559"/>
        <w:gridCol w:w="1701"/>
        <w:gridCol w:w="1701"/>
      </w:tblGrid>
      <w:tr w:rsidR="00392C46" w:rsidRPr="00392C46" w:rsidTr="00873674">
        <w:trPr>
          <w:trHeight w:val="518"/>
        </w:trPr>
        <w:tc>
          <w:tcPr>
            <w:tcW w:w="1560"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Period covered</w:t>
            </w:r>
          </w:p>
        </w:tc>
        <w:tc>
          <w:tcPr>
            <w:tcW w:w="1752" w:type="dxa"/>
            <w:tcBorders>
              <w:top w:val="single" w:sz="6" w:space="0" w:color="auto"/>
              <w:left w:val="single" w:sz="6" w:space="0" w:color="auto"/>
              <w:bottom w:val="nil"/>
              <w:right w:val="single" w:sz="6" w:space="0" w:color="auto"/>
            </w:tcBorders>
            <w:shd w:val="solid" w:color="C0C0C0" w:fill="auto"/>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Business System</w:t>
            </w:r>
          </w:p>
        </w:tc>
        <w:tc>
          <w:tcPr>
            <w:tcW w:w="2501" w:type="dxa"/>
            <w:tcBorders>
              <w:top w:val="single" w:sz="6" w:space="0" w:color="auto"/>
              <w:left w:val="single" w:sz="6" w:space="0" w:color="auto"/>
              <w:bottom w:val="nil"/>
              <w:right w:val="single" w:sz="6" w:space="0" w:color="auto"/>
            </w:tcBorders>
            <w:shd w:val="solid" w:color="C0C0C0" w:fill="auto"/>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Description</w:t>
            </w:r>
          </w:p>
        </w:tc>
        <w:tc>
          <w:tcPr>
            <w:tcW w:w="1843" w:type="dxa"/>
            <w:tcBorders>
              <w:top w:val="single" w:sz="6" w:space="0" w:color="auto"/>
              <w:left w:val="single" w:sz="6" w:space="0" w:color="auto"/>
              <w:bottom w:val="nil"/>
              <w:right w:val="single" w:sz="6" w:space="0" w:color="auto"/>
            </w:tcBorders>
            <w:shd w:val="solid" w:color="C0C0C0" w:fill="auto"/>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Supplier</w:t>
            </w:r>
          </w:p>
        </w:tc>
        <w:tc>
          <w:tcPr>
            <w:tcW w:w="1701" w:type="dxa"/>
            <w:tcBorders>
              <w:top w:val="single" w:sz="6" w:space="0" w:color="auto"/>
              <w:left w:val="single" w:sz="6" w:space="0" w:color="auto"/>
              <w:bottom w:val="nil"/>
              <w:right w:val="single" w:sz="6" w:space="0" w:color="auto"/>
            </w:tcBorders>
            <w:shd w:val="solid" w:color="C0C0C0" w:fill="auto"/>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2018/19</w:t>
            </w:r>
          </w:p>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Average Annual Maintenance and Support Value</w:t>
            </w:r>
          </w:p>
        </w:tc>
        <w:tc>
          <w:tcPr>
            <w:tcW w:w="4961" w:type="dxa"/>
            <w:gridSpan w:val="3"/>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3 Yrs Contracts values</w:t>
            </w:r>
          </w:p>
        </w:tc>
      </w:tr>
      <w:tr w:rsidR="00392C46" w:rsidRPr="00392C46" w:rsidTr="00873674">
        <w:trPr>
          <w:trHeight w:val="696"/>
        </w:trPr>
        <w:tc>
          <w:tcPr>
            <w:tcW w:w="1560"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p>
        </w:tc>
        <w:tc>
          <w:tcPr>
            <w:tcW w:w="1752" w:type="dxa"/>
            <w:tcBorders>
              <w:top w:val="nil"/>
              <w:left w:val="single" w:sz="6" w:space="0" w:color="auto"/>
              <w:bottom w:val="single" w:sz="6" w:space="0" w:color="auto"/>
              <w:right w:val="single" w:sz="6" w:space="0" w:color="auto"/>
            </w:tcBorders>
            <w:shd w:val="solid" w:color="C0C0C0" w:fill="auto"/>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p>
        </w:tc>
        <w:tc>
          <w:tcPr>
            <w:tcW w:w="2501" w:type="dxa"/>
            <w:tcBorders>
              <w:top w:val="nil"/>
              <w:left w:val="single" w:sz="6" w:space="0" w:color="auto"/>
              <w:bottom w:val="single" w:sz="6" w:space="0" w:color="auto"/>
              <w:right w:val="single" w:sz="6" w:space="0" w:color="auto"/>
            </w:tcBorders>
            <w:shd w:val="solid" w:color="C0C0C0" w:fill="auto"/>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p>
        </w:tc>
        <w:tc>
          <w:tcPr>
            <w:tcW w:w="1843" w:type="dxa"/>
            <w:tcBorders>
              <w:top w:val="nil"/>
              <w:left w:val="single" w:sz="6" w:space="0" w:color="auto"/>
              <w:bottom w:val="single" w:sz="6" w:space="0" w:color="auto"/>
              <w:right w:val="single" w:sz="6" w:space="0" w:color="auto"/>
            </w:tcBorders>
            <w:shd w:val="solid" w:color="C0C0C0" w:fill="auto"/>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p>
        </w:tc>
        <w:tc>
          <w:tcPr>
            <w:tcW w:w="1701" w:type="dxa"/>
            <w:tcBorders>
              <w:top w:val="nil"/>
              <w:left w:val="single" w:sz="6" w:space="0" w:color="auto"/>
              <w:bottom w:val="single" w:sz="6" w:space="0" w:color="auto"/>
              <w:right w:val="single" w:sz="6" w:space="0" w:color="auto"/>
            </w:tcBorders>
            <w:shd w:val="solid" w:color="C0C0C0" w:fill="auto"/>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p>
        </w:tc>
        <w:tc>
          <w:tcPr>
            <w:tcW w:w="1559"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BAU (Maintenance &amp; Support)</w:t>
            </w: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Project and Capex</w:t>
            </w: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Procurement vehicle Total</w:t>
            </w:r>
          </w:p>
        </w:tc>
      </w:tr>
      <w:tr w:rsidR="00392C46" w:rsidRPr="00392C46" w:rsidTr="00873674">
        <w:trPr>
          <w:trHeight w:val="1200"/>
        </w:trPr>
        <w:tc>
          <w:tcPr>
            <w:tcW w:w="1560"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01.01.2017 - 31.12.2019</w:t>
            </w:r>
          </w:p>
        </w:tc>
        <w:tc>
          <w:tcPr>
            <w:tcW w:w="1752" w:type="dxa"/>
            <w:tcBorders>
              <w:top w:val="nil"/>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eFiling</w:t>
            </w:r>
          </w:p>
        </w:tc>
        <w:tc>
          <w:tcPr>
            <w:tcW w:w="2501" w:type="dxa"/>
            <w:tcBorders>
              <w:top w:val="nil"/>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rPr>
                <w:rFonts w:ascii="Arial" w:hAnsi="Arial" w:cs="Arial"/>
                <w:color w:val="000000"/>
                <w:sz w:val="20"/>
                <w:szCs w:val="20"/>
                <w:lang w:val="en-ZA" w:eastAsia="en-ZA"/>
              </w:rPr>
            </w:pPr>
            <w:r w:rsidRPr="00392C46">
              <w:rPr>
                <w:rFonts w:ascii="Arial" w:hAnsi="Arial" w:cs="Arial"/>
                <w:color w:val="000000"/>
                <w:sz w:val="20"/>
                <w:szCs w:val="20"/>
                <w:lang w:val="en-ZA" w:eastAsia="en-ZA"/>
              </w:rPr>
              <w:t>SARS premier digital channel for the submission of a variety of tax returns including VAT, PAYE, SDL, UIF, Income Tax, STC and Provisional Tax through the eFiling website.</w:t>
            </w:r>
          </w:p>
        </w:tc>
        <w:tc>
          <w:tcPr>
            <w:tcW w:w="1843" w:type="dxa"/>
            <w:tcBorders>
              <w:top w:val="nil"/>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Shandon Business Solutions</w:t>
            </w:r>
          </w:p>
        </w:tc>
        <w:tc>
          <w:tcPr>
            <w:tcW w:w="1701" w:type="dxa"/>
            <w:tcBorders>
              <w:top w:val="nil"/>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10 713 000</w:t>
            </w:r>
          </w:p>
        </w:tc>
        <w:tc>
          <w:tcPr>
            <w:tcW w:w="1559" w:type="dxa"/>
            <w:tcBorders>
              <w:top w:val="nil"/>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35 000 000</w:t>
            </w:r>
          </w:p>
        </w:tc>
        <w:tc>
          <w:tcPr>
            <w:tcW w:w="1701" w:type="dxa"/>
            <w:tcBorders>
              <w:top w:val="nil"/>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140 000 000</w:t>
            </w:r>
          </w:p>
        </w:tc>
        <w:tc>
          <w:tcPr>
            <w:tcW w:w="1701" w:type="dxa"/>
            <w:tcBorders>
              <w:top w:val="nil"/>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175 000 000</w:t>
            </w:r>
          </w:p>
        </w:tc>
      </w:tr>
      <w:tr w:rsidR="00392C46" w:rsidRPr="00392C46" w:rsidTr="00873674">
        <w:trPr>
          <w:trHeight w:val="1159"/>
        </w:trPr>
        <w:tc>
          <w:tcPr>
            <w:tcW w:w="1560"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01.01.2017 - 31.12.2019</w:t>
            </w:r>
          </w:p>
        </w:tc>
        <w:tc>
          <w:tcPr>
            <w:tcW w:w="1752"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e@syFile™</w:t>
            </w:r>
          </w:p>
        </w:tc>
        <w:tc>
          <w:tcPr>
            <w:tcW w:w="25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rPr>
                <w:rFonts w:ascii="Arial" w:hAnsi="Arial" w:cs="Arial"/>
                <w:color w:val="000000"/>
                <w:sz w:val="20"/>
                <w:szCs w:val="20"/>
                <w:lang w:val="en-ZA" w:eastAsia="en-ZA"/>
              </w:rPr>
            </w:pPr>
            <w:r w:rsidRPr="00392C46">
              <w:rPr>
                <w:rFonts w:ascii="Arial" w:hAnsi="Arial" w:cs="Arial"/>
                <w:color w:val="000000"/>
                <w:sz w:val="20"/>
                <w:szCs w:val="20"/>
                <w:lang w:val="en-ZA" w:eastAsia="en-ZA"/>
              </w:rPr>
              <w:t>SARS offline capability that assists the taxpayer to manage engagement with SARS and validate declarations in offline mode before sending them to SARS.</w:t>
            </w:r>
          </w:p>
        </w:tc>
        <w:tc>
          <w:tcPr>
            <w:tcW w:w="1843"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Ionize</w:t>
            </w: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15 659 000</w:t>
            </w:r>
          </w:p>
        </w:tc>
        <w:tc>
          <w:tcPr>
            <w:tcW w:w="1559"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50 000 000</w:t>
            </w: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45 000 000</w:t>
            </w: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95 000 000</w:t>
            </w:r>
          </w:p>
        </w:tc>
      </w:tr>
      <w:tr w:rsidR="00392C46" w:rsidRPr="00392C46" w:rsidTr="00873674">
        <w:trPr>
          <w:trHeight w:val="1366"/>
        </w:trPr>
        <w:tc>
          <w:tcPr>
            <w:tcW w:w="1560"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01.01.2017 - 31.12.2019</w:t>
            </w:r>
          </w:p>
        </w:tc>
        <w:tc>
          <w:tcPr>
            <w:tcW w:w="1752"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ATP/Service Manager/IVR/Telephony/U3TM</w:t>
            </w:r>
          </w:p>
        </w:tc>
        <w:tc>
          <w:tcPr>
            <w:tcW w:w="25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rPr>
                <w:rFonts w:ascii="Arial" w:hAnsi="Arial" w:cs="Arial"/>
                <w:color w:val="000000"/>
                <w:sz w:val="20"/>
                <w:szCs w:val="20"/>
                <w:lang w:val="en-ZA" w:eastAsia="en-ZA"/>
              </w:rPr>
            </w:pPr>
            <w:r w:rsidRPr="00392C46">
              <w:rPr>
                <w:rFonts w:ascii="Arial" w:hAnsi="Arial" w:cs="Arial"/>
                <w:color w:val="000000"/>
                <w:sz w:val="20"/>
                <w:szCs w:val="20"/>
                <w:lang w:val="en-ZA" w:eastAsia="en-ZA"/>
              </w:rPr>
              <w:t>A collective of integrated systems that offer Case Management, Workflows, Interactive Voice Response (IVR), Telephony for Contact Centres and Master Entity capabilities.</w:t>
            </w:r>
          </w:p>
        </w:tc>
        <w:tc>
          <w:tcPr>
            <w:tcW w:w="1843"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BBD</w:t>
            </w: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45 651 000</w:t>
            </w:r>
          </w:p>
        </w:tc>
        <w:tc>
          <w:tcPr>
            <w:tcW w:w="1559"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128 000 000</w:t>
            </w: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355 000 000</w:t>
            </w: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483 000 000</w:t>
            </w:r>
          </w:p>
        </w:tc>
      </w:tr>
      <w:tr w:rsidR="00392C46" w:rsidRPr="00392C46" w:rsidTr="00873674">
        <w:trPr>
          <w:trHeight w:val="1152"/>
        </w:trPr>
        <w:tc>
          <w:tcPr>
            <w:tcW w:w="1560"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lastRenderedPageBreak/>
              <w:t>01.01.2016 - 31.12.2020</w:t>
            </w:r>
          </w:p>
        </w:tc>
        <w:tc>
          <w:tcPr>
            <w:tcW w:w="1752"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SAP (ERP, SRM, Sourcing, HR)</w:t>
            </w:r>
          </w:p>
        </w:tc>
        <w:tc>
          <w:tcPr>
            <w:tcW w:w="25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rPr>
                <w:rFonts w:ascii="Arial" w:hAnsi="Arial" w:cs="Arial"/>
                <w:color w:val="000000"/>
                <w:sz w:val="20"/>
                <w:szCs w:val="20"/>
                <w:lang w:val="en-ZA" w:eastAsia="en-ZA"/>
              </w:rPr>
            </w:pPr>
            <w:r w:rsidRPr="00392C46">
              <w:rPr>
                <w:rFonts w:ascii="Arial" w:hAnsi="Arial" w:cs="Arial"/>
                <w:color w:val="000000"/>
                <w:sz w:val="20"/>
                <w:szCs w:val="20"/>
                <w:lang w:val="en-ZA" w:eastAsia="en-ZA"/>
              </w:rPr>
              <w:t>A collective of SAP modules that provide both revenue collection accounting functionality as well as corporate ERP (internal) capability.</w:t>
            </w:r>
          </w:p>
        </w:tc>
        <w:tc>
          <w:tcPr>
            <w:tcW w:w="1843"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SAP</w:t>
            </w: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35 196 000</w:t>
            </w:r>
          </w:p>
        </w:tc>
        <w:tc>
          <w:tcPr>
            <w:tcW w:w="1559"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129 796 838</w:t>
            </w: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160 554 000</w:t>
            </w: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290 350 838</w:t>
            </w:r>
          </w:p>
        </w:tc>
      </w:tr>
      <w:tr w:rsidR="00392C46" w:rsidRPr="00392C46" w:rsidTr="00873674">
        <w:trPr>
          <w:trHeight w:val="1152"/>
        </w:trPr>
        <w:tc>
          <w:tcPr>
            <w:tcW w:w="1560"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01.01.2017 - 31.12.2019</w:t>
            </w:r>
          </w:p>
        </w:tc>
        <w:tc>
          <w:tcPr>
            <w:tcW w:w="1752"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iCBS (DPS, CPS)</w:t>
            </w:r>
          </w:p>
        </w:tc>
        <w:tc>
          <w:tcPr>
            <w:tcW w:w="25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rPr>
                <w:rFonts w:ascii="Arial" w:hAnsi="Arial" w:cs="Arial"/>
                <w:color w:val="000000"/>
                <w:sz w:val="20"/>
                <w:szCs w:val="20"/>
                <w:lang w:val="en-ZA" w:eastAsia="en-ZA"/>
              </w:rPr>
            </w:pPr>
            <w:r w:rsidRPr="00392C46">
              <w:rPr>
                <w:rFonts w:ascii="Arial" w:hAnsi="Arial" w:cs="Arial"/>
                <w:color w:val="000000"/>
                <w:sz w:val="20"/>
                <w:szCs w:val="20"/>
                <w:lang w:val="en-ZA" w:eastAsia="en-ZA"/>
              </w:rPr>
              <w:t>The Customs ecosystem of capabilities to ensure processing of Customs declarations and other supporting functions</w:t>
            </w:r>
          </w:p>
        </w:tc>
        <w:tc>
          <w:tcPr>
            <w:tcW w:w="1843"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Interfront (SOC)</w:t>
            </w: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24 763 000</w:t>
            </w:r>
          </w:p>
        </w:tc>
        <w:tc>
          <w:tcPr>
            <w:tcW w:w="1559"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85 000 000</w:t>
            </w: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400 000 000</w:t>
            </w: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color w:val="000000"/>
                <w:sz w:val="20"/>
                <w:szCs w:val="20"/>
                <w:lang w:val="en-ZA" w:eastAsia="en-ZA"/>
              </w:rPr>
            </w:pPr>
            <w:r w:rsidRPr="00392C46">
              <w:rPr>
                <w:rFonts w:ascii="Arial" w:hAnsi="Arial" w:cs="Arial"/>
                <w:color w:val="000000"/>
                <w:sz w:val="20"/>
                <w:szCs w:val="20"/>
                <w:lang w:val="en-ZA" w:eastAsia="en-ZA"/>
              </w:rPr>
              <w:t>R 485 000 000</w:t>
            </w:r>
          </w:p>
        </w:tc>
      </w:tr>
      <w:tr w:rsidR="00392C46" w:rsidRPr="00392C46" w:rsidTr="00873674">
        <w:trPr>
          <w:trHeight w:val="1003"/>
        </w:trPr>
        <w:tc>
          <w:tcPr>
            <w:tcW w:w="1560"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b/>
                <w:bCs/>
                <w:color w:val="000000"/>
                <w:sz w:val="20"/>
                <w:szCs w:val="20"/>
                <w:lang w:val="en-ZA" w:eastAsia="en-ZA"/>
              </w:rPr>
            </w:pPr>
            <w:r w:rsidRPr="00392C46">
              <w:rPr>
                <w:rFonts w:ascii="Arial" w:hAnsi="Arial" w:cs="Arial"/>
                <w:b/>
                <w:bCs/>
                <w:color w:val="000000"/>
                <w:sz w:val="20"/>
                <w:szCs w:val="20"/>
                <w:lang w:val="en-ZA" w:eastAsia="en-ZA"/>
              </w:rPr>
              <w:t>TOTALS **</w:t>
            </w:r>
          </w:p>
        </w:tc>
        <w:tc>
          <w:tcPr>
            <w:tcW w:w="1752"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b/>
                <w:bCs/>
                <w:color w:val="000000"/>
                <w:sz w:val="20"/>
                <w:szCs w:val="20"/>
                <w:lang w:val="en-ZA" w:eastAsia="en-ZA"/>
              </w:rPr>
            </w:pPr>
          </w:p>
        </w:tc>
        <w:tc>
          <w:tcPr>
            <w:tcW w:w="25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right"/>
              <w:rPr>
                <w:rFonts w:ascii="Arial" w:hAnsi="Arial" w:cs="Arial"/>
                <w:b/>
                <w:bCs/>
                <w:color w:val="000000"/>
                <w:sz w:val="20"/>
                <w:szCs w:val="20"/>
                <w:lang w:val="en-ZA" w:eastAsia="en-ZA"/>
              </w:rPr>
            </w:pPr>
          </w:p>
        </w:tc>
        <w:tc>
          <w:tcPr>
            <w:tcW w:w="1843"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b/>
                <w:bCs/>
                <w:color w:val="000000"/>
                <w:sz w:val="20"/>
                <w:szCs w:val="20"/>
                <w:lang w:val="en-ZA" w:eastAsia="en-ZA"/>
              </w:rPr>
            </w:pP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b/>
                <w:bCs/>
                <w:color w:val="000000"/>
                <w:sz w:val="20"/>
                <w:szCs w:val="20"/>
                <w:lang w:val="en-ZA" w:eastAsia="en-ZA"/>
              </w:rPr>
            </w:pPr>
            <w:r w:rsidRPr="00392C46">
              <w:rPr>
                <w:rFonts w:ascii="Arial" w:hAnsi="Arial" w:cs="Arial"/>
                <w:b/>
                <w:bCs/>
                <w:color w:val="000000"/>
                <w:sz w:val="20"/>
                <w:szCs w:val="20"/>
                <w:lang w:val="en-ZA" w:eastAsia="en-ZA"/>
              </w:rPr>
              <w:t>R 131 982 000</w:t>
            </w:r>
          </w:p>
        </w:tc>
        <w:tc>
          <w:tcPr>
            <w:tcW w:w="1559"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b/>
                <w:bCs/>
                <w:color w:val="000000"/>
                <w:sz w:val="20"/>
                <w:szCs w:val="20"/>
                <w:lang w:val="en-ZA" w:eastAsia="en-ZA"/>
              </w:rPr>
            </w:pPr>
            <w:r w:rsidRPr="00392C46">
              <w:rPr>
                <w:rFonts w:ascii="Arial" w:hAnsi="Arial" w:cs="Arial"/>
                <w:b/>
                <w:bCs/>
                <w:color w:val="000000"/>
                <w:sz w:val="20"/>
                <w:szCs w:val="20"/>
                <w:lang w:val="en-ZA" w:eastAsia="en-ZA"/>
              </w:rPr>
              <w:t>R 427 796 838</w:t>
            </w: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b/>
                <w:bCs/>
                <w:color w:val="000000"/>
                <w:sz w:val="20"/>
                <w:szCs w:val="20"/>
                <w:lang w:val="en-ZA" w:eastAsia="en-ZA"/>
              </w:rPr>
            </w:pPr>
            <w:r w:rsidRPr="00392C46">
              <w:rPr>
                <w:rFonts w:ascii="Arial" w:hAnsi="Arial" w:cs="Arial"/>
                <w:b/>
                <w:bCs/>
                <w:color w:val="000000"/>
                <w:sz w:val="20"/>
                <w:szCs w:val="20"/>
                <w:lang w:val="en-ZA" w:eastAsia="en-ZA"/>
              </w:rPr>
              <w:t>R 1 100 554 000</w:t>
            </w:r>
          </w:p>
        </w:tc>
        <w:tc>
          <w:tcPr>
            <w:tcW w:w="1701" w:type="dxa"/>
            <w:tcBorders>
              <w:top w:val="single" w:sz="6" w:space="0" w:color="auto"/>
              <w:left w:val="single" w:sz="6" w:space="0" w:color="auto"/>
              <w:bottom w:val="single" w:sz="6" w:space="0" w:color="auto"/>
              <w:right w:val="single" w:sz="6" w:space="0" w:color="auto"/>
            </w:tcBorders>
          </w:tcPr>
          <w:p w:rsidR="00392C46" w:rsidRPr="00392C46" w:rsidRDefault="00392C46" w:rsidP="00392C46">
            <w:pPr>
              <w:autoSpaceDE w:val="0"/>
              <w:autoSpaceDN w:val="0"/>
              <w:adjustRightInd w:val="0"/>
              <w:jc w:val="center"/>
              <w:rPr>
                <w:rFonts w:ascii="Arial" w:hAnsi="Arial" w:cs="Arial"/>
                <w:b/>
                <w:bCs/>
                <w:color w:val="000000"/>
                <w:sz w:val="20"/>
                <w:szCs w:val="20"/>
                <w:lang w:val="en-ZA" w:eastAsia="en-ZA"/>
              </w:rPr>
            </w:pPr>
            <w:r w:rsidRPr="00392C46">
              <w:rPr>
                <w:rFonts w:ascii="Arial" w:hAnsi="Arial" w:cs="Arial"/>
                <w:b/>
                <w:bCs/>
                <w:color w:val="000000"/>
                <w:sz w:val="20"/>
                <w:szCs w:val="20"/>
                <w:lang w:val="en-ZA" w:eastAsia="en-ZA"/>
              </w:rPr>
              <w:t>R 1 528 350 838</w:t>
            </w:r>
          </w:p>
        </w:tc>
      </w:tr>
    </w:tbl>
    <w:p w:rsidR="00392C46" w:rsidRPr="00392C46" w:rsidRDefault="00392C46" w:rsidP="00392C46">
      <w:pPr>
        <w:tabs>
          <w:tab w:val="left" w:pos="432"/>
          <w:tab w:val="left" w:pos="864"/>
        </w:tabs>
        <w:spacing w:line="276" w:lineRule="auto"/>
        <w:contextualSpacing/>
        <w:rPr>
          <w:rFonts w:ascii="Arial" w:hAnsi="Arial" w:cs="Arial"/>
          <w:sz w:val="22"/>
          <w:szCs w:val="22"/>
          <w:lang w:val="en-ZA"/>
        </w:rPr>
      </w:pPr>
    </w:p>
    <w:p w:rsidR="00392C46" w:rsidRPr="00392C46" w:rsidRDefault="00392C46" w:rsidP="00392C46">
      <w:pPr>
        <w:tabs>
          <w:tab w:val="left" w:pos="432"/>
          <w:tab w:val="left" w:pos="864"/>
        </w:tabs>
        <w:spacing w:line="276" w:lineRule="auto"/>
        <w:contextualSpacing/>
        <w:rPr>
          <w:rFonts w:ascii="Arial" w:hAnsi="Arial" w:cs="Arial"/>
          <w:sz w:val="22"/>
          <w:szCs w:val="22"/>
          <w:lang w:val="en-ZA"/>
        </w:rPr>
      </w:pPr>
      <w:r w:rsidRPr="00392C46">
        <w:rPr>
          <w:rFonts w:ascii="Arial" w:hAnsi="Arial" w:cs="Arial"/>
          <w:sz w:val="22"/>
          <w:szCs w:val="22"/>
          <w:lang w:val="en-ZA"/>
        </w:rPr>
        <w:t>** The above list does not include any SARS internally developed and maintained systems</w:t>
      </w:r>
    </w:p>
    <w:p w:rsidR="005C7A12" w:rsidRPr="00A4474F" w:rsidRDefault="00392C46" w:rsidP="00392C46">
      <w:pPr>
        <w:spacing w:before="100" w:beforeAutospacing="1" w:after="100" w:afterAutospacing="1"/>
        <w:jc w:val="both"/>
        <w:outlineLvl w:val="0"/>
        <w:rPr>
          <w:rFonts w:ascii="Arial" w:hAnsi="Arial" w:cs="Arial"/>
          <w:sz w:val="22"/>
          <w:szCs w:val="22"/>
        </w:rPr>
      </w:pPr>
      <w:r w:rsidRPr="00392C46">
        <w:rPr>
          <w:rFonts w:ascii="Arial" w:hAnsi="Arial" w:cs="Arial"/>
          <w:sz w:val="22"/>
          <w:szCs w:val="22"/>
          <w:lang w:val="en-ZA"/>
        </w:rPr>
        <w:t>** These totals are 3year procurement vehicle value</w:t>
      </w:r>
    </w:p>
    <w:p w:rsidR="005C7A12" w:rsidRDefault="005C7A12" w:rsidP="005C7A12">
      <w:pPr>
        <w:spacing w:before="100" w:beforeAutospacing="1" w:after="100" w:afterAutospacing="1"/>
        <w:jc w:val="both"/>
        <w:outlineLvl w:val="0"/>
        <w:rPr>
          <w:rFonts w:ascii="Arial" w:hAnsi="Arial" w:cs="Arial"/>
          <w:sz w:val="22"/>
          <w:szCs w:val="22"/>
        </w:rPr>
      </w:pPr>
    </w:p>
    <w:p w:rsidR="005C7A12" w:rsidRDefault="005C7A12" w:rsidP="005C7A12">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5C7A12" w:rsidRDefault="005C7A12"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sz w:val="22"/>
          <w:szCs w:val="22"/>
        </w:rPr>
      </w:pPr>
    </w:p>
    <w:p w:rsidR="00873674" w:rsidRDefault="00873674" w:rsidP="005C7A12">
      <w:pPr>
        <w:tabs>
          <w:tab w:val="left" w:pos="432"/>
          <w:tab w:val="left" w:pos="864"/>
        </w:tabs>
        <w:spacing w:line="360" w:lineRule="auto"/>
        <w:ind w:left="430" w:hanging="430"/>
        <w:jc w:val="both"/>
        <w:rPr>
          <w:rFonts w:ascii="Arial" w:hAnsi="Arial" w:cs="Arial"/>
          <w:b/>
          <w:sz w:val="22"/>
          <w:szCs w:val="22"/>
        </w:rPr>
      </w:pPr>
    </w:p>
    <w:p w:rsidR="00873674" w:rsidRDefault="00873674" w:rsidP="005C7A12">
      <w:pPr>
        <w:tabs>
          <w:tab w:val="left" w:pos="432"/>
          <w:tab w:val="left" w:pos="864"/>
        </w:tabs>
        <w:spacing w:line="360" w:lineRule="auto"/>
        <w:ind w:left="430" w:hanging="430"/>
        <w:jc w:val="both"/>
        <w:rPr>
          <w:rFonts w:ascii="Arial" w:hAnsi="Arial" w:cs="Arial"/>
          <w:b/>
          <w:sz w:val="22"/>
          <w:szCs w:val="22"/>
        </w:rPr>
      </w:pPr>
    </w:p>
    <w:p w:rsidR="00873674" w:rsidRDefault="00873674" w:rsidP="005C7A12">
      <w:pPr>
        <w:tabs>
          <w:tab w:val="left" w:pos="432"/>
          <w:tab w:val="left" w:pos="864"/>
        </w:tabs>
        <w:spacing w:line="360" w:lineRule="auto"/>
        <w:ind w:left="430" w:hanging="430"/>
        <w:jc w:val="both"/>
        <w:rPr>
          <w:rFonts w:ascii="Arial" w:hAnsi="Arial" w:cs="Arial"/>
          <w:b/>
          <w:sz w:val="22"/>
          <w:szCs w:val="22"/>
        </w:rPr>
      </w:pPr>
    </w:p>
    <w:p w:rsidR="00873674" w:rsidRDefault="00873674" w:rsidP="005C7A12">
      <w:pPr>
        <w:tabs>
          <w:tab w:val="left" w:pos="432"/>
          <w:tab w:val="left" w:pos="864"/>
        </w:tabs>
        <w:spacing w:line="360" w:lineRule="auto"/>
        <w:ind w:left="430" w:hanging="430"/>
        <w:jc w:val="both"/>
        <w:rPr>
          <w:rFonts w:ascii="Arial" w:hAnsi="Arial" w:cs="Arial"/>
          <w:b/>
          <w:sz w:val="22"/>
          <w:szCs w:val="22"/>
        </w:rPr>
      </w:pPr>
    </w:p>
    <w:p w:rsidR="00873674" w:rsidRDefault="00873674" w:rsidP="005C7A12">
      <w:pPr>
        <w:tabs>
          <w:tab w:val="left" w:pos="432"/>
          <w:tab w:val="left" w:pos="864"/>
        </w:tabs>
        <w:spacing w:line="360" w:lineRule="auto"/>
        <w:ind w:left="430" w:hanging="430"/>
        <w:jc w:val="both"/>
        <w:rPr>
          <w:rFonts w:ascii="Arial" w:hAnsi="Arial" w:cs="Arial"/>
          <w:b/>
          <w:sz w:val="22"/>
          <w:szCs w:val="22"/>
        </w:rPr>
      </w:pPr>
    </w:p>
    <w:p w:rsidR="00873674" w:rsidRDefault="00873674" w:rsidP="005C7A12">
      <w:pPr>
        <w:tabs>
          <w:tab w:val="left" w:pos="432"/>
          <w:tab w:val="left" w:pos="864"/>
        </w:tabs>
        <w:spacing w:line="360" w:lineRule="auto"/>
        <w:ind w:left="430" w:hanging="430"/>
        <w:jc w:val="both"/>
        <w:rPr>
          <w:rFonts w:ascii="Arial" w:hAnsi="Arial" w:cs="Arial"/>
          <w:b/>
          <w:sz w:val="22"/>
          <w:szCs w:val="22"/>
        </w:rPr>
      </w:pPr>
    </w:p>
    <w:p w:rsidR="00873674" w:rsidRDefault="00873674" w:rsidP="005C7A12">
      <w:pPr>
        <w:tabs>
          <w:tab w:val="left" w:pos="432"/>
          <w:tab w:val="left" w:pos="864"/>
        </w:tabs>
        <w:spacing w:line="360" w:lineRule="auto"/>
        <w:ind w:left="430" w:hanging="430"/>
        <w:jc w:val="both"/>
        <w:rPr>
          <w:rFonts w:ascii="Arial" w:hAnsi="Arial" w:cs="Arial"/>
          <w:b/>
          <w:sz w:val="22"/>
          <w:szCs w:val="22"/>
        </w:rPr>
      </w:pPr>
    </w:p>
    <w:p w:rsidR="005C7A12" w:rsidRPr="00156CAB" w:rsidRDefault="005C7A12" w:rsidP="005C7A12">
      <w:pPr>
        <w:tabs>
          <w:tab w:val="left" w:pos="432"/>
          <w:tab w:val="left" w:pos="864"/>
        </w:tabs>
        <w:spacing w:line="360" w:lineRule="auto"/>
        <w:ind w:left="430" w:hanging="430"/>
        <w:jc w:val="both"/>
        <w:rPr>
          <w:rFonts w:ascii="Arial" w:hAnsi="Arial" w:cs="Arial"/>
          <w:b/>
          <w:sz w:val="22"/>
          <w:szCs w:val="22"/>
        </w:rPr>
      </w:pPr>
      <w:r w:rsidRPr="00156CAB">
        <w:rPr>
          <w:rFonts w:ascii="Arial" w:hAnsi="Arial" w:cs="Arial"/>
          <w:b/>
          <w:sz w:val="22"/>
          <w:szCs w:val="22"/>
        </w:rPr>
        <w:lastRenderedPageBreak/>
        <w:t>SASRIA</w:t>
      </w:r>
    </w:p>
    <w:p w:rsidR="00392C46" w:rsidRDefault="00392C46" w:rsidP="00392C46">
      <w:pPr>
        <w:pStyle w:val="ListParagraph"/>
        <w:numPr>
          <w:ilvl w:val="0"/>
          <w:numId w:val="13"/>
        </w:numPr>
        <w:tabs>
          <w:tab w:val="left" w:pos="432"/>
          <w:tab w:val="left" w:pos="864"/>
        </w:tabs>
        <w:spacing w:line="276" w:lineRule="auto"/>
        <w:rPr>
          <w:rFonts w:ascii="Arial" w:hAnsi="Arial" w:cs="Arial"/>
          <w:sz w:val="22"/>
          <w:szCs w:val="22"/>
        </w:rPr>
      </w:pPr>
      <w:r w:rsidRPr="00E83ADD">
        <w:rPr>
          <w:rFonts w:ascii="Arial" w:hAnsi="Arial" w:cs="Arial"/>
          <w:sz w:val="22"/>
          <w:szCs w:val="22"/>
        </w:rPr>
        <w:t>Please refer below, at Table 1 for a reply</w:t>
      </w:r>
      <w:r>
        <w:rPr>
          <w:rFonts w:ascii="Arial" w:hAnsi="Arial" w:cs="Arial"/>
          <w:sz w:val="22"/>
          <w:szCs w:val="22"/>
        </w:rPr>
        <w:t>.</w:t>
      </w:r>
    </w:p>
    <w:p w:rsidR="00392C46" w:rsidRDefault="00392C46" w:rsidP="00392C46">
      <w:pPr>
        <w:tabs>
          <w:tab w:val="left" w:pos="432"/>
          <w:tab w:val="left" w:pos="864"/>
        </w:tabs>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3248"/>
        <w:gridCol w:w="3248"/>
        <w:gridCol w:w="2004"/>
        <w:gridCol w:w="4494"/>
      </w:tblGrid>
      <w:tr w:rsidR="00392C46" w:rsidTr="00873674">
        <w:tc>
          <w:tcPr>
            <w:tcW w:w="3248" w:type="dxa"/>
            <w:shd w:val="clear" w:color="auto" w:fill="D9D9D9" w:themeFill="background1" w:themeFillShade="D9"/>
          </w:tcPr>
          <w:p w:rsidR="00392C46" w:rsidRPr="009D4992" w:rsidRDefault="00392C46" w:rsidP="00873674">
            <w:pPr>
              <w:tabs>
                <w:tab w:val="left" w:pos="432"/>
                <w:tab w:val="left" w:pos="864"/>
              </w:tabs>
              <w:spacing w:line="276" w:lineRule="auto"/>
              <w:rPr>
                <w:rFonts w:ascii="Arial" w:hAnsi="Arial" w:cs="Arial"/>
                <w:b/>
                <w:sz w:val="22"/>
                <w:szCs w:val="22"/>
              </w:rPr>
            </w:pPr>
            <w:r w:rsidRPr="009D4992">
              <w:rPr>
                <w:rFonts w:ascii="Arial" w:hAnsi="Arial" w:cs="Arial"/>
                <w:b/>
                <w:sz w:val="22"/>
                <w:szCs w:val="22"/>
              </w:rPr>
              <w:t>Date last updated</w:t>
            </w:r>
          </w:p>
        </w:tc>
        <w:tc>
          <w:tcPr>
            <w:tcW w:w="3248" w:type="dxa"/>
            <w:shd w:val="clear" w:color="auto" w:fill="D9D9D9" w:themeFill="background1" w:themeFillShade="D9"/>
          </w:tcPr>
          <w:p w:rsidR="00392C46" w:rsidRPr="009D4992" w:rsidRDefault="00392C46" w:rsidP="00873674">
            <w:pPr>
              <w:tabs>
                <w:tab w:val="left" w:pos="432"/>
                <w:tab w:val="left" w:pos="864"/>
              </w:tabs>
              <w:spacing w:line="276" w:lineRule="auto"/>
              <w:rPr>
                <w:rFonts w:ascii="Arial" w:hAnsi="Arial" w:cs="Arial"/>
                <w:b/>
                <w:sz w:val="22"/>
                <w:szCs w:val="22"/>
              </w:rPr>
            </w:pPr>
            <w:r w:rsidRPr="009D4992">
              <w:rPr>
                <w:rFonts w:ascii="Arial" w:hAnsi="Arial" w:cs="Arial"/>
                <w:b/>
                <w:sz w:val="22"/>
                <w:szCs w:val="22"/>
              </w:rPr>
              <w:t>Company responsible for upgrades</w:t>
            </w:r>
          </w:p>
        </w:tc>
        <w:tc>
          <w:tcPr>
            <w:tcW w:w="2004" w:type="dxa"/>
            <w:shd w:val="clear" w:color="auto" w:fill="D9D9D9" w:themeFill="background1" w:themeFillShade="D9"/>
          </w:tcPr>
          <w:p w:rsidR="00392C46" w:rsidRPr="009D4992" w:rsidRDefault="00392C46" w:rsidP="00873674">
            <w:pPr>
              <w:tabs>
                <w:tab w:val="left" w:pos="432"/>
                <w:tab w:val="left" w:pos="864"/>
              </w:tabs>
              <w:spacing w:line="276" w:lineRule="auto"/>
              <w:rPr>
                <w:rFonts w:ascii="Arial" w:hAnsi="Arial" w:cs="Arial"/>
                <w:b/>
                <w:sz w:val="22"/>
                <w:szCs w:val="22"/>
              </w:rPr>
            </w:pPr>
            <w:r w:rsidRPr="009D4992">
              <w:rPr>
                <w:rFonts w:ascii="Arial" w:hAnsi="Arial" w:cs="Arial"/>
                <w:b/>
                <w:sz w:val="22"/>
                <w:szCs w:val="22"/>
              </w:rPr>
              <w:t>Monetary value</w:t>
            </w:r>
          </w:p>
        </w:tc>
        <w:tc>
          <w:tcPr>
            <w:tcW w:w="4494" w:type="dxa"/>
            <w:shd w:val="clear" w:color="auto" w:fill="D9D9D9" w:themeFill="background1" w:themeFillShade="D9"/>
          </w:tcPr>
          <w:p w:rsidR="00392C46" w:rsidRPr="009D4992" w:rsidRDefault="00392C46" w:rsidP="00873674">
            <w:pPr>
              <w:tabs>
                <w:tab w:val="left" w:pos="432"/>
                <w:tab w:val="left" w:pos="864"/>
              </w:tabs>
              <w:spacing w:line="276" w:lineRule="auto"/>
              <w:rPr>
                <w:rFonts w:ascii="Arial" w:hAnsi="Arial" w:cs="Arial"/>
                <w:b/>
                <w:sz w:val="22"/>
                <w:szCs w:val="22"/>
              </w:rPr>
            </w:pPr>
            <w:r w:rsidRPr="009D4992">
              <w:rPr>
                <w:rFonts w:ascii="Arial" w:hAnsi="Arial" w:cs="Arial"/>
                <w:b/>
                <w:sz w:val="22"/>
                <w:szCs w:val="22"/>
              </w:rPr>
              <w:t>IT system</w:t>
            </w:r>
          </w:p>
        </w:tc>
      </w:tr>
      <w:tr w:rsidR="00392C46" w:rsidTr="00873674">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2018/08/01</w:t>
            </w:r>
          </w:p>
        </w:tc>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Darktrace and Antegina </w:t>
            </w:r>
          </w:p>
        </w:tc>
        <w:tc>
          <w:tcPr>
            <w:tcW w:w="200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R 500 000 </w:t>
            </w:r>
          </w:p>
        </w:tc>
        <w:tc>
          <w:tcPr>
            <w:tcW w:w="449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New security monitoring system to enhance our security </w:t>
            </w:r>
          </w:p>
        </w:tc>
      </w:tr>
      <w:tr w:rsidR="00392C46" w:rsidTr="00873674">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2016/09/01</w:t>
            </w:r>
          </w:p>
        </w:tc>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AlienVault SIEM </w:t>
            </w:r>
          </w:p>
        </w:tc>
        <w:tc>
          <w:tcPr>
            <w:tcW w:w="200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R 500 000 </w:t>
            </w:r>
          </w:p>
        </w:tc>
        <w:tc>
          <w:tcPr>
            <w:tcW w:w="449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New security management tool for internal and external vulnerability </w:t>
            </w:r>
          </w:p>
        </w:tc>
      </w:tr>
      <w:tr w:rsidR="00392C46" w:rsidTr="00873674">
        <w:tc>
          <w:tcPr>
            <w:tcW w:w="3248" w:type="dxa"/>
          </w:tcPr>
          <w:p w:rsidR="00392C46" w:rsidRDefault="00392C46" w:rsidP="00873674">
            <w:pPr>
              <w:rPr>
                <w:rFonts w:ascii="Arial" w:hAnsi="Arial" w:cs="Arial"/>
                <w:color w:val="000000"/>
                <w:sz w:val="22"/>
                <w:szCs w:val="22"/>
              </w:rPr>
            </w:pPr>
            <w:r>
              <w:rPr>
                <w:rFonts w:ascii="Arial" w:hAnsi="Arial" w:cs="Arial"/>
                <w:color w:val="000000"/>
                <w:sz w:val="22"/>
                <w:szCs w:val="22"/>
              </w:rPr>
              <w:t>2018/10/01</w:t>
            </w:r>
          </w:p>
        </w:tc>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Data Guardian </w:t>
            </w:r>
          </w:p>
        </w:tc>
        <w:tc>
          <w:tcPr>
            <w:tcW w:w="2004" w:type="dxa"/>
          </w:tcPr>
          <w:p w:rsidR="00392C46" w:rsidRDefault="00392C46" w:rsidP="00873674">
            <w:pPr>
              <w:rPr>
                <w:rFonts w:ascii="Arial" w:hAnsi="Arial" w:cs="Arial"/>
                <w:color w:val="000000"/>
                <w:sz w:val="22"/>
                <w:szCs w:val="22"/>
              </w:rPr>
            </w:pPr>
            <w:r>
              <w:rPr>
                <w:rFonts w:ascii="Arial" w:hAnsi="Arial" w:cs="Arial"/>
                <w:color w:val="000000"/>
                <w:sz w:val="22"/>
                <w:szCs w:val="22"/>
              </w:rPr>
              <w:t>R 150 000</w:t>
            </w:r>
          </w:p>
        </w:tc>
        <w:tc>
          <w:tcPr>
            <w:tcW w:w="449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Windows Server Upgrade Project and Commvault Disaster Recovery Live Sync</w:t>
            </w:r>
          </w:p>
        </w:tc>
      </w:tr>
      <w:tr w:rsidR="00392C46" w:rsidTr="00873674">
        <w:tc>
          <w:tcPr>
            <w:tcW w:w="3248" w:type="dxa"/>
          </w:tcPr>
          <w:p w:rsidR="00392C46" w:rsidRDefault="00392C46" w:rsidP="00873674">
            <w:pPr>
              <w:tabs>
                <w:tab w:val="left" w:pos="1860"/>
              </w:tabs>
              <w:rPr>
                <w:rFonts w:ascii="Arial" w:hAnsi="Arial" w:cs="Arial"/>
                <w:color w:val="000000"/>
                <w:sz w:val="22"/>
                <w:szCs w:val="22"/>
              </w:rPr>
            </w:pPr>
            <w:r>
              <w:rPr>
                <w:rFonts w:ascii="Arial" w:hAnsi="Arial" w:cs="Arial"/>
                <w:color w:val="000000"/>
                <w:sz w:val="22"/>
                <w:szCs w:val="22"/>
              </w:rPr>
              <w:t>2016 -2018</w:t>
            </w:r>
          </w:p>
        </w:tc>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Internet Solution </w:t>
            </w:r>
          </w:p>
        </w:tc>
        <w:tc>
          <w:tcPr>
            <w:tcW w:w="2004" w:type="dxa"/>
          </w:tcPr>
          <w:p w:rsidR="00392C46" w:rsidRDefault="00392C46" w:rsidP="00873674">
            <w:pPr>
              <w:rPr>
                <w:rFonts w:ascii="Arial" w:hAnsi="Arial" w:cs="Arial"/>
                <w:color w:val="000000"/>
                <w:sz w:val="22"/>
                <w:szCs w:val="22"/>
              </w:rPr>
            </w:pPr>
            <w:r>
              <w:rPr>
                <w:rFonts w:ascii="Arial" w:hAnsi="Arial" w:cs="Arial"/>
                <w:color w:val="000000"/>
                <w:sz w:val="22"/>
                <w:szCs w:val="22"/>
              </w:rPr>
              <w:t>R 1 200 000</w:t>
            </w:r>
          </w:p>
        </w:tc>
        <w:tc>
          <w:tcPr>
            <w:tcW w:w="449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Management of comprehensive internet solution. External firewall management</w:t>
            </w:r>
          </w:p>
        </w:tc>
      </w:tr>
      <w:tr w:rsidR="00392C46" w:rsidTr="00873674">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2017/04/01</w:t>
            </w:r>
          </w:p>
        </w:tc>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Metrofile</w:t>
            </w:r>
          </w:p>
        </w:tc>
        <w:tc>
          <w:tcPr>
            <w:tcW w:w="200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R 141 072</w:t>
            </w:r>
          </w:p>
        </w:tc>
        <w:tc>
          <w:tcPr>
            <w:tcW w:w="449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Backup Storage</w:t>
            </w:r>
          </w:p>
        </w:tc>
      </w:tr>
      <w:tr w:rsidR="00392C46" w:rsidTr="00873674">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2019/06/</w:t>
            </w:r>
          </w:p>
        </w:tc>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Dimension Data </w:t>
            </w:r>
          </w:p>
        </w:tc>
        <w:tc>
          <w:tcPr>
            <w:tcW w:w="200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R 350 000</w:t>
            </w:r>
          </w:p>
        </w:tc>
        <w:tc>
          <w:tcPr>
            <w:tcW w:w="4494" w:type="dxa"/>
          </w:tcPr>
          <w:p w:rsidR="00392C46" w:rsidRPr="002A1058"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Expansion of the Wi-Fi including new WiFiless devices, </w:t>
            </w:r>
            <w:r w:rsidRPr="002A1058">
              <w:rPr>
                <w:rFonts w:ascii="Arial" w:hAnsi="Arial" w:cs="Arial"/>
                <w:sz w:val="22"/>
                <w:szCs w:val="22"/>
              </w:rPr>
              <w:t>WI-FI Expansion</w:t>
            </w:r>
          </w:p>
          <w:p w:rsidR="00392C46" w:rsidRDefault="00392C46" w:rsidP="00873674">
            <w:pPr>
              <w:tabs>
                <w:tab w:val="left" w:pos="432"/>
                <w:tab w:val="left" w:pos="864"/>
              </w:tabs>
              <w:spacing w:line="276" w:lineRule="auto"/>
              <w:rPr>
                <w:rFonts w:ascii="Arial" w:hAnsi="Arial" w:cs="Arial"/>
                <w:sz w:val="22"/>
                <w:szCs w:val="22"/>
              </w:rPr>
            </w:pPr>
            <w:r w:rsidRPr="002A1058">
              <w:rPr>
                <w:rFonts w:ascii="Arial" w:hAnsi="Arial" w:cs="Arial"/>
                <w:sz w:val="22"/>
                <w:szCs w:val="22"/>
              </w:rPr>
              <w:t>Cisco ASA Firewall &amp; VPN</w:t>
            </w:r>
          </w:p>
        </w:tc>
      </w:tr>
      <w:tr w:rsidR="00392C46" w:rsidTr="00873674">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2017/04/01</w:t>
            </w:r>
          </w:p>
        </w:tc>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Ilanga</w:t>
            </w:r>
          </w:p>
        </w:tc>
        <w:tc>
          <w:tcPr>
            <w:tcW w:w="200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R </w:t>
            </w:r>
            <w:r w:rsidRPr="00F45720">
              <w:rPr>
                <w:rFonts w:ascii="Arial" w:hAnsi="Arial" w:cs="Arial"/>
                <w:sz w:val="22"/>
                <w:szCs w:val="22"/>
              </w:rPr>
              <w:t>823</w:t>
            </w:r>
            <w:r>
              <w:rPr>
                <w:rFonts w:ascii="Arial" w:hAnsi="Arial" w:cs="Arial"/>
                <w:sz w:val="22"/>
                <w:szCs w:val="22"/>
              </w:rPr>
              <w:t xml:space="preserve"> 755</w:t>
            </w:r>
          </w:p>
        </w:tc>
        <w:tc>
          <w:tcPr>
            <w:tcW w:w="449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Annual IMS Services, Licenses and Maintenance</w:t>
            </w:r>
          </w:p>
        </w:tc>
      </w:tr>
      <w:tr w:rsidR="00392C46" w:rsidTr="00873674">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2018/04/01</w:t>
            </w:r>
          </w:p>
        </w:tc>
        <w:tc>
          <w:tcPr>
            <w:tcW w:w="3248" w:type="dxa"/>
          </w:tcPr>
          <w:p w:rsidR="00392C46" w:rsidRDefault="00392C46" w:rsidP="00873674">
            <w:pPr>
              <w:tabs>
                <w:tab w:val="left" w:pos="432"/>
                <w:tab w:val="left" w:pos="864"/>
              </w:tabs>
              <w:spacing w:line="276" w:lineRule="auto"/>
              <w:rPr>
                <w:rFonts w:ascii="Arial" w:hAnsi="Arial" w:cs="Arial"/>
                <w:sz w:val="22"/>
                <w:szCs w:val="22"/>
              </w:rPr>
            </w:pPr>
            <w:r w:rsidRPr="00F45720">
              <w:rPr>
                <w:rFonts w:ascii="Arial" w:hAnsi="Arial" w:cs="Arial"/>
                <w:sz w:val="22"/>
                <w:szCs w:val="22"/>
              </w:rPr>
              <w:t>DCX- Hewlett Packard/ESS Disaster Recovery/ DCX</w:t>
            </w:r>
          </w:p>
        </w:tc>
        <w:tc>
          <w:tcPr>
            <w:tcW w:w="200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R </w:t>
            </w:r>
            <w:r w:rsidRPr="00F45720">
              <w:rPr>
                <w:rFonts w:ascii="Arial" w:hAnsi="Arial" w:cs="Arial"/>
                <w:sz w:val="22"/>
                <w:szCs w:val="22"/>
              </w:rPr>
              <w:t>225</w:t>
            </w:r>
            <w:r>
              <w:rPr>
                <w:rFonts w:ascii="Arial" w:hAnsi="Arial" w:cs="Arial"/>
                <w:sz w:val="22"/>
                <w:szCs w:val="22"/>
              </w:rPr>
              <w:t xml:space="preserve"> 014</w:t>
            </w:r>
          </w:p>
        </w:tc>
        <w:tc>
          <w:tcPr>
            <w:tcW w:w="449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Disaster Recovery Services and Hosting</w:t>
            </w:r>
          </w:p>
        </w:tc>
      </w:tr>
      <w:tr w:rsidR="00392C46" w:rsidTr="00873674">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2016/04/01</w:t>
            </w:r>
          </w:p>
        </w:tc>
        <w:tc>
          <w:tcPr>
            <w:tcW w:w="3248" w:type="dxa"/>
          </w:tcPr>
          <w:p w:rsidR="00392C46" w:rsidRDefault="00392C46" w:rsidP="00873674">
            <w:pPr>
              <w:tabs>
                <w:tab w:val="left" w:pos="432"/>
                <w:tab w:val="left" w:pos="864"/>
              </w:tabs>
              <w:spacing w:line="276" w:lineRule="auto"/>
              <w:rPr>
                <w:rFonts w:ascii="Arial" w:hAnsi="Arial" w:cs="Arial"/>
                <w:sz w:val="22"/>
                <w:szCs w:val="22"/>
              </w:rPr>
            </w:pPr>
            <w:r w:rsidRPr="00C1440E">
              <w:rPr>
                <w:rFonts w:ascii="Arial" w:hAnsi="Arial" w:cs="Arial"/>
                <w:sz w:val="22"/>
                <w:szCs w:val="22"/>
              </w:rPr>
              <w:t>IDI Technology Solutions</w:t>
            </w:r>
          </w:p>
        </w:tc>
        <w:tc>
          <w:tcPr>
            <w:tcW w:w="2004" w:type="dxa"/>
          </w:tcPr>
          <w:p w:rsidR="00392C46" w:rsidRPr="002538AD" w:rsidRDefault="00392C46" w:rsidP="00873674">
            <w:pPr>
              <w:rPr>
                <w:rFonts w:ascii="Arial" w:hAnsi="Arial" w:cs="Arial"/>
                <w:sz w:val="22"/>
                <w:szCs w:val="22"/>
              </w:rPr>
            </w:pPr>
            <w:r w:rsidRPr="002538AD">
              <w:rPr>
                <w:rFonts w:ascii="Arial" w:hAnsi="Arial" w:cs="Arial"/>
                <w:sz w:val="22"/>
                <w:szCs w:val="22"/>
              </w:rPr>
              <w:t>R</w:t>
            </w:r>
            <w:r>
              <w:rPr>
                <w:rFonts w:ascii="Arial" w:hAnsi="Arial" w:cs="Arial"/>
                <w:sz w:val="22"/>
                <w:szCs w:val="22"/>
              </w:rPr>
              <w:t xml:space="preserve"> 23 000</w:t>
            </w:r>
          </w:p>
          <w:p w:rsidR="00392C46" w:rsidRDefault="00392C46" w:rsidP="00873674">
            <w:pPr>
              <w:tabs>
                <w:tab w:val="left" w:pos="432"/>
                <w:tab w:val="left" w:pos="864"/>
              </w:tabs>
              <w:spacing w:line="276" w:lineRule="auto"/>
              <w:rPr>
                <w:rFonts w:ascii="Arial" w:hAnsi="Arial" w:cs="Arial"/>
                <w:sz w:val="22"/>
                <w:szCs w:val="22"/>
              </w:rPr>
            </w:pPr>
          </w:p>
        </w:tc>
        <w:tc>
          <w:tcPr>
            <w:tcW w:w="4494" w:type="dxa"/>
          </w:tcPr>
          <w:p w:rsidR="00392C46" w:rsidRDefault="00392C46" w:rsidP="00873674">
            <w:pPr>
              <w:tabs>
                <w:tab w:val="left" w:pos="432"/>
                <w:tab w:val="left" w:pos="864"/>
              </w:tabs>
              <w:spacing w:line="276" w:lineRule="auto"/>
              <w:rPr>
                <w:rFonts w:ascii="Arial" w:hAnsi="Arial" w:cs="Arial"/>
                <w:sz w:val="22"/>
                <w:szCs w:val="22"/>
              </w:rPr>
            </w:pPr>
            <w:r w:rsidRPr="00C1440E">
              <w:rPr>
                <w:rFonts w:ascii="Arial" w:hAnsi="Arial" w:cs="Arial"/>
                <w:sz w:val="22"/>
                <w:szCs w:val="22"/>
              </w:rPr>
              <w:t>GP- Great Plains Micro Dynamic Support</w:t>
            </w:r>
            <w:r>
              <w:rPr>
                <w:rFonts w:ascii="Arial" w:hAnsi="Arial" w:cs="Arial"/>
                <w:sz w:val="22"/>
                <w:szCs w:val="22"/>
              </w:rPr>
              <w:t xml:space="preserve"> and licenses</w:t>
            </w:r>
          </w:p>
        </w:tc>
      </w:tr>
      <w:tr w:rsidR="00392C46" w:rsidTr="00873674">
        <w:tc>
          <w:tcPr>
            <w:tcW w:w="3248" w:type="dxa"/>
          </w:tcPr>
          <w:p w:rsidR="00392C46" w:rsidRPr="00476F74"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2018/04</w:t>
            </w:r>
            <w:r w:rsidRPr="00476F74">
              <w:rPr>
                <w:rFonts w:ascii="Arial" w:hAnsi="Arial" w:cs="Arial"/>
                <w:sz w:val="22"/>
                <w:szCs w:val="22"/>
              </w:rPr>
              <w:t>/01</w:t>
            </w:r>
          </w:p>
        </w:tc>
        <w:tc>
          <w:tcPr>
            <w:tcW w:w="3248" w:type="dxa"/>
          </w:tcPr>
          <w:p w:rsidR="00392C46" w:rsidRPr="00476F74"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Great S</w:t>
            </w:r>
            <w:r w:rsidRPr="00476F74">
              <w:rPr>
                <w:rFonts w:ascii="Arial" w:hAnsi="Arial" w:cs="Arial"/>
                <w:sz w:val="22"/>
                <w:szCs w:val="22"/>
              </w:rPr>
              <w:t>oft(Pty) Ltd</w:t>
            </w:r>
          </w:p>
        </w:tc>
        <w:tc>
          <w:tcPr>
            <w:tcW w:w="2004" w:type="dxa"/>
          </w:tcPr>
          <w:p w:rsidR="00392C46" w:rsidRPr="00476F74" w:rsidRDefault="00392C46" w:rsidP="00873674">
            <w:pPr>
              <w:rPr>
                <w:rFonts w:ascii="Arial" w:hAnsi="Arial" w:cs="Arial"/>
                <w:color w:val="000000"/>
                <w:sz w:val="22"/>
                <w:szCs w:val="22"/>
                <w:lang w:val="en-ZA" w:eastAsia="en-ZA"/>
              </w:rPr>
            </w:pPr>
            <w:r>
              <w:rPr>
                <w:rFonts w:ascii="Arial" w:hAnsi="Arial" w:cs="Arial"/>
                <w:color w:val="000000"/>
                <w:sz w:val="22"/>
                <w:szCs w:val="22"/>
              </w:rPr>
              <w:t>R 378 000</w:t>
            </w:r>
          </w:p>
          <w:p w:rsidR="00392C46" w:rsidRPr="00476F74" w:rsidRDefault="00392C46" w:rsidP="00873674">
            <w:pPr>
              <w:tabs>
                <w:tab w:val="left" w:pos="432"/>
                <w:tab w:val="left" w:pos="864"/>
              </w:tabs>
              <w:spacing w:line="276" w:lineRule="auto"/>
              <w:rPr>
                <w:rFonts w:ascii="Arial" w:hAnsi="Arial" w:cs="Arial"/>
                <w:sz w:val="22"/>
                <w:szCs w:val="22"/>
              </w:rPr>
            </w:pPr>
          </w:p>
        </w:tc>
        <w:tc>
          <w:tcPr>
            <w:tcW w:w="4494" w:type="dxa"/>
          </w:tcPr>
          <w:p w:rsidR="00392C46" w:rsidRPr="00476F74" w:rsidRDefault="00392C46" w:rsidP="00873674">
            <w:pPr>
              <w:tabs>
                <w:tab w:val="left" w:pos="432"/>
                <w:tab w:val="left" w:pos="864"/>
              </w:tabs>
              <w:spacing w:line="276" w:lineRule="auto"/>
              <w:rPr>
                <w:rFonts w:ascii="Arial" w:hAnsi="Arial" w:cs="Arial"/>
                <w:sz w:val="22"/>
                <w:szCs w:val="22"/>
              </w:rPr>
            </w:pPr>
            <w:r w:rsidRPr="00476F74">
              <w:rPr>
                <w:rFonts w:ascii="Arial" w:hAnsi="Arial" w:cs="Arial"/>
                <w:sz w:val="22"/>
                <w:szCs w:val="22"/>
              </w:rPr>
              <w:t>Subscription and Support to BoardPad Software</w:t>
            </w:r>
          </w:p>
        </w:tc>
      </w:tr>
      <w:tr w:rsidR="00392C46" w:rsidTr="00873674">
        <w:tc>
          <w:tcPr>
            <w:tcW w:w="3248" w:type="dxa"/>
          </w:tcPr>
          <w:p w:rsidR="00392C46" w:rsidRPr="00C1440E" w:rsidRDefault="00392C46" w:rsidP="00873674">
            <w:pPr>
              <w:tabs>
                <w:tab w:val="left" w:pos="432"/>
                <w:tab w:val="left" w:pos="864"/>
              </w:tabs>
              <w:spacing w:line="276" w:lineRule="auto"/>
              <w:rPr>
                <w:rFonts w:ascii="Arial" w:hAnsi="Arial" w:cs="Arial"/>
                <w:sz w:val="22"/>
                <w:szCs w:val="22"/>
              </w:rPr>
            </w:pPr>
            <w:r w:rsidRPr="00C1440E">
              <w:rPr>
                <w:rFonts w:ascii="Arial" w:hAnsi="Arial" w:cs="Arial"/>
                <w:sz w:val="22"/>
                <w:szCs w:val="22"/>
              </w:rPr>
              <w:t>2017/06/30</w:t>
            </w:r>
          </w:p>
        </w:tc>
        <w:tc>
          <w:tcPr>
            <w:tcW w:w="3248" w:type="dxa"/>
          </w:tcPr>
          <w:p w:rsidR="00392C46" w:rsidRPr="00C1440E" w:rsidRDefault="00392C46" w:rsidP="00873674">
            <w:pPr>
              <w:tabs>
                <w:tab w:val="left" w:pos="432"/>
                <w:tab w:val="left" w:pos="864"/>
              </w:tabs>
              <w:spacing w:line="276" w:lineRule="auto"/>
              <w:rPr>
                <w:rFonts w:ascii="Arial" w:hAnsi="Arial" w:cs="Arial"/>
                <w:sz w:val="22"/>
                <w:szCs w:val="22"/>
              </w:rPr>
            </w:pPr>
            <w:r w:rsidRPr="00C1440E">
              <w:rPr>
                <w:rFonts w:ascii="Arial" w:hAnsi="Arial" w:cs="Arial"/>
                <w:sz w:val="22"/>
                <w:szCs w:val="22"/>
              </w:rPr>
              <w:t>GX Diesel</w:t>
            </w:r>
          </w:p>
        </w:tc>
        <w:tc>
          <w:tcPr>
            <w:tcW w:w="2004" w:type="dxa"/>
          </w:tcPr>
          <w:p w:rsidR="00392C46" w:rsidRPr="002538AD" w:rsidRDefault="00392C46" w:rsidP="00873674">
            <w:pPr>
              <w:rPr>
                <w:rFonts w:ascii="Arial" w:hAnsi="Arial" w:cs="Arial"/>
                <w:sz w:val="22"/>
                <w:szCs w:val="22"/>
              </w:rPr>
            </w:pPr>
            <w:r>
              <w:rPr>
                <w:rFonts w:ascii="Arial" w:hAnsi="Arial" w:cs="Arial"/>
                <w:sz w:val="22"/>
                <w:szCs w:val="22"/>
              </w:rPr>
              <w:t>R 16 850</w:t>
            </w:r>
          </w:p>
        </w:tc>
        <w:tc>
          <w:tcPr>
            <w:tcW w:w="4494" w:type="dxa"/>
          </w:tcPr>
          <w:p w:rsidR="00392C46" w:rsidRPr="00C1440E" w:rsidRDefault="00392C46" w:rsidP="00873674">
            <w:pPr>
              <w:tabs>
                <w:tab w:val="left" w:pos="432"/>
                <w:tab w:val="left" w:pos="864"/>
              </w:tabs>
              <w:spacing w:line="276" w:lineRule="auto"/>
              <w:rPr>
                <w:rFonts w:ascii="Arial" w:hAnsi="Arial" w:cs="Arial"/>
                <w:sz w:val="22"/>
                <w:szCs w:val="22"/>
              </w:rPr>
            </w:pPr>
            <w:r w:rsidRPr="00C1440E">
              <w:rPr>
                <w:rFonts w:ascii="Arial" w:hAnsi="Arial" w:cs="Arial"/>
                <w:sz w:val="22"/>
                <w:szCs w:val="22"/>
              </w:rPr>
              <w:t>Generator Maintenance Services</w:t>
            </w:r>
            <w:r>
              <w:rPr>
                <w:rFonts w:ascii="Arial" w:hAnsi="Arial" w:cs="Arial"/>
                <w:sz w:val="22"/>
                <w:szCs w:val="22"/>
              </w:rPr>
              <w:t xml:space="preserve"> and </w:t>
            </w:r>
            <w:r w:rsidRPr="00C1440E">
              <w:rPr>
                <w:rFonts w:ascii="Arial" w:hAnsi="Arial" w:cs="Arial"/>
                <w:sz w:val="22"/>
                <w:szCs w:val="22"/>
              </w:rPr>
              <w:t>Power generation</w:t>
            </w:r>
          </w:p>
        </w:tc>
      </w:tr>
      <w:tr w:rsidR="00392C46" w:rsidTr="00873674">
        <w:tc>
          <w:tcPr>
            <w:tcW w:w="3248" w:type="dxa"/>
          </w:tcPr>
          <w:p w:rsidR="00392C46" w:rsidRPr="00C1440E" w:rsidRDefault="00392C46" w:rsidP="00873674">
            <w:pPr>
              <w:tabs>
                <w:tab w:val="left" w:pos="432"/>
                <w:tab w:val="left" w:pos="864"/>
              </w:tabs>
              <w:spacing w:line="276" w:lineRule="auto"/>
              <w:rPr>
                <w:rFonts w:ascii="Arial" w:hAnsi="Arial" w:cs="Arial"/>
                <w:sz w:val="22"/>
                <w:szCs w:val="22"/>
              </w:rPr>
            </w:pPr>
            <w:r w:rsidRPr="00BB3CE9">
              <w:rPr>
                <w:rFonts w:ascii="Arial" w:hAnsi="Arial" w:cs="Arial"/>
                <w:sz w:val="22"/>
                <w:szCs w:val="22"/>
              </w:rPr>
              <w:t>2014/05/26</w:t>
            </w:r>
          </w:p>
        </w:tc>
        <w:tc>
          <w:tcPr>
            <w:tcW w:w="3248" w:type="dxa"/>
          </w:tcPr>
          <w:p w:rsidR="00392C46" w:rsidRPr="00C1440E" w:rsidRDefault="00392C46" w:rsidP="00873674">
            <w:pPr>
              <w:tabs>
                <w:tab w:val="left" w:pos="432"/>
                <w:tab w:val="left" w:pos="864"/>
              </w:tabs>
              <w:spacing w:line="276" w:lineRule="auto"/>
              <w:rPr>
                <w:rFonts w:ascii="Arial" w:hAnsi="Arial" w:cs="Arial"/>
                <w:sz w:val="22"/>
                <w:szCs w:val="22"/>
              </w:rPr>
            </w:pPr>
            <w:r w:rsidRPr="00C1440E">
              <w:rPr>
                <w:rFonts w:ascii="Arial" w:hAnsi="Arial" w:cs="Arial"/>
                <w:sz w:val="22"/>
                <w:szCs w:val="22"/>
              </w:rPr>
              <w:t>Software AG South Africa (Pty)Ltd</w:t>
            </w:r>
          </w:p>
        </w:tc>
        <w:tc>
          <w:tcPr>
            <w:tcW w:w="2004" w:type="dxa"/>
          </w:tcPr>
          <w:p w:rsidR="00392C46" w:rsidRPr="002538AD" w:rsidRDefault="00392C46" w:rsidP="00873674">
            <w:pPr>
              <w:rPr>
                <w:rFonts w:ascii="Arial" w:hAnsi="Arial" w:cs="Arial"/>
                <w:sz w:val="22"/>
                <w:szCs w:val="22"/>
              </w:rPr>
            </w:pPr>
            <w:r w:rsidRPr="002538AD">
              <w:rPr>
                <w:rFonts w:ascii="Arial" w:hAnsi="Arial" w:cs="Arial"/>
                <w:sz w:val="22"/>
                <w:szCs w:val="22"/>
              </w:rPr>
              <w:t>R</w:t>
            </w:r>
            <w:r>
              <w:rPr>
                <w:rFonts w:ascii="Arial" w:hAnsi="Arial" w:cs="Arial"/>
                <w:sz w:val="22"/>
                <w:szCs w:val="22"/>
              </w:rPr>
              <w:t xml:space="preserve"> 498 000</w:t>
            </w:r>
            <w:r w:rsidRPr="002538AD">
              <w:rPr>
                <w:rFonts w:ascii="Arial" w:hAnsi="Arial" w:cs="Arial"/>
                <w:sz w:val="22"/>
                <w:szCs w:val="22"/>
              </w:rPr>
              <w:t xml:space="preserve"> </w:t>
            </w:r>
          </w:p>
          <w:p w:rsidR="00392C46" w:rsidRPr="002538AD" w:rsidRDefault="00392C46" w:rsidP="00873674">
            <w:pPr>
              <w:rPr>
                <w:rFonts w:ascii="Arial" w:hAnsi="Arial" w:cs="Arial"/>
                <w:sz w:val="22"/>
                <w:szCs w:val="22"/>
              </w:rPr>
            </w:pPr>
          </w:p>
        </w:tc>
        <w:tc>
          <w:tcPr>
            <w:tcW w:w="4494" w:type="dxa"/>
          </w:tcPr>
          <w:p w:rsidR="00392C46" w:rsidRPr="00C1440E" w:rsidRDefault="00392C46" w:rsidP="00873674">
            <w:pPr>
              <w:tabs>
                <w:tab w:val="left" w:pos="432"/>
                <w:tab w:val="left" w:pos="864"/>
              </w:tabs>
              <w:spacing w:line="276" w:lineRule="auto"/>
              <w:rPr>
                <w:rFonts w:ascii="Arial" w:hAnsi="Arial" w:cs="Arial"/>
                <w:sz w:val="22"/>
                <w:szCs w:val="22"/>
              </w:rPr>
            </w:pPr>
            <w:r w:rsidRPr="00C1440E">
              <w:rPr>
                <w:rFonts w:ascii="Arial" w:hAnsi="Arial" w:cs="Arial"/>
                <w:sz w:val="22"/>
                <w:szCs w:val="22"/>
              </w:rPr>
              <w:t>ARIS Software Licenses, Support, Maintenance</w:t>
            </w:r>
          </w:p>
        </w:tc>
      </w:tr>
      <w:tr w:rsidR="00392C46" w:rsidTr="00873674">
        <w:tc>
          <w:tcPr>
            <w:tcW w:w="3248" w:type="dxa"/>
          </w:tcPr>
          <w:p w:rsidR="00392C46" w:rsidRPr="002538AD" w:rsidRDefault="00392C46" w:rsidP="00873674">
            <w:pPr>
              <w:tabs>
                <w:tab w:val="left" w:pos="432"/>
                <w:tab w:val="left" w:pos="864"/>
              </w:tabs>
              <w:spacing w:line="276" w:lineRule="auto"/>
              <w:rPr>
                <w:rFonts w:ascii="Arial" w:hAnsi="Arial" w:cs="Arial"/>
                <w:sz w:val="22"/>
                <w:szCs w:val="22"/>
              </w:rPr>
            </w:pPr>
            <w:r w:rsidRPr="002538AD">
              <w:rPr>
                <w:rFonts w:ascii="Arial" w:hAnsi="Arial" w:cs="Arial"/>
                <w:sz w:val="22"/>
                <w:szCs w:val="22"/>
              </w:rPr>
              <w:t>2017/03/01</w:t>
            </w:r>
          </w:p>
          <w:p w:rsidR="00392C46" w:rsidRPr="00BB3CE9" w:rsidRDefault="00392C46" w:rsidP="00873674">
            <w:pPr>
              <w:tabs>
                <w:tab w:val="left" w:pos="432"/>
                <w:tab w:val="left" w:pos="864"/>
              </w:tabs>
              <w:spacing w:line="276" w:lineRule="auto"/>
              <w:rPr>
                <w:rFonts w:ascii="Arial" w:hAnsi="Arial" w:cs="Arial"/>
                <w:sz w:val="22"/>
                <w:szCs w:val="22"/>
              </w:rPr>
            </w:pPr>
          </w:p>
        </w:tc>
        <w:tc>
          <w:tcPr>
            <w:tcW w:w="3248" w:type="dxa"/>
          </w:tcPr>
          <w:p w:rsidR="00392C46" w:rsidRPr="00C1440E" w:rsidRDefault="00392C46" w:rsidP="00873674">
            <w:pPr>
              <w:tabs>
                <w:tab w:val="left" w:pos="432"/>
                <w:tab w:val="left" w:pos="864"/>
              </w:tabs>
              <w:spacing w:line="276" w:lineRule="auto"/>
              <w:rPr>
                <w:rFonts w:ascii="Arial" w:hAnsi="Arial" w:cs="Arial"/>
                <w:sz w:val="22"/>
                <w:szCs w:val="22"/>
              </w:rPr>
            </w:pPr>
            <w:r w:rsidRPr="00BB3CE9">
              <w:rPr>
                <w:rFonts w:ascii="Arial" w:hAnsi="Arial" w:cs="Arial"/>
                <w:sz w:val="22"/>
                <w:szCs w:val="22"/>
              </w:rPr>
              <w:t>Seventynine Digital</w:t>
            </w:r>
          </w:p>
        </w:tc>
        <w:tc>
          <w:tcPr>
            <w:tcW w:w="2004" w:type="dxa"/>
          </w:tcPr>
          <w:p w:rsidR="00392C46" w:rsidRPr="002538AD" w:rsidRDefault="00392C46" w:rsidP="00873674">
            <w:pPr>
              <w:tabs>
                <w:tab w:val="left" w:pos="432"/>
                <w:tab w:val="left" w:pos="864"/>
              </w:tabs>
              <w:spacing w:line="276" w:lineRule="auto"/>
              <w:rPr>
                <w:rFonts w:ascii="Arial" w:hAnsi="Arial" w:cs="Arial"/>
                <w:sz w:val="22"/>
                <w:szCs w:val="22"/>
              </w:rPr>
            </w:pPr>
            <w:r w:rsidRPr="002538AD">
              <w:rPr>
                <w:rFonts w:ascii="Arial" w:hAnsi="Arial" w:cs="Arial"/>
                <w:sz w:val="22"/>
                <w:szCs w:val="22"/>
              </w:rPr>
              <w:t>R</w:t>
            </w:r>
            <w:r>
              <w:rPr>
                <w:rFonts w:ascii="Arial" w:hAnsi="Arial" w:cs="Arial"/>
                <w:sz w:val="22"/>
                <w:szCs w:val="22"/>
              </w:rPr>
              <w:t xml:space="preserve"> 41 400</w:t>
            </w:r>
          </w:p>
          <w:p w:rsidR="00392C46" w:rsidRPr="002538AD" w:rsidRDefault="00392C46" w:rsidP="00873674">
            <w:pPr>
              <w:tabs>
                <w:tab w:val="left" w:pos="432"/>
                <w:tab w:val="left" w:pos="864"/>
              </w:tabs>
              <w:spacing w:line="276" w:lineRule="auto"/>
              <w:rPr>
                <w:rFonts w:ascii="Arial" w:hAnsi="Arial" w:cs="Arial"/>
                <w:sz w:val="22"/>
                <w:szCs w:val="22"/>
              </w:rPr>
            </w:pPr>
          </w:p>
        </w:tc>
        <w:tc>
          <w:tcPr>
            <w:tcW w:w="4494" w:type="dxa"/>
          </w:tcPr>
          <w:p w:rsidR="00392C46" w:rsidRPr="00C1440E" w:rsidRDefault="00392C46" w:rsidP="00873674">
            <w:pPr>
              <w:tabs>
                <w:tab w:val="left" w:pos="432"/>
                <w:tab w:val="left" w:pos="864"/>
              </w:tabs>
              <w:spacing w:line="276" w:lineRule="auto"/>
              <w:rPr>
                <w:rFonts w:ascii="Arial" w:hAnsi="Arial" w:cs="Arial"/>
                <w:sz w:val="22"/>
                <w:szCs w:val="22"/>
              </w:rPr>
            </w:pPr>
            <w:r w:rsidRPr="00BB3CE9">
              <w:rPr>
                <w:rFonts w:ascii="Arial" w:hAnsi="Arial" w:cs="Arial"/>
                <w:sz w:val="22"/>
                <w:szCs w:val="22"/>
              </w:rPr>
              <w:t>Website Maintenance &amp; Support</w:t>
            </w:r>
          </w:p>
        </w:tc>
      </w:tr>
      <w:tr w:rsidR="00392C46" w:rsidTr="00873674">
        <w:tc>
          <w:tcPr>
            <w:tcW w:w="3248" w:type="dxa"/>
          </w:tcPr>
          <w:p w:rsidR="00392C46" w:rsidRPr="002538AD" w:rsidRDefault="00392C46" w:rsidP="00873674">
            <w:pPr>
              <w:tabs>
                <w:tab w:val="left" w:pos="432"/>
                <w:tab w:val="left" w:pos="864"/>
              </w:tabs>
              <w:spacing w:line="276" w:lineRule="auto"/>
              <w:rPr>
                <w:rFonts w:ascii="Arial" w:hAnsi="Arial" w:cs="Arial"/>
                <w:sz w:val="22"/>
                <w:szCs w:val="22"/>
              </w:rPr>
            </w:pPr>
            <w:r w:rsidRPr="002538AD">
              <w:rPr>
                <w:rFonts w:ascii="Arial" w:hAnsi="Arial" w:cs="Arial"/>
                <w:sz w:val="22"/>
                <w:szCs w:val="22"/>
              </w:rPr>
              <w:lastRenderedPageBreak/>
              <w:t>2016/10/06</w:t>
            </w:r>
          </w:p>
        </w:tc>
        <w:tc>
          <w:tcPr>
            <w:tcW w:w="3248" w:type="dxa"/>
          </w:tcPr>
          <w:p w:rsidR="00392C46" w:rsidRPr="00BB3CE9" w:rsidRDefault="00392C46" w:rsidP="00873674">
            <w:pPr>
              <w:tabs>
                <w:tab w:val="left" w:pos="432"/>
                <w:tab w:val="left" w:pos="864"/>
              </w:tabs>
              <w:spacing w:line="276" w:lineRule="auto"/>
              <w:rPr>
                <w:rFonts w:ascii="Arial" w:hAnsi="Arial" w:cs="Arial"/>
                <w:sz w:val="22"/>
                <w:szCs w:val="22"/>
              </w:rPr>
            </w:pPr>
            <w:r w:rsidRPr="00BB3CE9">
              <w:rPr>
                <w:rFonts w:ascii="Arial" w:hAnsi="Arial" w:cs="Arial"/>
                <w:sz w:val="22"/>
                <w:szCs w:val="22"/>
              </w:rPr>
              <w:t>Fraxion (Pty)Ltd</w:t>
            </w:r>
          </w:p>
        </w:tc>
        <w:tc>
          <w:tcPr>
            <w:tcW w:w="2004" w:type="dxa"/>
          </w:tcPr>
          <w:p w:rsidR="00392C46" w:rsidRPr="002538AD"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R 28 000</w:t>
            </w:r>
          </w:p>
          <w:p w:rsidR="00392C46" w:rsidRPr="002538AD" w:rsidRDefault="00392C46" w:rsidP="00873674">
            <w:pPr>
              <w:tabs>
                <w:tab w:val="left" w:pos="432"/>
                <w:tab w:val="left" w:pos="864"/>
              </w:tabs>
              <w:spacing w:line="276" w:lineRule="auto"/>
              <w:rPr>
                <w:rFonts w:ascii="Arial" w:hAnsi="Arial" w:cs="Arial"/>
                <w:sz w:val="22"/>
                <w:szCs w:val="22"/>
              </w:rPr>
            </w:pPr>
          </w:p>
        </w:tc>
        <w:tc>
          <w:tcPr>
            <w:tcW w:w="4494" w:type="dxa"/>
          </w:tcPr>
          <w:p w:rsidR="00392C46" w:rsidRPr="00BB3CE9"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Fraxion Software License</w:t>
            </w:r>
          </w:p>
        </w:tc>
      </w:tr>
      <w:tr w:rsidR="00392C46" w:rsidTr="00873674">
        <w:tc>
          <w:tcPr>
            <w:tcW w:w="3248" w:type="dxa"/>
          </w:tcPr>
          <w:p w:rsidR="00392C46" w:rsidRPr="00476F74" w:rsidRDefault="00392C46" w:rsidP="00873674">
            <w:pPr>
              <w:tabs>
                <w:tab w:val="left" w:pos="432"/>
                <w:tab w:val="left" w:pos="864"/>
              </w:tabs>
              <w:spacing w:line="276" w:lineRule="auto"/>
              <w:rPr>
                <w:rFonts w:ascii="Arial" w:hAnsi="Arial" w:cs="Arial"/>
                <w:sz w:val="22"/>
                <w:szCs w:val="22"/>
              </w:rPr>
            </w:pPr>
            <w:r w:rsidRPr="00476F74">
              <w:rPr>
                <w:rFonts w:ascii="Arial" w:hAnsi="Arial" w:cs="Arial"/>
                <w:sz w:val="22"/>
                <w:szCs w:val="22"/>
              </w:rPr>
              <w:t>2014/05/26</w:t>
            </w:r>
          </w:p>
        </w:tc>
        <w:tc>
          <w:tcPr>
            <w:tcW w:w="3248" w:type="dxa"/>
          </w:tcPr>
          <w:p w:rsidR="00392C46" w:rsidRPr="00476F74" w:rsidRDefault="00392C46" w:rsidP="00873674">
            <w:pPr>
              <w:tabs>
                <w:tab w:val="left" w:pos="432"/>
                <w:tab w:val="left" w:pos="864"/>
              </w:tabs>
              <w:spacing w:line="276" w:lineRule="auto"/>
              <w:rPr>
                <w:rFonts w:ascii="Arial" w:hAnsi="Arial" w:cs="Arial"/>
                <w:sz w:val="22"/>
                <w:szCs w:val="22"/>
              </w:rPr>
            </w:pPr>
            <w:r w:rsidRPr="00476F74">
              <w:rPr>
                <w:rFonts w:ascii="Arial" w:hAnsi="Arial" w:cs="Arial"/>
                <w:sz w:val="22"/>
                <w:szCs w:val="22"/>
              </w:rPr>
              <w:t>Software AG South Africa (Pty)Ltd</w:t>
            </w:r>
          </w:p>
        </w:tc>
        <w:tc>
          <w:tcPr>
            <w:tcW w:w="2004" w:type="dxa"/>
          </w:tcPr>
          <w:p w:rsidR="00392C46" w:rsidRPr="00476F74" w:rsidRDefault="00392C46" w:rsidP="00873674">
            <w:pPr>
              <w:rPr>
                <w:rFonts w:ascii="Arial" w:hAnsi="Arial" w:cs="Arial"/>
                <w:color w:val="000000"/>
                <w:sz w:val="22"/>
                <w:szCs w:val="22"/>
                <w:lang w:val="en-ZA" w:eastAsia="en-ZA"/>
              </w:rPr>
            </w:pPr>
            <w:r w:rsidRPr="00476F74">
              <w:rPr>
                <w:rFonts w:ascii="Arial" w:hAnsi="Arial" w:cs="Arial"/>
                <w:color w:val="000000"/>
                <w:sz w:val="22"/>
                <w:szCs w:val="22"/>
              </w:rPr>
              <w:t>R</w:t>
            </w:r>
            <w:r>
              <w:rPr>
                <w:rFonts w:ascii="Arial" w:hAnsi="Arial" w:cs="Arial"/>
                <w:color w:val="000000"/>
                <w:sz w:val="22"/>
                <w:szCs w:val="22"/>
              </w:rPr>
              <w:t xml:space="preserve"> 490 637</w:t>
            </w:r>
          </w:p>
          <w:p w:rsidR="00392C46" w:rsidRPr="00476F74" w:rsidRDefault="00392C46" w:rsidP="00873674">
            <w:pPr>
              <w:rPr>
                <w:rFonts w:ascii="Arial" w:hAnsi="Arial" w:cs="Arial"/>
                <w:color w:val="000000"/>
                <w:sz w:val="22"/>
                <w:szCs w:val="22"/>
              </w:rPr>
            </w:pPr>
          </w:p>
        </w:tc>
        <w:tc>
          <w:tcPr>
            <w:tcW w:w="4494" w:type="dxa"/>
          </w:tcPr>
          <w:p w:rsidR="00392C46" w:rsidRPr="00476F74"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Renewal </w:t>
            </w:r>
            <w:r w:rsidRPr="00476F74">
              <w:rPr>
                <w:rFonts w:ascii="Arial" w:hAnsi="Arial" w:cs="Arial"/>
                <w:sz w:val="22"/>
                <w:szCs w:val="22"/>
              </w:rPr>
              <w:t>ARIS Software Licenses, Support, Maintenance</w:t>
            </w:r>
          </w:p>
        </w:tc>
      </w:tr>
      <w:tr w:rsidR="00392C46" w:rsidTr="00873674">
        <w:tc>
          <w:tcPr>
            <w:tcW w:w="3248" w:type="dxa"/>
          </w:tcPr>
          <w:p w:rsidR="00392C46" w:rsidRPr="00476F74"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2018/02/01</w:t>
            </w:r>
          </w:p>
        </w:tc>
        <w:tc>
          <w:tcPr>
            <w:tcW w:w="3248" w:type="dxa"/>
          </w:tcPr>
          <w:p w:rsidR="00392C46" w:rsidRPr="00476F74"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Isometrix </w:t>
            </w:r>
          </w:p>
        </w:tc>
        <w:tc>
          <w:tcPr>
            <w:tcW w:w="2004" w:type="dxa"/>
          </w:tcPr>
          <w:p w:rsidR="00392C46" w:rsidRPr="00476F74" w:rsidRDefault="00392C46" w:rsidP="00873674">
            <w:pPr>
              <w:rPr>
                <w:rFonts w:ascii="Arial" w:hAnsi="Arial" w:cs="Arial"/>
                <w:color w:val="000000"/>
                <w:sz w:val="22"/>
                <w:szCs w:val="22"/>
              </w:rPr>
            </w:pPr>
            <w:r>
              <w:rPr>
                <w:rFonts w:ascii="Arial" w:hAnsi="Arial" w:cs="Arial"/>
                <w:color w:val="000000"/>
                <w:sz w:val="22"/>
                <w:szCs w:val="22"/>
              </w:rPr>
              <w:t>R 94 000</w:t>
            </w:r>
          </w:p>
        </w:tc>
        <w:tc>
          <w:tcPr>
            <w:tcW w:w="4494" w:type="dxa"/>
          </w:tcPr>
          <w:p w:rsidR="00392C46" w:rsidRPr="00476F74"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Isometrix Upgrade &amp; Annual Licenses</w:t>
            </w:r>
          </w:p>
        </w:tc>
      </w:tr>
      <w:tr w:rsidR="00392C46" w:rsidTr="00873674">
        <w:tc>
          <w:tcPr>
            <w:tcW w:w="3248" w:type="dxa"/>
          </w:tcPr>
          <w:p w:rsidR="00392C46" w:rsidRPr="00476F74"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2018/04/01</w:t>
            </w:r>
          </w:p>
        </w:tc>
        <w:tc>
          <w:tcPr>
            <w:tcW w:w="3248" w:type="dxa"/>
          </w:tcPr>
          <w:p w:rsidR="00392C46" w:rsidRPr="00476F74"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Cortell Management Solutions </w:t>
            </w:r>
          </w:p>
        </w:tc>
        <w:tc>
          <w:tcPr>
            <w:tcW w:w="2004" w:type="dxa"/>
          </w:tcPr>
          <w:p w:rsidR="00392C46" w:rsidRPr="00476F74" w:rsidRDefault="00392C46" w:rsidP="00873674">
            <w:pPr>
              <w:rPr>
                <w:rFonts w:ascii="Arial" w:hAnsi="Arial" w:cs="Arial"/>
                <w:color w:val="000000"/>
                <w:sz w:val="22"/>
                <w:szCs w:val="22"/>
              </w:rPr>
            </w:pPr>
            <w:r>
              <w:rPr>
                <w:rFonts w:ascii="Arial" w:hAnsi="Arial" w:cs="Arial"/>
                <w:color w:val="000000"/>
                <w:sz w:val="22"/>
                <w:szCs w:val="22"/>
              </w:rPr>
              <w:t xml:space="preserve">R </w:t>
            </w:r>
            <w:r w:rsidRPr="00D64C5E">
              <w:rPr>
                <w:rFonts w:ascii="Arial" w:hAnsi="Arial" w:cs="Arial"/>
                <w:color w:val="000000"/>
                <w:sz w:val="22"/>
                <w:szCs w:val="22"/>
              </w:rPr>
              <w:t>264</w:t>
            </w:r>
            <w:r>
              <w:rPr>
                <w:rFonts w:ascii="Arial" w:hAnsi="Arial" w:cs="Arial"/>
                <w:color w:val="000000"/>
                <w:sz w:val="22"/>
                <w:szCs w:val="22"/>
              </w:rPr>
              <w:t> 175</w:t>
            </w:r>
          </w:p>
        </w:tc>
        <w:tc>
          <w:tcPr>
            <w:tcW w:w="4494" w:type="dxa"/>
          </w:tcPr>
          <w:p w:rsidR="00392C46" w:rsidRPr="00476F74"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IBM Cognos Licenses renewals  </w:t>
            </w:r>
          </w:p>
        </w:tc>
      </w:tr>
      <w:tr w:rsidR="00392C46" w:rsidTr="00873674">
        <w:tc>
          <w:tcPr>
            <w:tcW w:w="3248" w:type="dxa"/>
          </w:tcPr>
          <w:p w:rsidR="00392C46" w:rsidRDefault="00392C46" w:rsidP="00873674">
            <w:pPr>
              <w:rPr>
                <w:rFonts w:ascii="Arial" w:hAnsi="Arial" w:cs="Arial"/>
                <w:color w:val="000000"/>
                <w:sz w:val="22"/>
                <w:szCs w:val="22"/>
              </w:rPr>
            </w:pPr>
            <w:r>
              <w:rPr>
                <w:rFonts w:ascii="Arial" w:hAnsi="Arial" w:cs="Arial"/>
                <w:color w:val="000000"/>
                <w:sz w:val="22"/>
                <w:szCs w:val="22"/>
              </w:rPr>
              <w:t>2018/04/01</w:t>
            </w:r>
          </w:p>
        </w:tc>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Intervate Solutions</w:t>
            </w:r>
          </w:p>
        </w:tc>
        <w:tc>
          <w:tcPr>
            <w:tcW w:w="2004" w:type="dxa"/>
          </w:tcPr>
          <w:p w:rsidR="00392C46" w:rsidRDefault="00392C46" w:rsidP="00873674">
            <w:pPr>
              <w:rPr>
                <w:rFonts w:ascii="Arial" w:hAnsi="Arial" w:cs="Arial"/>
                <w:color w:val="000000"/>
                <w:sz w:val="22"/>
                <w:szCs w:val="22"/>
              </w:rPr>
            </w:pPr>
            <w:r>
              <w:rPr>
                <w:rFonts w:ascii="Arial" w:hAnsi="Arial" w:cs="Arial"/>
                <w:color w:val="000000"/>
                <w:sz w:val="22"/>
                <w:szCs w:val="22"/>
              </w:rPr>
              <w:t>R 980 000</w:t>
            </w:r>
          </w:p>
        </w:tc>
        <w:tc>
          <w:tcPr>
            <w:tcW w:w="449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Web Rates Calculator</w:t>
            </w:r>
          </w:p>
        </w:tc>
      </w:tr>
      <w:tr w:rsidR="00392C46" w:rsidTr="00873674">
        <w:tc>
          <w:tcPr>
            <w:tcW w:w="3248" w:type="dxa"/>
          </w:tcPr>
          <w:p w:rsidR="00392C46" w:rsidRPr="00476F74" w:rsidRDefault="00392C46" w:rsidP="00873674">
            <w:pPr>
              <w:rPr>
                <w:rFonts w:ascii="Arial" w:hAnsi="Arial" w:cs="Arial"/>
                <w:color w:val="000000"/>
                <w:sz w:val="22"/>
                <w:szCs w:val="22"/>
              </w:rPr>
            </w:pPr>
            <w:r>
              <w:rPr>
                <w:rFonts w:ascii="Arial" w:hAnsi="Arial" w:cs="Arial"/>
                <w:color w:val="000000"/>
                <w:sz w:val="22"/>
                <w:szCs w:val="22"/>
              </w:rPr>
              <w:t>2018/05/01</w:t>
            </w:r>
          </w:p>
        </w:tc>
        <w:tc>
          <w:tcPr>
            <w:tcW w:w="3248" w:type="dxa"/>
          </w:tcPr>
          <w:p w:rsidR="00392C46" w:rsidRPr="00476F74"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Dimension Data </w:t>
            </w:r>
          </w:p>
        </w:tc>
        <w:tc>
          <w:tcPr>
            <w:tcW w:w="2004" w:type="dxa"/>
          </w:tcPr>
          <w:p w:rsidR="00392C46" w:rsidRPr="00476F74" w:rsidRDefault="00392C46" w:rsidP="00873674">
            <w:pPr>
              <w:rPr>
                <w:rFonts w:ascii="Arial" w:hAnsi="Arial" w:cs="Arial"/>
                <w:color w:val="000000"/>
                <w:sz w:val="22"/>
                <w:szCs w:val="22"/>
              </w:rPr>
            </w:pPr>
            <w:r>
              <w:rPr>
                <w:rFonts w:ascii="Arial" w:hAnsi="Arial" w:cs="Arial"/>
                <w:color w:val="000000"/>
                <w:sz w:val="22"/>
                <w:szCs w:val="22"/>
              </w:rPr>
              <w:t>R 110 000</w:t>
            </w:r>
          </w:p>
        </w:tc>
        <w:tc>
          <w:tcPr>
            <w:tcW w:w="4494" w:type="dxa"/>
          </w:tcPr>
          <w:p w:rsidR="00392C46" w:rsidRPr="00476F74"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WI-FI Expansion</w:t>
            </w:r>
          </w:p>
        </w:tc>
      </w:tr>
      <w:tr w:rsidR="00392C46" w:rsidTr="00873674">
        <w:tc>
          <w:tcPr>
            <w:tcW w:w="3248" w:type="dxa"/>
          </w:tcPr>
          <w:p w:rsidR="00392C46" w:rsidRPr="00476F74" w:rsidRDefault="00392C46" w:rsidP="00873674">
            <w:pPr>
              <w:rPr>
                <w:rFonts w:ascii="Arial" w:hAnsi="Arial" w:cs="Arial"/>
                <w:color w:val="000000"/>
                <w:sz w:val="22"/>
                <w:szCs w:val="22"/>
              </w:rPr>
            </w:pPr>
            <w:r>
              <w:rPr>
                <w:rFonts w:ascii="Arial" w:hAnsi="Arial" w:cs="Arial"/>
                <w:color w:val="000000"/>
                <w:sz w:val="22"/>
                <w:szCs w:val="22"/>
              </w:rPr>
              <w:t>2018/08/01</w:t>
            </w:r>
          </w:p>
        </w:tc>
        <w:tc>
          <w:tcPr>
            <w:tcW w:w="3248" w:type="dxa"/>
          </w:tcPr>
          <w:p w:rsidR="00392C46" w:rsidRPr="00476F74"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Dimension Data </w:t>
            </w:r>
          </w:p>
        </w:tc>
        <w:tc>
          <w:tcPr>
            <w:tcW w:w="2004" w:type="dxa"/>
          </w:tcPr>
          <w:p w:rsidR="00392C46" w:rsidRPr="00476F74" w:rsidRDefault="00392C46" w:rsidP="00873674">
            <w:pPr>
              <w:rPr>
                <w:rFonts w:ascii="Arial" w:hAnsi="Arial" w:cs="Arial"/>
                <w:color w:val="000000"/>
                <w:sz w:val="22"/>
                <w:szCs w:val="22"/>
              </w:rPr>
            </w:pPr>
            <w:r>
              <w:rPr>
                <w:rFonts w:ascii="Arial" w:hAnsi="Arial" w:cs="Arial"/>
                <w:color w:val="000000"/>
                <w:sz w:val="22"/>
                <w:szCs w:val="22"/>
              </w:rPr>
              <w:t>R 150 000</w:t>
            </w:r>
          </w:p>
        </w:tc>
        <w:tc>
          <w:tcPr>
            <w:tcW w:w="4494" w:type="dxa"/>
          </w:tcPr>
          <w:p w:rsidR="00392C46" w:rsidRPr="00476F74"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Cisco ASA new Firewall &amp; VPN upgrade  </w:t>
            </w:r>
          </w:p>
        </w:tc>
      </w:tr>
      <w:tr w:rsidR="00392C46" w:rsidTr="00873674">
        <w:tc>
          <w:tcPr>
            <w:tcW w:w="3248" w:type="dxa"/>
          </w:tcPr>
          <w:p w:rsidR="00392C46" w:rsidRDefault="00392C46" w:rsidP="00873674">
            <w:pPr>
              <w:rPr>
                <w:rFonts w:ascii="Arial" w:hAnsi="Arial" w:cs="Arial"/>
                <w:color w:val="000000"/>
                <w:sz w:val="22"/>
                <w:szCs w:val="22"/>
              </w:rPr>
            </w:pPr>
            <w:r>
              <w:rPr>
                <w:rFonts w:ascii="Arial" w:hAnsi="Arial" w:cs="Arial"/>
                <w:color w:val="000000"/>
                <w:sz w:val="22"/>
                <w:szCs w:val="22"/>
              </w:rPr>
              <w:t>2018/08/01</w:t>
            </w:r>
          </w:p>
        </w:tc>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Microsoft</w:t>
            </w:r>
          </w:p>
        </w:tc>
        <w:tc>
          <w:tcPr>
            <w:tcW w:w="2004" w:type="dxa"/>
          </w:tcPr>
          <w:p w:rsidR="00392C46" w:rsidRDefault="00392C46" w:rsidP="00873674">
            <w:pPr>
              <w:rPr>
                <w:rFonts w:ascii="Arial" w:hAnsi="Arial" w:cs="Arial"/>
                <w:color w:val="000000"/>
                <w:sz w:val="22"/>
                <w:szCs w:val="22"/>
              </w:rPr>
            </w:pPr>
            <w:r>
              <w:rPr>
                <w:rFonts w:ascii="Arial" w:hAnsi="Arial" w:cs="Arial"/>
                <w:color w:val="000000"/>
                <w:sz w:val="22"/>
                <w:szCs w:val="22"/>
              </w:rPr>
              <w:t>R 1 100 000</w:t>
            </w:r>
          </w:p>
        </w:tc>
        <w:tc>
          <w:tcPr>
            <w:tcW w:w="449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New Office 365 </w:t>
            </w:r>
          </w:p>
        </w:tc>
      </w:tr>
      <w:tr w:rsidR="00392C46" w:rsidTr="00873674">
        <w:tc>
          <w:tcPr>
            <w:tcW w:w="3248" w:type="dxa"/>
          </w:tcPr>
          <w:p w:rsidR="00392C46" w:rsidRPr="00476F74" w:rsidRDefault="00392C46" w:rsidP="00873674">
            <w:pPr>
              <w:rPr>
                <w:rFonts w:ascii="Arial" w:hAnsi="Arial" w:cs="Arial"/>
                <w:color w:val="000000"/>
                <w:sz w:val="22"/>
                <w:szCs w:val="22"/>
              </w:rPr>
            </w:pPr>
            <w:r>
              <w:rPr>
                <w:rFonts w:ascii="Arial" w:hAnsi="Arial" w:cs="Arial"/>
                <w:color w:val="000000"/>
                <w:sz w:val="22"/>
                <w:szCs w:val="22"/>
              </w:rPr>
              <w:t>2018/11/01</w:t>
            </w:r>
          </w:p>
        </w:tc>
        <w:tc>
          <w:tcPr>
            <w:tcW w:w="3248" w:type="dxa"/>
          </w:tcPr>
          <w:p w:rsidR="00392C46" w:rsidRPr="00476F74"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EOH </w:t>
            </w:r>
          </w:p>
        </w:tc>
        <w:tc>
          <w:tcPr>
            <w:tcW w:w="2004" w:type="dxa"/>
          </w:tcPr>
          <w:p w:rsidR="00392C46" w:rsidRPr="00476F74" w:rsidRDefault="00392C46" w:rsidP="00873674">
            <w:pPr>
              <w:rPr>
                <w:rFonts w:ascii="Arial" w:hAnsi="Arial" w:cs="Arial"/>
                <w:color w:val="000000"/>
                <w:sz w:val="22"/>
                <w:szCs w:val="22"/>
              </w:rPr>
            </w:pPr>
            <w:r>
              <w:rPr>
                <w:rFonts w:ascii="Arial" w:hAnsi="Arial" w:cs="Arial"/>
                <w:color w:val="000000"/>
                <w:sz w:val="22"/>
                <w:szCs w:val="22"/>
              </w:rPr>
              <w:t>R 100 000</w:t>
            </w:r>
          </w:p>
        </w:tc>
        <w:tc>
          <w:tcPr>
            <w:tcW w:w="4494" w:type="dxa"/>
          </w:tcPr>
          <w:p w:rsidR="00392C46" w:rsidRPr="00476F74"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Cisco 3850 Catalyst Switches for network connectivity </w:t>
            </w:r>
          </w:p>
        </w:tc>
      </w:tr>
      <w:tr w:rsidR="00392C46" w:rsidTr="00873674">
        <w:tc>
          <w:tcPr>
            <w:tcW w:w="3248" w:type="dxa"/>
          </w:tcPr>
          <w:p w:rsidR="00392C46" w:rsidRDefault="00392C46" w:rsidP="00873674">
            <w:pPr>
              <w:rPr>
                <w:rFonts w:ascii="Arial" w:hAnsi="Arial" w:cs="Arial"/>
                <w:color w:val="000000"/>
                <w:sz w:val="22"/>
                <w:szCs w:val="22"/>
              </w:rPr>
            </w:pPr>
            <w:r>
              <w:rPr>
                <w:rFonts w:ascii="Arial" w:hAnsi="Arial" w:cs="Arial"/>
                <w:color w:val="000000"/>
                <w:sz w:val="22"/>
                <w:szCs w:val="22"/>
              </w:rPr>
              <w:t>2018/11/01</w:t>
            </w:r>
          </w:p>
        </w:tc>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Bytes Technology </w:t>
            </w:r>
          </w:p>
        </w:tc>
        <w:tc>
          <w:tcPr>
            <w:tcW w:w="2004" w:type="dxa"/>
          </w:tcPr>
          <w:p w:rsidR="00392C46" w:rsidRDefault="00392C46" w:rsidP="00873674">
            <w:pPr>
              <w:rPr>
                <w:rFonts w:ascii="Arial" w:hAnsi="Arial" w:cs="Arial"/>
                <w:color w:val="000000"/>
                <w:sz w:val="22"/>
                <w:szCs w:val="22"/>
              </w:rPr>
            </w:pPr>
            <w:r>
              <w:rPr>
                <w:rFonts w:ascii="Arial" w:hAnsi="Arial" w:cs="Arial"/>
                <w:color w:val="000000"/>
                <w:sz w:val="22"/>
                <w:szCs w:val="22"/>
              </w:rPr>
              <w:t>R 300 000</w:t>
            </w:r>
          </w:p>
        </w:tc>
        <w:tc>
          <w:tcPr>
            <w:tcW w:w="449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2x Brocade Fibre Switches to enhance storage capability  </w:t>
            </w:r>
          </w:p>
        </w:tc>
      </w:tr>
      <w:tr w:rsidR="00392C46" w:rsidTr="00873674">
        <w:tc>
          <w:tcPr>
            <w:tcW w:w="3248" w:type="dxa"/>
          </w:tcPr>
          <w:p w:rsidR="00392C46" w:rsidRDefault="00392C46" w:rsidP="00873674">
            <w:pPr>
              <w:rPr>
                <w:rFonts w:ascii="Arial" w:hAnsi="Arial" w:cs="Arial"/>
                <w:color w:val="000000"/>
                <w:sz w:val="22"/>
                <w:szCs w:val="22"/>
              </w:rPr>
            </w:pPr>
            <w:r>
              <w:rPr>
                <w:rFonts w:ascii="Arial" w:hAnsi="Arial" w:cs="Arial"/>
                <w:color w:val="000000"/>
                <w:sz w:val="22"/>
                <w:szCs w:val="22"/>
              </w:rPr>
              <w:t>2018/11/01</w:t>
            </w:r>
          </w:p>
        </w:tc>
        <w:tc>
          <w:tcPr>
            <w:tcW w:w="3248"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Interconnect Systems </w:t>
            </w:r>
          </w:p>
        </w:tc>
        <w:tc>
          <w:tcPr>
            <w:tcW w:w="2004" w:type="dxa"/>
          </w:tcPr>
          <w:p w:rsidR="00392C46" w:rsidRDefault="00392C46" w:rsidP="00873674">
            <w:pPr>
              <w:rPr>
                <w:rFonts w:ascii="Arial" w:hAnsi="Arial" w:cs="Arial"/>
                <w:color w:val="000000"/>
                <w:sz w:val="22"/>
                <w:szCs w:val="22"/>
              </w:rPr>
            </w:pPr>
            <w:r>
              <w:rPr>
                <w:rFonts w:ascii="Arial" w:hAnsi="Arial" w:cs="Arial"/>
                <w:color w:val="000000"/>
                <w:sz w:val="22"/>
                <w:szCs w:val="22"/>
              </w:rPr>
              <w:t>R 300 000</w:t>
            </w:r>
          </w:p>
        </w:tc>
        <w:tc>
          <w:tcPr>
            <w:tcW w:w="4494" w:type="dxa"/>
          </w:tcPr>
          <w:p w:rsidR="00392C46" w:rsidRDefault="00392C46" w:rsidP="00873674">
            <w:pPr>
              <w:tabs>
                <w:tab w:val="left" w:pos="432"/>
                <w:tab w:val="left" w:pos="864"/>
              </w:tabs>
              <w:spacing w:line="276" w:lineRule="auto"/>
              <w:rPr>
                <w:rFonts w:ascii="Arial" w:hAnsi="Arial" w:cs="Arial"/>
                <w:sz w:val="22"/>
                <w:szCs w:val="22"/>
              </w:rPr>
            </w:pPr>
            <w:r>
              <w:rPr>
                <w:rFonts w:ascii="Arial" w:hAnsi="Arial" w:cs="Arial"/>
                <w:sz w:val="22"/>
                <w:szCs w:val="22"/>
              </w:rPr>
              <w:t xml:space="preserve">Setting up new office space: 34 Fricker Road, Cisco 3850 Catalyst Switches &amp; WI-FI devices </w:t>
            </w:r>
          </w:p>
        </w:tc>
      </w:tr>
    </w:tbl>
    <w:p w:rsidR="00873674" w:rsidRDefault="00873674" w:rsidP="00392C46">
      <w:pPr>
        <w:tabs>
          <w:tab w:val="left" w:pos="432"/>
          <w:tab w:val="left" w:pos="864"/>
        </w:tabs>
        <w:spacing w:line="276" w:lineRule="auto"/>
        <w:rPr>
          <w:rFonts w:ascii="Arial" w:hAnsi="Arial" w:cs="Arial"/>
          <w:sz w:val="22"/>
          <w:szCs w:val="22"/>
        </w:rPr>
      </w:pPr>
    </w:p>
    <w:p w:rsidR="00873674" w:rsidRDefault="00873674" w:rsidP="00873674">
      <w:pPr>
        <w:rPr>
          <w:rFonts w:ascii="Arial" w:hAnsi="Arial" w:cs="Arial"/>
          <w:sz w:val="22"/>
          <w:szCs w:val="22"/>
        </w:rPr>
      </w:pPr>
    </w:p>
    <w:p w:rsidR="005C7A12" w:rsidRDefault="00873674" w:rsidP="00873674">
      <w:pPr>
        <w:tabs>
          <w:tab w:val="left" w:pos="1020"/>
        </w:tabs>
        <w:rPr>
          <w:rFonts w:ascii="Arial" w:hAnsi="Arial" w:cs="Arial"/>
          <w:sz w:val="22"/>
          <w:szCs w:val="22"/>
        </w:rPr>
      </w:pPr>
      <w:r>
        <w:rPr>
          <w:rFonts w:ascii="Arial" w:hAnsi="Arial" w:cs="Arial"/>
          <w:sz w:val="22"/>
          <w:szCs w:val="22"/>
        </w:rPr>
        <w:tab/>
      </w:r>
    </w:p>
    <w:p w:rsidR="005C7A12" w:rsidRDefault="005C7A12" w:rsidP="005C7A12">
      <w:pPr>
        <w:tabs>
          <w:tab w:val="left" w:pos="432"/>
          <w:tab w:val="left" w:pos="864"/>
        </w:tabs>
        <w:spacing w:line="360" w:lineRule="auto"/>
        <w:ind w:left="430" w:hanging="430"/>
        <w:jc w:val="both"/>
        <w:rPr>
          <w:rFonts w:ascii="Arial" w:hAnsi="Arial" w:cs="Arial"/>
          <w:b/>
          <w:sz w:val="22"/>
          <w:szCs w:val="22"/>
        </w:rPr>
      </w:pPr>
      <w:r w:rsidRPr="00156CAB">
        <w:rPr>
          <w:rFonts w:ascii="Arial" w:hAnsi="Arial" w:cs="Arial"/>
          <w:b/>
          <w:sz w:val="22"/>
          <w:szCs w:val="22"/>
        </w:rPr>
        <w:t>TAX OMBUD</w:t>
      </w:r>
    </w:p>
    <w:p w:rsidR="00392C46" w:rsidRPr="00156CAB" w:rsidRDefault="00392C46" w:rsidP="005C7A12">
      <w:pPr>
        <w:tabs>
          <w:tab w:val="left" w:pos="432"/>
          <w:tab w:val="left" w:pos="864"/>
        </w:tabs>
        <w:spacing w:line="360" w:lineRule="auto"/>
        <w:ind w:left="430" w:hanging="430"/>
        <w:jc w:val="both"/>
        <w:rPr>
          <w:rFonts w:ascii="Arial" w:hAnsi="Arial" w:cs="Arial"/>
          <w:b/>
          <w:sz w:val="22"/>
          <w:szCs w:val="22"/>
        </w:rPr>
      </w:pPr>
    </w:p>
    <w:p w:rsidR="005C7A12" w:rsidRDefault="00392C46" w:rsidP="00392C46">
      <w:pPr>
        <w:pStyle w:val="ListParagraph"/>
        <w:numPr>
          <w:ilvl w:val="0"/>
          <w:numId w:val="14"/>
        </w:numPr>
        <w:tabs>
          <w:tab w:val="left" w:pos="432"/>
          <w:tab w:val="left" w:pos="864"/>
        </w:tabs>
        <w:spacing w:line="360" w:lineRule="auto"/>
        <w:jc w:val="both"/>
        <w:rPr>
          <w:rFonts w:ascii="Arial" w:hAnsi="Arial" w:cs="Arial"/>
          <w:sz w:val="22"/>
          <w:szCs w:val="22"/>
        </w:rPr>
      </w:pPr>
      <w:r>
        <w:rPr>
          <w:rFonts w:ascii="Arial" w:hAnsi="Arial" w:cs="Arial"/>
          <w:sz w:val="22"/>
          <w:szCs w:val="22"/>
        </w:rPr>
        <w:t>The Office of the Tax Ombud utilizes the SARS IT infrastructure. All updates or upgrades are done by SARS.</w:t>
      </w:r>
    </w:p>
    <w:p w:rsidR="00392C46" w:rsidRPr="00392C46" w:rsidRDefault="00392C46" w:rsidP="00392C46">
      <w:pPr>
        <w:pStyle w:val="ListParagraph"/>
        <w:numPr>
          <w:ilvl w:val="0"/>
          <w:numId w:val="14"/>
        </w:num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Maintenance of the IT systems is done by SARS. </w:t>
      </w:r>
    </w:p>
    <w:p w:rsidR="005C7A12" w:rsidRDefault="005C7A12" w:rsidP="005C7A12">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5C7A12" w:rsidRDefault="005C7A12" w:rsidP="005C7A12">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5C7A12" w:rsidRDefault="005C7A12" w:rsidP="005C7A12">
      <w:pPr>
        <w:tabs>
          <w:tab w:val="left" w:pos="432"/>
          <w:tab w:val="left" w:pos="864"/>
        </w:tabs>
        <w:spacing w:line="360" w:lineRule="auto"/>
        <w:ind w:left="430" w:hanging="430"/>
        <w:jc w:val="both"/>
        <w:rPr>
          <w:rFonts w:ascii="Arial" w:hAnsi="Arial" w:cs="Arial"/>
          <w:sz w:val="22"/>
          <w:szCs w:val="22"/>
        </w:rPr>
      </w:pPr>
    </w:p>
    <w:p w:rsidR="005C7A12" w:rsidRDefault="005C7A12" w:rsidP="005C7A12">
      <w:pPr>
        <w:tabs>
          <w:tab w:val="left" w:pos="432"/>
          <w:tab w:val="left" w:pos="864"/>
        </w:tabs>
        <w:spacing w:line="360" w:lineRule="auto"/>
        <w:ind w:left="430" w:hanging="430"/>
        <w:jc w:val="both"/>
        <w:rPr>
          <w:rFonts w:ascii="Arial" w:hAnsi="Arial" w:cs="Arial"/>
          <w:sz w:val="22"/>
          <w:szCs w:val="22"/>
        </w:rPr>
      </w:pPr>
    </w:p>
    <w:p w:rsidR="00F8101C" w:rsidRDefault="00F8101C" w:rsidP="005C7A12">
      <w:pPr>
        <w:tabs>
          <w:tab w:val="left" w:pos="432"/>
          <w:tab w:val="left" w:pos="864"/>
        </w:tabs>
        <w:spacing w:line="360" w:lineRule="auto"/>
        <w:ind w:left="430" w:hanging="430"/>
        <w:jc w:val="both"/>
        <w:rPr>
          <w:rFonts w:ascii="Arial" w:hAnsi="Arial" w:cs="Arial"/>
          <w:sz w:val="22"/>
          <w:szCs w:val="22"/>
        </w:rPr>
      </w:pPr>
    </w:p>
    <w:sectPr w:rsidR="00F8101C" w:rsidSect="00392C46">
      <w:pgSz w:w="15840" w:h="12240" w:orient="landscape"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0F" w:rsidRDefault="00C30F0F">
      <w:r>
        <w:separator/>
      </w:r>
    </w:p>
  </w:endnote>
  <w:endnote w:type="continuationSeparator" w:id="0">
    <w:p w:rsidR="00C30F0F" w:rsidRDefault="00C3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74" w:rsidRDefault="00873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310865"/>
      <w:docPartObj>
        <w:docPartGallery w:val="Page Numbers (Bottom of Page)"/>
        <w:docPartUnique/>
      </w:docPartObj>
    </w:sdtPr>
    <w:sdtEndPr>
      <w:rPr>
        <w:noProof/>
      </w:rPr>
    </w:sdtEndPr>
    <w:sdtContent>
      <w:p w:rsidR="00873674" w:rsidRDefault="00873674">
        <w:pPr>
          <w:pStyle w:val="Footer"/>
          <w:jc w:val="right"/>
        </w:pPr>
        <w:r>
          <w:fldChar w:fldCharType="begin"/>
        </w:r>
        <w:r>
          <w:instrText xml:space="preserve"> PAGE   \* MERGEFORMAT </w:instrText>
        </w:r>
        <w:r>
          <w:fldChar w:fldCharType="separate"/>
        </w:r>
        <w:r w:rsidR="000206E7">
          <w:rPr>
            <w:noProof/>
          </w:rPr>
          <w:t>1</w:t>
        </w:r>
        <w:r>
          <w:rPr>
            <w:noProof/>
          </w:rPr>
          <w:fldChar w:fldCharType="end"/>
        </w:r>
      </w:p>
    </w:sdtContent>
  </w:sdt>
  <w:p w:rsidR="00873674" w:rsidRDefault="00873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74" w:rsidRDefault="0087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0F" w:rsidRDefault="00C30F0F">
      <w:r>
        <w:separator/>
      </w:r>
    </w:p>
  </w:footnote>
  <w:footnote w:type="continuationSeparator" w:id="0">
    <w:p w:rsidR="00C30F0F" w:rsidRDefault="00C30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74" w:rsidRDefault="00873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74" w:rsidRDefault="00873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74" w:rsidRDefault="00873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EF4"/>
    <w:multiLevelType w:val="hybridMultilevel"/>
    <w:tmpl w:val="4F6AF044"/>
    <w:lvl w:ilvl="0" w:tplc="9462E7E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C5504B3"/>
    <w:multiLevelType w:val="hybridMultilevel"/>
    <w:tmpl w:val="04DCBD50"/>
    <w:lvl w:ilvl="0" w:tplc="1C09001B">
      <w:start w:val="1"/>
      <w:numFmt w:val="lowerRoman"/>
      <w:lvlText w:val="%1."/>
      <w:lvlJc w:val="right"/>
      <w:pPr>
        <w:ind w:left="1152" w:hanging="360"/>
      </w:p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2" w15:restartNumberingAfterBreak="0">
    <w:nsid w:val="323312E3"/>
    <w:multiLevelType w:val="hybridMultilevel"/>
    <w:tmpl w:val="0C0C904C"/>
    <w:lvl w:ilvl="0" w:tplc="4652100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4EA4503"/>
    <w:multiLevelType w:val="hybridMultilevel"/>
    <w:tmpl w:val="AA54C7C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A934D17"/>
    <w:multiLevelType w:val="hybridMultilevel"/>
    <w:tmpl w:val="489858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15D4C23"/>
    <w:multiLevelType w:val="hybridMultilevel"/>
    <w:tmpl w:val="C68C79EA"/>
    <w:lvl w:ilvl="0" w:tplc="6660EE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740899"/>
    <w:multiLevelType w:val="hybridMultilevel"/>
    <w:tmpl w:val="071C040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4803687F"/>
    <w:multiLevelType w:val="hybridMultilevel"/>
    <w:tmpl w:val="1B5A9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1847BD5"/>
    <w:multiLevelType w:val="hybridMultilevel"/>
    <w:tmpl w:val="9306E702"/>
    <w:lvl w:ilvl="0" w:tplc="138C2E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52564"/>
    <w:multiLevelType w:val="hybridMultilevel"/>
    <w:tmpl w:val="4F6AF044"/>
    <w:lvl w:ilvl="0" w:tplc="9462E7E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52378D"/>
    <w:multiLevelType w:val="hybridMultilevel"/>
    <w:tmpl w:val="6ED0B4A2"/>
    <w:lvl w:ilvl="0" w:tplc="6D281D32">
      <w:start w:val="1"/>
      <w:numFmt w:val="lowerRoman"/>
      <w:lvlText w:val="(%1)"/>
      <w:lvlJc w:val="left"/>
      <w:pPr>
        <w:ind w:left="1080" w:hanging="720"/>
      </w:pPr>
      <w:rPr>
        <w:rFonts w:ascii="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CE97950"/>
    <w:multiLevelType w:val="hybridMultilevel"/>
    <w:tmpl w:val="0BFADC78"/>
    <w:lvl w:ilvl="0" w:tplc="43A8D28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75297495"/>
    <w:multiLevelType w:val="hybridMultilevel"/>
    <w:tmpl w:val="E2CC6C98"/>
    <w:lvl w:ilvl="0" w:tplc="AE72C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2"/>
  </w:num>
  <w:num w:numId="5">
    <w:abstractNumId w:val="1"/>
  </w:num>
  <w:num w:numId="6">
    <w:abstractNumId w:val="12"/>
  </w:num>
  <w:num w:numId="7">
    <w:abstractNumId w:val="4"/>
  </w:num>
  <w:num w:numId="8">
    <w:abstractNumId w:val="15"/>
  </w:num>
  <w:num w:numId="9">
    <w:abstractNumId w:val="14"/>
  </w:num>
  <w:num w:numId="10">
    <w:abstractNumId w:val="5"/>
  </w:num>
  <w:num w:numId="11">
    <w:abstractNumId w:val="7"/>
  </w:num>
  <w:num w:numId="12">
    <w:abstractNumId w:val="6"/>
  </w:num>
  <w:num w:numId="13">
    <w:abstractNumId w:val="8"/>
  </w:num>
  <w:num w:numId="14">
    <w:abstractNumId w:val="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6E7"/>
    <w:rsid w:val="00020C04"/>
    <w:rsid w:val="00023BC3"/>
    <w:rsid w:val="00042E4A"/>
    <w:rsid w:val="00063E28"/>
    <w:rsid w:val="00072EBE"/>
    <w:rsid w:val="000A03A9"/>
    <w:rsid w:val="000B5D30"/>
    <w:rsid w:val="000C2BEF"/>
    <w:rsid w:val="000C48D8"/>
    <w:rsid w:val="000E0FF8"/>
    <w:rsid w:val="000E1B36"/>
    <w:rsid w:val="000F3B14"/>
    <w:rsid w:val="000F477D"/>
    <w:rsid w:val="001433AE"/>
    <w:rsid w:val="0014441E"/>
    <w:rsid w:val="0015727B"/>
    <w:rsid w:val="001718F4"/>
    <w:rsid w:val="00193F0D"/>
    <w:rsid w:val="00197576"/>
    <w:rsid w:val="001A58A9"/>
    <w:rsid w:val="001B0917"/>
    <w:rsid w:val="001D4937"/>
    <w:rsid w:val="001D540F"/>
    <w:rsid w:val="001E3FB5"/>
    <w:rsid w:val="001E6902"/>
    <w:rsid w:val="001F4430"/>
    <w:rsid w:val="001F4B50"/>
    <w:rsid w:val="00207912"/>
    <w:rsid w:val="002131C7"/>
    <w:rsid w:val="0022502D"/>
    <w:rsid w:val="00236C35"/>
    <w:rsid w:val="002621F0"/>
    <w:rsid w:val="002855CE"/>
    <w:rsid w:val="002867DD"/>
    <w:rsid w:val="002A4157"/>
    <w:rsid w:val="002A4EE6"/>
    <w:rsid w:val="002F6E86"/>
    <w:rsid w:val="00304578"/>
    <w:rsid w:val="00307402"/>
    <w:rsid w:val="003421BD"/>
    <w:rsid w:val="00344553"/>
    <w:rsid w:val="00351BF5"/>
    <w:rsid w:val="00363C8F"/>
    <w:rsid w:val="00392C46"/>
    <w:rsid w:val="003F3C43"/>
    <w:rsid w:val="0043065E"/>
    <w:rsid w:val="00455CE1"/>
    <w:rsid w:val="0047127F"/>
    <w:rsid w:val="00472D86"/>
    <w:rsid w:val="00485B2E"/>
    <w:rsid w:val="004A078E"/>
    <w:rsid w:val="004F43FB"/>
    <w:rsid w:val="005141B3"/>
    <w:rsid w:val="00532BB4"/>
    <w:rsid w:val="00533C35"/>
    <w:rsid w:val="005706F1"/>
    <w:rsid w:val="00574E19"/>
    <w:rsid w:val="00577C90"/>
    <w:rsid w:val="005A25BC"/>
    <w:rsid w:val="005C7A12"/>
    <w:rsid w:val="00603105"/>
    <w:rsid w:val="00611151"/>
    <w:rsid w:val="00612FCD"/>
    <w:rsid w:val="00613FC6"/>
    <w:rsid w:val="006239F1"/>
    <w:rsid w:val="00624D20"/>
    <w:rsid w:val="0062770E"/>
    <w:rsid w:val="0064275F"/>
    <w:rsid w:val="00646E7C"/>
    <w:rsid w:val="00647EF2"/>
    <w:rsid w:val="00653A85"/>
    <w:rsid w:val="00674982"/>
    <w:rsid w:val="00681024"/>
    <w:rsid w:val="00685058"/>
    <w:rsid w:val="00691169"/>
    <w:rsid w:val="00693A64"/>
    <w:rsid w:val="00697245"/>
    <w:rsid w:val="006D1766"/>
    <w:rsid w:val="006D32F5"/>
    <w:rsid w:val="006E0B8A"/>
    <w:rsid w:val="007118EA"/>
    <w:rsid w:val="00726A9C"/>
    <w:rsid w:val="007359BF"/>
    <w:rsid w:val="00743F26"/>
    <w:rsid w:val="007540E0"/>
    <w:rsid w:val="007663AF"/>
    <w:rsid w:val="0076668B"/>
    <w:rsid w:val="007749D9"/>
    <w:rsid w:val="00780F57"/>
    <w:rsid w:val="00791465"/>
    <w:rsid w:val="007914E0"/>
    <w:rsid w:val="007A32AF"/>
    <w:rsid w:val="007B1BA1"/>
    <w:rsid w:val="007D0823"/>
    <w:rsid w:val="007D4060"/>
    <w:rsid w:val="007D40D2"/>
    <w:rsid w:val="007E56A2"/>
    <w:rsid w:val="007F197E"/>
    <w:rsid w:val="007F223D"/>
    <w:rsid w:val="00803AC4"/>
    <w:rsid w:val="00813FF0"/>
    <w:rsid w:val="008321A4"/>
    <w:rsid w:val="00840093"/>
    <w:rsid w:val="00852DC3"/>
    <w:rsid w:val="00873674"/>
    <w:rsid w:val="00876CBB"/>
    <w:rsid w:val="00891265"/>
    <w:rsid w:val="008B4E4F"/>
    <w:rsid w:val="008C2559"/>
    <w:rsid w:val="008E01C3"/>
    <w:rsid w:val="008E4142"/>
    <w:rsid w:val="009021F5"/>
    <w:rsid w:val="00911717"/>
    <w:rsid w:val="009163A5"/>
    <w:rsid w:val="009260D7"/>
    <w:rsid w:val="00953363"/>
    <w:rsid w:val="0096007E"/>
    <w:rsid w:val="009951EA"/>
    <w:rsid w:val="00995AA3"/>
    <w:rsid w:val="009A18A7"/>
    <w:rsid w:val="009A3C71"/>
    <w:rsid w:val="009A7DA2"/>
    <w:rsid w:val="009C69F6"/>
    <w:rsid w:val="009E1AB2"/>
    <w:rsid w:val="009E357F"/>
    <w:rsid w:val="00A02200"/>
    <w:rsid w:val="00A11CD8"/>
    <w:rsid w:val="00A31827"/>
    <w:rsid w:val="00A4552A"/>
    <w:rsid w:val="00A4586D"/>
    <w:rsid w:val="00A45FE5"/>
    <w:rsid w:val="00A525F0"/>
    <w:rsid w:val="00A566A2"/>
    <w:rsid w:val="00A5731A"/>
    <w:rsid w:val="00A677C3"/>
    <w:rsid w:val="00A72B9B"/>
    <w:rsid w:val="00AA4ED9"/>
    <w:rsid w:val="00AD00CE"/>
    <w:rsid w:val="00AD5C9B"/>
    <w:rsid w:val="00AD726C"/>
    <w:rsid w:val="00AE07DE"/>
    <w:rsid w:val="00B03AF4"/>
    <w:rsid w:val="00B03DD6"/>
    <w:rsid w:val="00B150CC"/>
    <w:rsid w:val="00B20E37"/>
    <w:rsid w:val="00B2276A"/>
    <w:rsid w:val="00B23547"/>
    <w:rsid w:val="00B35E0C"/>
    <w:rsid w:val="00B447E6"/>
    <w:rsid w:val="00B5649A"/>
    <w:rsid w:val="00B72D0B"/>
    <w:rsid w:val="00B74C99"/>
    <w:rsid w:val="00B77F67"/>
    <w:rsid w:val="00B913C7"/>
    <w:rsid w:val="00B95452"/>
    <w:rsid w:val="00BC1213"/>
    <w:rsid w:val="00BC3150"/>
    <w:rsid w:val="00BD31C6"/>
    <w:rsid w:val="00BF5863"/>
    <w:rsid w:val="00BF6FBE"/>
    <w:rsid w:val="00C25C7E"/>
    <w:rsid w:val="00C30F0F"/>
    <w:rsid w:val="00C312EA"/>
    <w:rsid w:val="00C44C35"/>
    <w:rsid w:val="00C472D6"/>
    <w:rsid w:val="00C60822"/>
    <w:rsid w:val="00C82101"/>
    <w:rsid w:val="00C90C02"/>
    <w:rsid w:val="00CB4FDB"/>
    <w:rsid w:val="00CB51AD"/>
    <w:rsid w:val="00CB6784"/>
    <w:rsid w:val="00CC00D1"/>
    <w:rsid w:val="00CC2F3E"/>
    <w:rsid w:val="00D01E04"/>
    <w:rsid w:val="00D11F65"/>
    <w:rsid w:val="00D22E21"/>
    <w:rsid w:val="00D363B6"/>
    <w:rsid w:val="00D57C49"/>
    <w:rsid w:val="00D8139F"/>
    <w:rsid w:val="00DB2463"/>
    <w:rsid w:val="00DC0A9A"/>
    <w:rsid w:val="00DC769E"/>
    <w:rsid w:val="00DD5296"/>
    <w:rsid w:val="00DE0F34"/>
    <w:rsid w:val="00DE122E"/>
    <w:rsid w:val="00DE76CB"/>
    <w:rsid w:val="00DF0D26"/>
    <w:rsid w:val="00DF3944"/>
    <w:rsid w:val="00E12D9B"/>
    <w:rsid w:val="00E42AEE"/>
    <w:rsid w:val="00E55071"/>
    <w:rsid w:val="00E60EE1"/>
    <w:rsid w:val="00E7384D"/>
    <w:rsid w:val="00E75062"/>
    <w:rsid w:val="00E77DF6"/>
    <w:rsid w:val="00E8352B"/>
    <w:rsid w:val="00EA468F"/>
    <w:rsid w:val="00EA6A49"/>
    <w:rsid w:val="00EC4BF6"/>
    <w:rsid w:val="00ED51F7"/>
    <w:rsid w:val="00F03C60"/>
    <w:rsid w:val="00F51C17"/>
    <w:rsid w:val="00F5571A"/>
    <w:rsid w:val="00F65949"/>
    <w:rsid w:val="00F754AB"/>
    <w:rsid w:val="00F8101C"/>
    <w:rsid w:val="00F87EA6"/>
    <w:rsid w:val="00FB0ABC"/>
    <w:rsid w:val="00FB7230"/>
    <w:rsid w:val="00FC2064"/>
    <w:rsid w:val="00FC2FBA"/>
    <w:rsid w:val="00FD595E"/>
    <w:rsid w:val="00FF3A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0CD34A-D22C-4761-9AD7-33F14617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4">
    <w:name w:val="heading 4"/>
    <w:basedOn w:val="Normal"/>
    <w:next w:val="Normal"/>
    <w:link w:val="Heading4Char"/>
    <w:semiHidden/>
    <w:unhideWhenUsed/>
    <w:qFormat/>
    <w:rsid w:val="0087367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paragraph" w:styleId="Footer">
    <w:name w:val="footer"/>
    <w:basedOn w:val="Normal"/>
    <w:link w:val="FooterChar"/>
    <w:uiPriority w:val="99"/>
    <w:unhideWhenUsed/>
    <w:rsid w:val="00392C46"/>
    <w:pPr>
      <w:tabs>
        <w:tab w:val="center" w:pos="4513"/>
        <w:tab w:val="right" w:pos="9026"/>
      </w:tabs>
    </w:pPr>
  </w:style>
  <w:style w:type="character" w:customStyle="1" w:styleId="FooterChar">
    <w:name w:val="Footer Char"/>
    <w:basedOn w:val="DefaultParagraphFont"/>
    <w:link w:val="Footer"/>
    <w:uiPriority w:val="99"/>
    <w:rsid w:val="00392C46"/>
    <w:rPr>
      <w:sz w:val="24"/>
      <w:szCs w:val="24"/>
      <w:lang w:val="en-US" w:eastAsia="en-US"/>
    </w:rPr>
  </w:style>
  <w:style w:type="paragraph" w:styleId="Header">
    <w:name w:val="header"/>
    <w:basedOn w:val="Normal"/>
    <w:link w:val="HeaderChar"/>
    <w:unhideWhenUsed/>
    <w:rsid w:val="00995AA3"/>
    <w:pPr>
      <w:tabs>
        <w:tab w:val="center" w:pos="4513"/>
        <w:tab w:val="right" w:pos="9026"/>
      </w:tabs>
    </w:pPr>
  </w:style>
  <w:style w:type="character" w:customStyle="1" w:styleId="HeaderChar">
    <w:name w:val="Header Char"/>
    <w:basedOn w:val="DefaultParagraphFont"/>
    <w:link w:val="Header"/>
    <w:rsid w:val="00995AA3"/>
    <w:rPr>
      <w:sz w:val="24"/>
      <w:szCs w:val="24"/>
      <w:lang w:val="en-US" w:eastAsia="en-US"/>
    </w:rPr>
  </w:style>
  <w:style w:type="character" w:customStyle="1" w:styleId="Heading4Char">
    <w:name w:val="Heading 4 Char"/>
    <w:basedOn w:val="DefaultParagraphFont"/>
    <w:link w:val="Heading4"/>
    <w:semiHidden/>
    <w:rsid w:val="00873674"/>
    <w:rPr>
      <w:rFonts w:asciiTheme="majorHAnsi" w:eastAsiaTheme="majorEastAsia" w:hAnsiTheme="majorHAnsi" w:cstheme="majorBidi"/>
      <w:i/>
      <w:iCs/>
      <w:color w:val="365F91" w:themeColor="accent1" w:themeShade="BF"/>
      <w:sz w:val="24"/>
      <w:szCs w:val="24"/>
      <w:lang w:val="en-US" w:eastAsia="en-US"/>
    </w:rPr>
  </w:style>
  <w:style w:type="character" w:customStyle="1" w:styleId="CharChar">
    <w:name w:val="Char Char"/>
    <w:basedOn w:val="DefaultParagraphFont"/>
    <w:link w:val="Char"/>
    <w:rsid w:val="00873674"/>
    <w:rPr>
      <w:rFonts w:ascii="Arial" w:hAnsi="Arial"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1327">
      <w:bodyDiv w:val="1"/>
      <w:marLeft w:val="0"/>
      <w:marRight w:val="0"/>
      <w:marTop w:val="0"/>
      <w:marBottom w:val="0"/>
      <w:divBdr>
        <w:top w:val="none" w:sz="0" w:space="0" w:color="auto"/>
        <w:left w:val="none" w:sz="0" w:space="0" w:color="auto"/>
        <w:bottom w:val="none" w:sz="0" w:space="0" w:color="auto"/>
        <w:right w:val="none" w:sz="0" w:space="0" w:color="auto"/>
      </w:divBdr>
    </w:div>
    <w:div w:id="512450270">
      <w:bodyDiv w:val="1"/>
      <w:marLeft w:val="0"/>
      <w:marRight w:val="0"/>
      <w:marTop w:val="0"/>
      <w:marBottom w:val="0"/>
      <w:divBdr>
        <w:top w:val="none" w:sz="0" w:space="0" w:color="auto"/>
        <w:left w:val="none" w:sz="0" w:space="0" w:color="auto"/>
        <w:bottom w:val="none" w:sz="0" w:space="0" w:color="auto"/>
        <w:right w:val="none" w:sz="0" w:space="0" w:color="auto"/>
      </w:divBdr>
    </w:div>
    <w:div w:id="590511207">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2EE95-700A-46F4-A862-5D1245F2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2018-10-30T08:30:00Z</cp:lastPrinted>
  <dcterms:created xsi:type="dcterms:W3CDTF">2018-12-31T14:10:00Z</dcterms:created>
  <dcterms:modified xsi:type="dcterms:W3CDTF">2018-12-31T14:10:00Z</dcterms:modified>
</cp:coreProperties>
</file>