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B1B5B">
        <w:rPr>
          <w:rFonts w:cs="Arial"/>
          <w:b/>
          <w:sz w:val="24"/>
          <w:szCs w:val="24"/>
        </w:rPr>
        <w:t>331</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DD4EE0">
        <w:rPr>
          <w:rFonts w:cs="Arial"/>
          <w:b/>
          <w:sz w:val="24"/>
          <w:szCs w:val="24"/>
          <w:lang w:val="en-US" w:eastAsia="en-US"/>
        </w:rPr>
        <w:t>NW335</w:t>
      </w:r>
      <w:r w:rsidR="00AE698B" w:rsidRPr="00AE698B">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D4EE0">
        <w:rPr>
          <w:rFonts w:cs="Arial"/>
          <w:b/>
          <w:sz w:val="24"/>
          <w:szCs w:val="24"/>
          <w:lang w:val="en-US" w:eastAsia="en-US"/>
        </w:rPr>
        <w:t>02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D4EE0">
        <w:rPr>
          <w:rFonts w:cs="Arial"/>
          <w:b/>
          <w:sz w:val="24"/>
          <w:szCs w:val="24"/>
        </w:rPr>
        <w:t>19</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BC4CB0">
        <w:rPr>
          <w:rFonts w:cs="Arial"/>
          <w:b/>
          <w:sz w:val="24"/>
          <w:szCs w:val="24"/>
          <w:lang w:val="en-US" w:eastAsia="en-US"/>
        </w:rPr>
        <w:t>06 MARCH 2021</w:t>
      </w:r>
      <w:bookmarkStart w:id="0" w:name="_GoBack"/>
      <w:bookmarkEnd w:id="0"/>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F656E2" w:rsidRPr="001F4737" w:rsidRDefault="001F4737" w:rsidP="001F4737">
      <w:pPr>
        <w:ind w:left="720" w:right="-194" w:hanging="720"/>
        <w:outlineLvl w:val="0"/>
        <w:rPr>
          <w:rFonts w:cs="Arial"/>
          <w:b/>
          <w:sz w:val="24"/>
          <w:szCs w:val="24"/>
        </w:rPr>
      </w:pPr>
      <w:r>
        <w:rPr>
          <w:rFonts w:cs="Arial"/>
          <w:b/>
          <w:sz w:val="24"/>
          <w:szCs w:val="24"/>
        </w:rPr>
        <w:t>331</w:t>
      </w:r>
      <w:r w:rsidR="002A4C99">
        <w:rPr>
          <w:rFonts w:cs="Arial"/>
          <w:b/>
          <w:sz w:val="24"/>
          <w:szCs w:val="24"/>
        </w:rPr>
        <w:t>.</w:t>
      </w:r>
      <w:r w:rsidR="000B5EFF">
        <w:rPr>
          <w:rFonts w:cs="Arial"/>
          <w:b/>
          <w:sz w:val="24"/>
          <w:szCs w:val="24"/>
        </w:rPr>
        <w:tab/>
      </w:r>
      <w:r w:rsidR="00AE698B" w:rsidRPr="00AE698B">
        <w:rPr>
          <w:rFonts w:eastAsia="Calibri" w:cs="Arial"/>
          <w:b/>
          <w:sz w:val="24"/>
          <w:szCs w:val="24"/>
          <w:lang w:eastAsia="en-US"/>
        </w:rPr>
        <w:t xml:space="preserve">Ms S J Graham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proofErr w:type="gramStart"/>
      <w:r w:rsidR="000A6942">
        <w:rPr>
          <w:rFonts w:cs="Arial"/>
          <w:b/>
          <w:sz w:val="24"/>
          <w:szCs w:val="24"/>
        </w:rPr>
        <w:t xml:space="preserve">Infrastructure </w:t>
      </w:r>
      <w:proofErr w:type="gramEnd"/>
      <w:r w:rsidR="007D44A8"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7D44A8"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D109A2" w:rsidRPr="00D109A2" w:rsidRDefault="00D109A2" w:rsidP="001F4737">
      <w:pPr>
        <w:spacing w:before="100" w:beforeAutospacing="1" w:after="100" w:afterAutospacing="1" w:line="259" w:lineRule="auto"/>
        <w:ind w:left="1440" w:hanging="720"/>
        <w:rPr>
          <w:rFonts w:eastAsia="Calibri" w:cs="Arial"/>
          <w:sz w:val="24"/>
          <w:szCs w:val="24"/>
          <w:lang w:eastAsia="en-US"/>
        </w:rPr>
      </w:pPr>
      <w:r w:rsidRPr="00D109A2">
        <w:rPr>
          <w:rFonts w:eastAsia="Calibri" w:cs="Arial"/>
          <w:sz w:val="24"/>
          <w:szCs w:val="24"/>
          <w:lang w:eastAsia="en-US"/>
        </w:rPr>
        <w:t>(1)</w:t>
      </w:r>
      <w:r w:rsidRPr="00D109A2">
        <w:rPr>
          <w:rFonts w:eastAsia="Calibri" w:cs="Arial"/>
          <w:sz w:val="24"/>
          <w:szCs w:val="24"/>
          <w:lang w:eastAsia="en-US"/>
        </w:rPr>
        <w:tab/>
        <w:t xml:space="preserve">With reference to the </w:t>
      </w:r>
      <w:proofErr w:type="spellStart"/>
      <w:r w:rsidRPr="00D109A2">
        <w:rPr>
          <w:rFonts w:eastAsia="Calibri" w:cs="Arial"/>
          <w:sz w:val="24"/>
          <w:szCs w:val="24"/>
          <w:lang w:eastAsia="en-US"/>
        </w:rPr>
        <w:t>Tafelkop</w:t>
      </w:r>
      <w:proofErr w:type="spellEnd"/>
      <w:r w:rsidRPr="00D109A2">
        <w:rPr>
          <w:rFonts w:eastAsia="Calibri" w:cs="Arial"/>
          <w:sz w:val="24"/>
          <w:szCs w:val="24"/>
          <w:lang w:eastAsia="en-US"/>
        </w:rPr>
        <w:t xml:space="preserve"> Farmers, Hereford Irrigation Scheme in Groblersdal, what (a) progress has been made with regard to the finalisation of the title deeds for the farmers that were due to be handed over on 31 March 2020 and (b) total number of title deeds have been (</w:t>
      </w:r>
      <w:proofErr w:type="spellStart"/>
      <w:r w:rsidRPr="00D109A2">
        <w:rPr>
          <w:rFonts w:eastAsia="Calibri" w:cs="Arial"/>
          <w:sz w:val="24"/>
          <w:szCs w:val="24"/>
          <w:lang w:eastAsia="en-US"/>
        </w:rPr>
        <w:t>i</w:t>
      </w:r>
      <w:proofErr w:type="spellEnd"/>
      <w:r w:rsidRPr="00D109A2">
        <w:rPr>
          <w:rFonts w:eastAsia="Calibri" w:cs="Arial"/>
          <w:sz w:val="24"/>
          <w:szCs w:val="24"/>
          <w:lang w:eastAsia="en-US"/>
        </w:rPr>
        <w:t xml:space="preserve">) registered by the </w:t>
      </w:r>
      <w:proofErr w:type="spellStart"/>
      <w:r w:rsidRPr="00D109A2">
        <w:rPr>
          <w:rFonts w:eastAsia="Calibri" w:cs="Arial"/>
          <w:sz w:val="24"/>
          <w:szCs w:val="24"/>
          <w:lang w:eastAsia="en-US"/>
        </w:rPr>
        <w:t>conveyancers</w:t>
      </w:r>
      <w:proofErr w:type="spellEnd"/>
      <w:r w:rsidRPr="00D109A2">
        <w:rPr>
          <w:rFonts w:eastAsia="Calibri" w:cs="Arial"/>
          <w:sz w:val="24"/>
          <w:szCs w:val="24"/>
          <w:lang w:eastAsia="en-US"/>
        </w:rPr>
        <w:t xml:space="preserve"> and (ii) handed over to individuals;</w:t>
      </w:r>
    </w:p>
    <w:p w:rsidR="00D109A2" w:rsidRPr="00D109A2" w:rsidRDefault="00D109A2" w:rsidP="001F4737">
      <w:pPr>
        <w:spacing w:before="100" w:beforeAutospacing="1" w:after="100" w:afterAutospacing="1" w:line="259" w:lineRule="auto"/>
        <w:ind w:left="1440" w:hanging="720"/>
        <w:rPr>
          <w:rFonts w:eastAsia="Calibri" w:cs="Arial"/>
          <w:sz w:val="24"/>
          <w:szCs w:val="24"/>
          <w:lang w:eastAsia="en-US"/>
        </w:rPr>
      </w:pPr>
      <w:r w:rsidRPr="00D109A2">
        <w:rPr>
          <w:rFonts w:eastAsia="Calibri" w:cs="Arial"/>
          <w:sz w:val="24"/>
          <w:szCs w:val="24"/>
          <w:lang w:eastAsia="en-US"/>
        </w:rPr>
        <w:t>(2)</w:t>
      </w:r>
      <w:r w:rsidRPr="00D109A2">
        <w:rPr>
          <w:rFonts w:eastAsia="Calibri" w:cs="Arial"/>
          <w:sz w:val="24"/>
          <w:szCs w:val="24"/>
          <w:lang w:eastAsia="en-US"/>
        </w:rPr>
        <w:tab/>
      </w:r>
      <w:proofErr w:type="gramStart"/>
      <w:r w:rsidRPr="00D109A2">
        <w:rPr>
          <w:rFonts w:eastAsia="Calibri" w:cs="Arial"/>
          <w:sz w:val="24"/>
          <w:szCs w:val="24"/>
          <w:lang w:eastAsia="en-US"/>
        </w:rPr>
        <w:t>whether</w:t>
      </w:r>
      <w:proofErr w:type="gramEnd"/>
      <w:r w:rsidRPr="00D109A2">
        <w:rPr>
          <w:rFonts w:eastAsia="Calibri" w:cs="Arial"/>
          <w:sz w:val="24"/>
          <w:szCs w:val="24"/>
          <w:lang w:eastAsia="en-US"/>
        </w:rPr>
        <w:t xml:space="preserve"> any delays were experienced; if not, what is the position in this regard; if so, what were the reasons for the specified delays;</w:t>
      </w:r>
    </w:p>
    <w:p w:rsidR="00D109A2" w:rsidRPr="00D109A2" w:rsidRDefault="00D109A2" w:rsidP="001F4737">
      <w:pPr>
        <w:spacing w:before="100" w:beforeAutospacing="1" w:after="100" w:afterAutospacing="1" w:line="259" w:lineRule="auto"/>
        <w:ind w:left="720"/>
        <w:rPr>
          <w:rFonts w:eastAsia="Calibri" w:cs="Arial"/>
          <w:sz w:val="24"/>
          <w:szCs w:val="24"/>
          <w:lang w:eastAsia="en-US"/>
        </w:rPr>
      </w:pPr>
      <w:r w:rsidRPr="00D109A2">
        <w:rPr>
          <w:rFonts w:eastAsia="Calibri" w:cs="Arial"/>
          <w:sz w:val="24"/>
          <w:szCs w:val="24"/>
          <w:lang w:eastAsia="en-US"/>
        </w:rPr>
        <w:t>(3)</w:t>
      </w:r>
      <w:r w:rsidRPr="00D109A2">
        <w:rPr>
          <w:rFonts w:eastAsia="Calibri" w:cs="Arial"/>
          <w:sz w:val="24"/>
          <w:szCs w:val="24"/>
          <w:lang w:eastAsia="en-US"/>
        </w:rPr>
        <w:tab/>
      </w:r>
      <w:proofErr w:type="gramStart"/>
      <w:r w:rsidRPr="00D109A2">
        <w:rPr>
          <w:rFonts w:eastAsia="Calibri" w:cs="Arial"/>
          <w:sz w:val="24"/>
          <w:szCs w:val="24"/>
          <w:lang w:eastAsia="en-US"/>
        </w:rPr>
        <w:t>what</w:t>
      </w:r>
      <w:proofErr w:type="gramEnd"/>
      <w:r w:rsidRPr="00D109A2">
        <w:rPr>
          <w:rFonts w:eastAsia="Calibri" w:cs="Arial"/>
          <w:sz w:val="24"/>
          <w:szCs w:val="24"/>
          <w:lang w:eastAsia="en-US"/>
        </w:rPr>
        <w:t xml:space="preserve"> are the projected time frames for the resolution of any problems;</w:t>
      </w:r>
    </w:p>
    <w:p w:rsidR="001F4737" w:rsidRDefault="00D109A2" w:rsidP="001F4737">
      <w:pPr>
        <w:ind w:right="-194" w:firstLine="720"/>
        <w:outlineLvl w:val="0"/>
        <w:rPr>
          <w:rFonts w:eastAsia="Calibri" w:cs="Arial"/>
          <w:sz w:val="24"/>
          <w:szCs w:val="24"/>
          <w:lang w:eastAsia="en-US"/>
        </w:rPr>
      </w:pPr>
      <w:r w:rsidRPr="00D109A2">
        <w:rPr>
          <w:rFonts w:eastAsia="Calibri" w:cs="Arial"/>
          <w:sz w:val="24"/>
          <w:szCs w:val="24"/>
          <w:lang w:eastAsia="en-US"/>
        </w:rPr>
        <w:t>(4)</w:t>
      </w:r>
      <w:r w:rsidRPr="00D109A2">
        <w:rPr>
          <w:rFonts w:eastAsia="Calibri" w:cs="Arial"/>
          <w:sz w:val="24"/>
          <w:szCs w:val="24"/>
          <w:lang w:eastAsia="en-US"/>
        </w:rPr>
        <w:tab/>
      </w:r>
      <w:proofErr w:type="gramStart"/>
      <w:r w:rsidRPr="00D109A2">
        <w:rPr>
          <w:rFonts w:eastAsia="Calibri" w:cs="Arial"/>
          <w:sz w:val="24"/>
          <w:szCs w:val="24"/>
          <w:lang w:eastAsia="en-US"/>
        </w:rPr>
        <w:t>what</w:t>
      </w:r>
      <w:proofErr w:type="gramEnd"/>
      <w:r w:rsidRPr="00D109A2">
        <w:rPr>
          <w:rFonts w:eastAsia="Calibri" w:cs="Arial"/>
          <w:sz w:val="24"/>
          <w:szCs w:val="24"/>
          <w:lang w:eastAsia="en-US"/>
        </w:rPr>
        <w:t xml:space="preserve"> is the proposed date by which all title deeds will be handed to the farmers? </w:t>
      </w:r>
    </w:p>
    <w:p w:rsidR="00D109A2" w:rsidRPr="00D109A2" w:rsidRDefault="001F4737" w:rsidP="001F4737">
      <w:pPr>
        <w:ind w:left="8640" w:right="-194"/>
        <w:outlineLvl w:val="0"/>
        <w:rPr>
          <w:rFonts w:eastAsia="Calibri" w:cs="Arial"/>
          <w:b/>
          <w:sz w:val="24"/>
          <w:szCs w:val="24"/>
          <w:lang w:eastAsia="en-US"/>
        </w:rPr>
      </w:pPr>
      <w:r>
        <w:rPr>
          <w:rFonts w:eastAsia="Calibri" w:cs="Arial"/>
          <w:sz w:val="24"/>
          <w:szCs w:val="24"/>
          <w:lang w:eastAsia="en-US"/>
        </w:rPr>
        <w:t xml:space="preserve"> </w:t>
      </w:r>
      <w:r w:rsidR="00D109A2" w:rsidRPr="00D109A2">
        <w:rPr>
          <w:rFonts w:eastAsia="Calibri" w:cs="Arial"/>
          <w:b/>
          <w:sz w:val="24"/>
          <w:szCs w:val="24"/>
          <w:lang w:eastAsia="en-US"/>
        </w:rPr>
        <w:t>NW335E</w:t>
      </w:r>
    </w:p>
    <w:p w:rsidR="00AB4213" w:rsidRPr="002A4C99" w:rsidRDefault="004D2F24" w:rsidP="001F4737">
      <w:pPr>
        <w:ind w:right="-28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0D16FD" w:rsidRDefault="00A04AC3" w:rsidP="00505D58">
      <w:pPr>
        <w:pStyle w:val="ListParagraph"/>
        <w:numPr>
          <w:ilvl w:val="0"/>
          <w:numId w:val="8"/>
        </w:numPr>
        <w:spacing w:line="360" w:lineRule="auto"/>
        <w:ind w:left="426" w:hanging="426"/>
        <w:rPr>
          <w:rFonts w:eastAsia="Calibri" w:cs="Arial"/>
          <w:sz w:val="24"/>
          <w:szCs w:val="24"/>
          <w:lang w:eastAsia="en-US"/>
        </w:rPr>
      </w:pPr>
      <w:r>
        <w:rPr>
          <w:rFonts w:eastAsia="Calibri" w:cs="Arial"/>
          <w:sz w:val="24"/>
          <w:szCs w:val="24"/>
          <w:lang w:eastAsia="en-US"/>
        </w:rPr>
        <w:t xml:space="preserve">   </w:t>
      </w:r>
      <w:r w:rsidR="0054109F" w:rsidRPr="00505D58">
        <w:rPr>
          <w:rFonts w:eastAsia="Calibri" w:cs="Arial"/>
          <w:sz w:val="24"/>
          <w:szCs w:val="24"/>
          <w:lang w:eastAsia="en-US"/>
        </w:rPr>
        <w:t xml:space="preserve">(a) </w:t>
      </w:r>
      <w:r>
        <w:rPr>
          <w:rFonts w:eastAsia="Calibri" w:cs="Arial"/>
          <w:sz w:val="24"/>
          <w:szCs w:val="24"/>
          <w:lang w:eastAsia="en-US"/>
        </w:rPr>
        <w:tab/>
      </w:r>
      <w:r w:rsidR="0054109F" w:rsidRPr="00505D58">
        <w:rPr>
          <w:rFonts w:eastAsia="Calibri" w:cs="Arial"/>
          <w:sz w:val="24"/>
          <w:szCs w:val="24"/>
          <w:lang w:eastAsia="en-US"/>
        </w:rPr>
        <w:t>O</w:t>
      </w:r>
      <w:r w:rsidR="00CE1449" w:rsidRPr="00505D58">
        <w:rPr>
          <w:rFonts w:eastAsia="Calibri" w:cs="Arial"/>
          <w:sz w:val="24"/>
          <w:szCs w:val="24"/>
          <w:lang w:eastAsia="en-US"/>
        </w:rPr>
        <w:t xml:space="preserve">n 1 February 2021, 25 </w:t>
      </w:r>
      <w:r w:rsidR="00505D58" w:rsidRPr="00505D58">
        <w:rPr>
          <w:rFonts w:eastAsia="Calibri" w:cs="Arial"/>
          <w:sz w:val="24"/>
          <w:szCs w:val="24"/>
          <w:lang w:eastAsia="en-US"/>
        </w:rPr>
        <w:t xml:space="preserve">of 33 </w:t>
      </w:r>
      <w:r w:rsidR="00CE1449" w:rsidRPr="00505D58">
        <w:rPr>
          <w:rFonts w:eastAsia="Calibri" w:cs="Arial"/>
          <w:sz w:val="24"/>
          <w:szCs w:val="24"/>
          <w:lang w:eastAsia="en-US"/>
        </w:rPr>
        <w:t xml:space="preserve">Title </w:t>
      </w:r>
      <w:r w:rsidR="00505D58" w:rsidRPr="00505D58">
        <w:rPr>
          <w:rFonts w:eastAsia="Calibri" w:cs="Arial"/>
          <w:sz w:val="24"/>
          <w:szCs w:val="24"/>
          <w:lang w:eastAsia="en-US"/>
        </w:rPr>
        <w:t>Deeds</w:t>
      </w:r>
      <w:r w:rsidR="00ED28C1">
        <w:rPr>
          <w:rFonts w:eastAsia="Calibri" w:cs="Arial"/>
          <w:sz w:val="24"/>
          <w:szCs w:val="24"/>
          <w:lang w:eastAsia="en-US"/>
        </w:rPr>
        <w:t xml:space="preserve"> were</w:t>
      </w:r>
      <w:r w:rsidR="00505D58" w:rsidRPr="00505D58">
        <w:rPr>
          <w:rFonts w:eastAsia="Calibri" w:cs="Arial"/>
          <w:sz w:val="24"/>
          <w:szCs w:val="24"/>
          <w:lang w:eastAsia="en-US"/>
        </w:rPr>
        <w:t xml:space="preserve"> registered</w:t>
      </w:r>
      <w:r w:rsidR="00CE1449" w:rsidRPr="00505D58">
        <w:rPr>
          <w:rFonts w:eastAsia="Calibri" w:cs="Arial"/>
          <w:sz w:val="24"/>
          <w:szCs w:val="24"/>
          <w:lang w:eastAsia="en-US"/>
        </w:rPr>
        <w:t xml:space="preserve"> in </w:t>
      </w:r>
      <w:r w:rsidR="000D16FD">
        <w:rPr>
          <w:rFonts w:eastAsia="Calibri" w:cs="Arial"/>
          <w:sz w:val="24"/>
          <w:szCs w:val="24"/>
          <w:lang w:eastAsia="en-US"/>
        </w:rPr>
        <w:t xml:space="preserve">the names of </w:t>
      </w:r>
      <w:r w:rsidR="00CE1449" w:rsidRPr="00505D58">
        <w:rPr>
          <w:rFonts w:eastAsia="Calibri" w:cs="Arial"/>
          <w:sz w:val="24"/>
          <w:szCs w:val="24"/>
          <w:lang w:eastAsia="en-US"/>
        </w:rPr>
        <w:t xml:space="preserve">25 </w:t>
      </w:r>
    </w:p>
    <w:p w:rsidR="00CE1449" w:rsidRPr="00505D58" w:rsidRDefault="000D16FD" w:rsidP="00EC3A65">
      <w:pPr>
        <w:pStyle w:val="ListParagraph"/>
        <w:spacing w:line="360" w:lineRule="auto"/>
        <w:ind w:left="426"/>
        <w:rPr>
          <w:rFonts w:eastAsia="Calibri" w:cs="Arial"/>
          <w:sz w:val="24"/>
          <w:szCs w:val="24"/>
          <w:lang w:eastAsia="en-US"/>
        </w:rPr>
      </w:pPr>
      <w:r>
        <w:rPr>
          <w:rFonts w:eastAsia="Calibri" w:cs="Arial"/>
          <w:sz w:val="24"/>
          <w:szCs w:val="24"/>
          <w:lang w:eastAsia="en-US"/>
        </w:rPr>
        <w:t xml:space="preserve">     </w:t>
      </w:r>
      <w:r w:rsidR="00A04AC3">
        <w:rPr>
          <w:rFonts w:eastAsia="Calibri" w:cs="Arial"/>
          <w:sz w:val="24"/>
          <w:szCs w:val="24"/>
          <w:lang w:eastAsia="en-US"/>
        </w:rPr>
        <w:tab/>
      </w:r>
      <w:r>
        <w:rPr>
          <w:rFonts w:eastAsia="Calibri" w:cs="Arial"/>
          <w:sz w:val="24"/>
          <w:szCs w:val="24"/>
          <w:lang w:eastAsia="en-US"/>
        </w:rPr>
        <w:t xml:space="preserve"> </w:t>
      </w:r>
      <w:proofErr w:type="gramStart"/>
      <w:r w:rsidR="00CE1449" w:rsidRPr="00505D58">
        <w:rPr>
          <w:rFonts w:eastAsia="Calibri" w:cs="Arial"/>
          <w:sz w:val="24"/>
          <w:szCs w:val="24"/>
          <w:lang w:eastAsia="en-US"/>
        </w:rPr>
        <w:t>beneficiaries</w:t>
      </w:r>
      <w:proofErr w:type="gramEnd"/>
      <w:r>
        <w:rPr>
          <w:rFonts w:eastAsia="Calibri" w:cs="Arial"/>
          <w:sz w:val="24"/>
          <w:szCs w:val="24"/>
          <w:lang w:eastAsia="en-US"/>
        </w:rPr>
        <w:t xml:space="preserve"> as</w:t>
      </w:r>
      <w:r w:rsidR="0054109F" w:rsidRPr="00505D58">
        <w:rPr>
          <w:rFonts w:eastAsia="Calibri" w:cs="Arial"/>
          <w:sz w:val="24"/>
          <w:szCs w:val="24"/>
          <w:lang w:eastAsia="en-US"/>
        </w:rPr>
        <w:t xml:space="preserve"> received</w:t>
      </w:r>
      <w:r w:rsidR="00CE1449" w:rsidRPr="00505D58">
        <w:rPr>
          <w:rFonts w:eastAsia="Calibri" w:cs="Arial"/>
          <w:sz w:val="24"/>
          <w:szCs w:val="24"/>
          <w:lang w:eastAsia="en-US"/>
        </w:rPr>
        <w:t xml:space="preserve"> from the State Attorney.</w:t>
      </w:r>
    </w:p>
    <w:p w:rsidR="0054109F" w:rsidRDefault="00A04AC3" w:rsidP="0054109F">
      <w:pPr>
        <w:pStyle w:val="ListParagraph"/>
        <w:spacing w:line="360" w:lineRule="auto"/>
        <w:ind w:left="426"/>
        <w:rPr>
          <w:rFonts w:eastAsia="Calibri" w:cs="Arial"/>
          <w:sz w:val="24"/>
          <w:szCs w:val="24"/>
          <w:lang w:eastAsia="en-US"/>
        </w:rPr>
      </w:pPr>
      <w:r>
        <w:rPr>
          <w:rFonts w:eastAsia="Calibri" w:cs="Arial"/>
          <w:sz w:val="24"/>
          <w:szCs w:val="24"/>
          <w:lang w:eastAsia="en-US"/>
        </w:rPr>
        <w:t xml:space="preserve">   </w:t>
      </w:r>
      <w:r w:rsidR="0054109F" w:rsidRPr="00D109A2">
        <w:rPr>
          <w:rFonts w:eastAsia="Calibri" w:cs="Arial"/>
          <w:sz w:val="24"/>
          <w:szCs w:val="24"/>
          <w:lang w:eastAsia="en-US"/>
        </w:rPr>
        <w:t>(b)</w:t>
      </w:r>
      <w:r>
        <w:rPr>
          <w:rFonts w:eastAsia="Calibri" w:cs="Arial"/>
          <w:sz w:val="24"/>
          <w:szCs w:val="24"/>
          <w:lang w:eastAsia="en-US"/>
        </w:rPr>
        <w:t xml:space="preserve">   </w:t>
      </w:r>
      <w:r>
        <w:rPr>
          <w:rFonts w:eastAsia="Calibri" w:cs="Arial"/>
          <w:sz w:val="24"/>
          <w:szCs w:val="24"/>
          <w:lang w:eastAsia="en-US"/>
        </w:rPr>
        <w:tab/>
      </w:r>
      <w:r w:rsidR="0054109F">
        <w:rPr>
          <w:rFonts w:eastAsia="Calibri" w:cs="Arial"/>
          <w:sz w:val="24"/>
          <w:szCs w:val="24"/>
          <w:lang w:eastAsia="en-US"/>
        </w:rPr>
        <w:t>(</w:t>
      </w:r>
      <w:proofErr w:type="spellStart"/>
      <w:proofErr w:type="gramStart"/>
      <w:r w:rsidR="0054109F">
        <w:rPr>
          <w:rFonts w:eastAsia="Calibri" w:cs="Arial"/>
          <w:sz w:val="24"/>
          <w:szCs w:val="24"/>
          <w:lang w:eastAsia="en-US"/>
        </w:rPr>
        <w:t>i</w:t>
      </w:r>
      <w:proofErr w:type="spellEnd"/>
      <w:proofErr w:type="gramEnd"/>
      <w:r w:rsidR="0054109F">
        <w:rPr>
          <w:rFonts w:eastAsia="Calibri" w:cs="Arial"/>
          <w:sz w:val="24"/>
          <w:szCs w:val="24"/>
          <w:lang w:eastAsia="en-US"/>
        </w:rPr>
        <w:t xml:space="preserve">) </w:t>
      </w:r>
      <w:r>
        <w:rPr>
          <w:rFonts w:eastAsia="Calibri" w:cs="Arial"/>
          <w:sz w:val="24"/>
          <w:szCs w:val="24"/>
          <w:lang w:eastAsia="en-US"/>
        </w:rPr>
        <w:tab/>
      </w:r>
      <w:r w:rsidR="0054109F">
        <w:rPr>
          <w:rFonts w:eastAsia="Calibri" w:cs="Arial"/>
          <w:sz w:val="24"/>
          <w:szCs w:val="24"/>
          <w:lang w:eastAsia="en-US"/>
        </w:rPr>
        <w:t>25 Title Deeds have been registered.</w:t>
      </w:r>
    </w:p>
    <w:p w:rsidR="0054109F" w:rsidRDefault="00EC3A65" w:rsidP="0054109F">
      <w:pPr>
        <w:pStyle w:val="ListParagraph"/>
        <w:spacing w:line="360" w:lineRule="auto"/>
        <w:ind w:left="426"/>
        <w:rPr>
          <w:rFonts w:eastAsia="Calibri" w:cs="Arial"/>
          <w:sz w:val="24"/>
          <w:szCs w:val="24"/>
          <w:lang w:eastAsia="en-US"/>
        </w:rPr>
      </w:pPr>
      <w:r>
        <w:rPr>
          <w:rFonts w:eastAsia="Calibri" w:cs="Arial"/>
          <w:sz w:val="24"/>
          <w:szCs w:val="24"/>
          <w:lang w:eastAsia="en-US"/>
        </w:rPr>
        <w:t xml:space="preserve">      </w:t>
      </w:r>
      <w:r w:rsidR="00A04AC3">
        <w:rPr>
          <w:rFonts w:eastAsia="Calibri" w:cs="Arial"/>
          <w:sz w:val="24"/>
          <w:szCs w:val="24"/>
          <w:lang w:eastAsia="en-US"/>
        </w:rPr>
        <w:t xml:space="preserve"> </w:t>
      </w:r>
      <w:r w:rsidR="00A04AC3">
        <w:rPr>
          <w:rFonts w:eastAsia="Calibri" w:cs="Arial"/>
          <w:sz w:val="24"/>
          <w:szCs w:val="24"/>
          <w:lang w:eastAsia="en-US"/>
        </w:rPr>
        <w:tab/>
      </w:r>
      <w:r w:rsidR="0054109F">
        <w:rPr>
          <w:rFonts w:eastAsia="Calibri" w:cs="Arial"/>
          <w:sz w:val="24"/>
          <w:szCs w:val="24"/>
          <w:lang w:eastAsia="en-US"/>
        </w:rPr>
        <w:t xml:space="preserve">(ii) </w:t>
      </w:r>
      <w:r w:rsidR="00A04AC3">
        <w:rPr>
          <w:rFonts w:eastAsia="Calibri" w:cs="Arial"/>
          <w:sz w:val="24"/>
          <w:szCs w:val="24"/>
          <w:lang w:eastAsia="en-US"/>
        </w:rPr>
        <w:tab/>
      </w:r>
      <w:r w:rsidR="0054109F">
        <w:rPr>
          <w:rFonts w:eastAsia="Calibri" w:cs="Arial"/>
          <w:sz w:val="24"/>
          <w:szCs w:val="24"/>
          <w:lang w:eastAsia="en-US"/>
        </w:rPr>
        <w:t>No Title Deeds have been handed over to individuals.</w:t>
      </w:r>
      <w:r w:rsidR="0027358D">
        <w:rPr>
          <w:rFonts w:eastAsia="Calibri" w:cs="Arial"/>
          <w:sz w:val="24"/>
          <w:szCs w:val="24"/>
          <w:lang w:eastAsia="en-US"/>
        </w:rPr>
        <w:t xml:space="preserve"> </w:t>
      </w:r>
    </w:p>
    <w:p w:rsidR="0054109F" w:rsidRDefault="0054109F" w:rsidP="0054109F">
      <w:pPr>
        <w:pStyle w:val="ListParagraph"/>
        <w:spacing w:line="360" w:lineRule="auto"/>
        <w:ind w:left="426"/>
        <w:rPr>
          <w:rFonts w:eastAsia="Calibri" w:cs="Arial"/>
          <w:sz w:val="24"/>
          <w:szCs w:val="24"/>
          <w:lang w:eastAsia="en-US"/>
        </w:rPr>
      </w:pPr>
    </w:p>
    <w:p w:rsidR="0054109F" w:rsidRDefault="0054109F" w:rsidP="00A04AC3">
      <w:pPr>
        <w:pStyle w:val="ListParagraph"/>
        <w:numPr>
          <w:ilvl w:val="0"/>
          <w:numId w:val="8"/>
        </w:numPr>
        <w:spacing w:line="360" w:lineRule="auto"/>
        <w:ind w:left="567" w:hanging="501"/>
        <w:rPr>
          <w:rFonts w:eastAsia="Calibri" w:cs="Arial"/>
          <w:sz w:val="24"/>
          <w:szCs w:val="24"/>
          <w:lang w:eastAsia="en-US"/>
        </w:rPr>
      </w:pPr>
      <w:r>
        <w:rPr>
          <w:rFonts w:eastAsia="Calibri" w:cs="Arial"/>
          <w:sz w:val="24"/>
          <w:szCs w:val="24"/>
          <w:lang w:eastAsia="en-US"/>
        </w:rPr>
        <w:t xml:space="preserve">There are delays with </w:t>
      </w:r>
      <w:r w:rsidR="00ED28C1">
        <w:rPr>
          <w:rFonts w:eastAsia="Calibri" w:cs="Arial"/>
          <w:sz w:val="24"/>
          <w:szCs w:val="24"/>
          <w:lang w:eastAsia="en-US"/>
        </w:rPr>
        <w:t xml:space="preserve">the </w:t>
      </w:r>
      <w:r>
        <w:rPr>
          <w:rFonts w:eastAsia="Calibri" w:cs="Arial"/>
          <w:sz w:val="24"/>
          <w:szCs w:val="24"/>
          <w:lang w:eastAsia="en-US"/>
        </w:rPr>
        <w:t xml:space="preserve">Title Deeds for </w:t>
      </w:r>
      <w:r w:rsidRPr="0054109F">
        <w:rPr>
          <w:rFonts w:eastAsia="Calibri" w:cs="Arial"/>
          <w:sz w:val="24"/>
          <w:szCs w:val="24"/>
          <w:lang w:eastAsia="en-US"/>
        </w:rPr>
        <w:t xml:space="preserve">6 beneficiaries whose Deed of Donations had to be signed again as </w:t>
      </w:r>
      <w:r w:rsidR="00A04AC3">
        <w:rPr>
          <w:rFonts w:eastAsia="Calibri" w:cs="Arial"/>
          <w:sz w:val="24"/>
          <w:szCs w:val="24"/>
          <w:lang w:eastAsia="en-US"/>
        </w:rPr>
        <w:t xml:space="preserve">5 of the beneficiaries’ </w:t>
      </w:r>
      <w:r w:rsidRPr="0054109F">
        <w:rPr>
          <w:rFonts w:eastAsia="Calibri" w:cs="Arial"/>
          <w:sz w:val="24"/>
          <w:szCs w:val="24"/>
          <w:lang w:eastAsia="en-US"/>
        </w:rPr>
        <w:t>spouses</w:t>
      </w:r>
      <w:r w:rsidR="00A04AC3">
        <w:rPr>
          <w:rFonts w:eastAsia="Calibri" w:cs="Arial"/>
          <w:sz w:val="24"/>
          <w:szCs w:val="24"/>
          <w:lang w:eastAsia="en-US"/>
        </w:rPr>
        <w:t>,</w:t>
      </w:r>
      <w:r w:rsidRPr="0054109F">
        <w:rPr>
          <w:rFonts w:eastAsia="Calibri" w:cs="Arial"/>
          <w:sz w:val="24"/>
          <w:szCs w:val="24"/>
          <w:lang w:eastAsia="en-US"/>
        </w:rPr>
        <w:t xml:space="preserve"> who jointly </w:t>
      </w:r>
      <w:r w:rsidR="00ED28C1" w:rsidRPr="0054109F">
        <w:rPr>
          <w:rFonts w:eastAsia="Calibri" w:cs="Arial"/>
          <w:sz w:val="24"/>
          <w:szCs w:val="24"/>
          <w:lang w:eastAsia="en-US"/>
        </w:rPr>
        <w:t xml:space="preserve">signed </w:t>
      </w:r>
      <w:r w:rsidRPr="0054109F">
        <w:rPr>
          <w:rFonts w:eastAsia="Calibri" w:cs="Arial"/>
          <w:sz w:val="24"/>
          <w:szCs w:val="24"/>
          <w:lang w:eastAsia="en-US"/>
        </w:rPr>
        <w:t>with them</w:t>
      </w:r>
      <w:r w:rsidR="00A04AC3">
        <w:rPr>
          <w:rFonts w:eastAsia="Calibri" w:cs="Arial"/>
          <w:sz w:val="24"/>
          <w:szCs w:val="24"/>
          <w:lang w:eastAsia="en-US"/>
        </w:rPr>
        <w:t>,</w:t>
      </w:r>
      <w:r w:rsidRPr="0054109F">
        <w:rPr>
          <w:rFonts w:eastAsia="Calibri" w:cs="Arial"/>
          <w:sz w:val="24"/>
          <w:szCs w:val="24"/>
          <w:lang w:eastAsia="en-US"/>
        </w:rPr>
        <w:t xml:space="preserve"> have passed </w:t>
      </w:r>
      <w:r w:rsidR="00A04AC3">
        <w:rPr>
          <w:rFonts w:eastAsia="Calibri" w:cs="Arial"/>
          <w:sz w:val="24"/>
          <w:szCs w:val="24"/>
          <w:lang w:eastAsia="en-US"/>
        </w:rPr>
        <w:t>away</w:t>
      </w:r>
      <w:r w:rsidRPr="0054109F">
        <w:rPr>
          <w:rFonts w:eastAsia="Calibri" w:cs="Arial"/>
          <w:sz w:val="24"/>
          <w:szCs w:val="24"/>
          <w:lang w:eastAsia="en-US"/>
        </w:rPr>
        <w:t xml:space="preserve"> and 1 had </w:t>
      </w:r>
      <w:r w:rsidR="00A04AC3">
        <w:rPr>
          <w:rFonts w:eastAsia="Calibri" w:cs="Arial"/>
          <w:sz w:val="24"/>
          <w:szCs w:val="24"/>
          <w:lang w:eastAsia="en-US"/>
        </w:rPr>
        <w:t xml:space="preserve">a </w:t>
      </w:r>
      <w:r w:rsidRPr="0054109F">
        <w:rPr>
          <w:rFonts w:eastAsia="Calibri" w:cs="Arial"/>
          <w:sz w:val="24"/>
          <w:szCs w:val="24"/>
          <w:lang w:eastAsia="en-US"/>
        </w:rPr>
        <w:t xml:space="preserve">matrimonial challenge. </w:t>
      </w:r>
      <w:r w:rsidR="00F63D6A">
        <w:rPr>
          <w:rFonts w:eastAsia="Calibri" w:cs="Arial"/>
          <w:sz w:val="24"/>
          <w:szCs w:val="24"/>
          <w:lang w:eastAsia="en-US"/>
        </w:rPr>
        <w:t>A f</w:t>
      </w:r>
      <w:r w:rsidRPr="0054109F">
        <w:rPr>
          <w:rFonts w:eastAsia="Calibri" w:cs="Arial"/>
          <w:sz w:val="24"/>
          <w:szCs w:val="24"/>
          <w:lang w:eastAsia="en-US"/>
        </w:rPr>
        <w:t>urther</w:t>
      </w:r>
      <w:r w:rsidR="00F63D6A">
        <w:rPr>
          <w:rFonts w:eastAsia="Calibri" w:cs="Arial"/>
          <w:sz w:val="24"/>
          <w:szCs w:val="24"/>
          <w:lang w:eastAsia="en-US"/>
        </w:rPr>
        <w:t xml:space="preserve"> 2</w:t>
      </w:r>
      <w:r w:rsidRPr="0054109F">
        <w:rPr>
          <w:rFonts w:eastAsia="Calibri" w:cs="Arial"/>
          <w:sz w:val="24"/>
          <w:szCs w:val="24"/>
          <w:lang w:eastAsia="en-US"/>
        </w:rPr>
        <w:t xml:space="preserve"> beneficiaries do not comply, </w:t>
      </w:r>
      <w:r w:rsidR="00F63D6A">
        <w:rPr>
          <w:rFonts w:eastAsia="Calibri" w:cs="Arial"/>
          <w:sz w:val="24"/>
          <w:szCs w:val="24"/>
          <w:lang w:eastAsia="en-US"/>
        </w:rPr>
        <w:t xml:space="preserve">where </w:t>
      </w:r>
      <w:r w:rsidRPr="0054109F">
        <w:rPr>
          <w:rFonts w:eastAsia="Calibri" w:cs="Arial"/>
          <w:sz w:val="24"/>
          <w:szCs w:val="24"/>
          <w:lang w:eastAsia="en-US"/>
        </w:rPr>
        <w:t xml:space="preserve">1 is not utilising the farm and has not completed </w:t>
      </w:r>
      <w:r w:rsidR="00A04AC3">
        <w:rPr>
          <w:rFonts w:eastAsia="Calibri" w:cs="Arial"/>
          <w:sz w:val="24"/>
          <w:szCs w:val="24"/>
          <w:lang w:eastAsia="en-US"/>
        </w:rPr>
        <w:t>the</w:t>
      </w:r>
      <w:r w:rsidRPr="0054109F">
        <w:rPr>
          <w:rFonts w:eastAsia="Calibri" w:cs="Arial"/>
          <w:sz w:val="24"/>
          <w:szCs w:val="24"/>
          <w:lang w:eastAsia="en-US"/>
        </w:rPr>
        <w:t xml:space="preserve"> required documentation</w:t>
      </w:r>
      <w:r w:rsidR="00A04AC3">
        <w:rPr>
          <w:rFonts w:eastAsia="Calibri" w:cs="Arial"/>
          <w:sz w:val="24"/>
          <w:szCs w:val="24"/>
          <w:lang w:eastAsia="en-US"/>
        </w:rPr>
        <w:t>,</w:t>
      </w:r>
      <w:r w:rsidRPr="0054109F">
        <w:rPr>
          <w:rFonts w:eastAsia="Calibri" w:cs="Arial"/>
          <w:sz w:val="24"/>
          <w:szCs w:val="24"/>
          <w:lang w:eastAsia="en-US"/>
        </w:rPr>
        <w:t xml:space="preserve"> </w:t>
      </w:r>
      <w:r w:rsidR="00A04AC3">
        <w:rPr>
          <w:rFonts w:eastAsia="Calibri" w:cs="Arial"/>
          <w:sz w:val="24"/>
          <w:szCs w:val="24"/>
          <w:lang w:eastAsia="en-US"/>
        </w:rPr>
        <w:t>and the other has a</w:t>
      </w:r>
      <w:r w:rsidRPr="0054109F">
        <w:rPr>
          <w:rFonts w:eastAsia="Calibri" w:cs="Arial"/>
          <w:sz w:val="24"/>
          <w:szCs w:val="24"/>
          <w:lang w:eastAsia="en-US"/>
        </w:rPr>
        <w:t xml:space="preserve"> conflict in family as the original beneficiaries have passed on.</w:t>
      </w:r>
    </w:p>
    <w:p w:rsidR="00F242CC" w:rsidRDefault="00F242CC" w:rsidP="00A04AC3">
      <w:pPr>
        <w:pStyle w:val="ListParagraph"/>
        <w:spacing w:line="360" w:lineRule="auto"/>
        <w:ind w:left="567" w:hanging="501"/>
        <w:rPr>
          <w:rFonts w:eastAsia="Calibri" w:cs="Arial"/>
          <w:sz w:val="24"/>
          <w:szCs w:val="24"/>
          <w:lang w:eastAsia="en-US"/>
        </w:rPr>
      </w:pPr>
    </w:p>
    <w:p w:rsidR="00F242CC" w:rsidRDefault="00F242CC" w:rsidP="00A04AC3">
      <w:pPr>
        <w:pStyle w:val="ListParagraph"/>
        <w:numPr>
          <w:ilvl w:val="0"/>
          <w:numId w:val="8"/>
        </w:numPr>
        <w:spacing w:line="360" w:lineRule="auto"/>
        <w:ind w:left="567" w:hanging="501"/>
        <w:rPr>
          <w:rFonts w:eastAsia="Calibri" w:cs="Arial"/>
          <w:sz w:val="24"/>
          <w:szCs w:val="24"/>
          <w:lang w:eastAsia="en-US"/>
        </w:rPr>
      </w:pPr>
      <w:r>
        <w:rPr>
          <w:rFonts w:eastAsia="Calibri" w:cs="Arial"/>
          <w:sz w:val="24"/>
          <w:szCs w:val="24"/>
          <w:lang w:eastAsia="en-US"/>
        </w:rPr>
        <w:t xml:space="preserve">The </w:t>
      </w:r>
      <w:r w:rsidR="00A04AC3">
        <w:rPr>
          <w:rFonts w:eastAsia="Calibri" w:cs="Arial"/>
          <w:sz w:val="24"/>
          <w:szCs w:val="24"/>
          <w:lang w:eastAsia="en-US"/>
        </w:rPr>
        <w:t>deeds of d</w:t>
      </w:r>
      <w:r w:rsidR="00414175">
        <w:rPr>
          <w:rFonts w:eastAsia="Calibri" w:cs="Arial"/>
          <w:sz w:val="24"/>
          <w:szCs w:val="24"/>
          <w:lang w:eastAsia="en-US"/>
        </w:rPr>
        <w:t xml:space="preserve">onations </w:t>
      </w:r>
      <w:r>
        <w:rPr>
          <w:rFonts w:eastAsia="Calibri" w:cs="Arial"/>
          <w:sz w:val="24"/>
          <w:szCs w:val="24"/>
          <w:lang w:eastAsia="en-US"/>
        </w:rPr>
        <w:t>for</w:t>
      </w:r>
      <w:r w:rsidR="00414175">
        <w:rPr>
          <w:rFonts w:eastAsia="Calibri" w:cs="Arial"/>
          <w:sz w:val="24"/>
          <w:szCs w:val="24"/>
          <w:lang w:eastAsia="en-US"/>
        </w:rPr>
        <w:t xml:space="preserve"> the </w:t>
      </w:r>
      <w:r w:rsidR="00A04AC3">
        <w:rPr>
          <w:rFonts w:eastAsia="Calibri" w:cs="Arial"/>
          <w:sz w:val="24"/>
          <w:szCs w:val="24"/>
          <w:lang w:eastAsia="en-US"/>
        </w:rPr>
        <w:t xml:space="preserve">6 </w:t>
      </w:r>
      <w:r w:rsidR="00414175">
        <w:rPr>
          <w:rFonts w:eastAsia="Calibri" w:cs="Arial"/>
          <w:sz w:val="24"/>
          <w:szCs w:val="24"/>
          <w:lang w:eastAsia="en-US"/>
        </w:rPr>
        <w:t xml:space="preserve">outstanding </w:t>
      </w:r>
      <w:r w:rsidR="00A04AC3">
        <w:rPr>
          <w:rFonts w:eastAsia="Calibri" w:cs="Arial"/>
          <w:sz w:val="24"/>
          <w:szCs w:val="24"/>
          <w:lang w:eastAsia="en-US"/>
        </w:rPr>
        <w:t xml:space="preserve">compliant title deeds have </w:t>
      </w:r>
      <w:r w:rsidR="00414175">
        <w:rPr>
          <w:rFonts w:eastAsia="Calibri" w:cs="Arial"/>
          <w:sz w:val="24"/>
          <w:szCs w:val="24"/>
          <w:lang w:eastAsia="en-US"/>
        </w:rPr>
        <w:t xml:space="preserve">been handed over to the State Attorney to </w:t>
      </w:r>
      <w:r>
        <w:rPr>
          <w:rFonts w:eastAsia="Calibri" w:cs="Arial"/>
          <w:sz w:val="24"/>
          <w:szCs w:val="24"/>
          <w:lang w:eastAsia="en-US"/>
        </w:rPr>
        <w:t>initiate the process of registering the land parcels into beneficiaries’ names.</w:t>
      </w:r>
      <w:r w:rsidR="00216905">
        <w:rPr>
          <w:rFonts w:eastAsia="Calibri" w:cs="Arial"/>
          <w:sz w:val="24"/>
          <w:szCs w:val="24"/>
          <w:lang w:eastAsia="en-US"/>
        </w:rPr>
        <w:t xml:space="preserve"> It is anticipated that the processes will be finalised within the next six months depending on all requirements for registration being addressed. </w:t>
      </w:r>
    </w:p>
    <w:p w:rsidR="00F242CC" w:rsidRPr="00F242CC" w:rsidRDefault="00F242CC" w:rsidP="00A04AC3">
      <w:pPr>
        <w:pStyle w:val="ListParagraph"/>
        <w:ind w:left="567" w:hanging="501"/>
        <w:rPr>
          <w:rFonts w:eastAsia="Calibri" w:cs="Arial"/>
          <w:sz w:val="24"/>
          <w:szCs w:val="24"/>
          <w:lang w:eastAsia="en-US"/>
        </w:rPr>
      </w:pPr>
    </w:p>
    <w:p w:rsidR="00F242CC" w:rsidRPr="00F242CC" w:rsidRDefault="00F242CC" w:rsidP="00A04AC3">
      <w:pPr>
        <w:pStyle w:val="ListParagraph"/>
        <w:numPr>
          <w:ilvl w:val="0"/>
          <w:numId w:val="8"/>
        </w:numPr>
        <w:spacing w:line="360" w:lineRule="auto"/>
        <w:ind w:left="567" w:hanging="501"/>
        <w:rPr>
          <w:rFonts w:eastAsia="Calibri" w:cs="Arial"/>
          <w:sz w:val="24"/>
          <w:szCs w:val="24"/>
          <w:lang w:eastAsia="en-US"/>
        </w:rPr>
      </w:pPr>
      <w:r w:rsidRPr="00F242CC">
        <w:rPr>
          <w:rFonts w:eastAsia="Calibri" w:cs="Arial"/>
          <w:sz w:val="24"/>
          <w:szCs w:val="24"/>
          <w:lang w:eastAsia="en-US"/>
        </w:rPr>
        <w:t xml:space="preserve">Progress on the finalisation of the </w:t>
      </w:r>
      <w:r w:rsidR="00D32E39" w:rsidRPr="00F242CC">
        <w:rPr>
          <w:rFonts w:eastAsia="Calibri" w:cs="Arial"/>
          <w:sz w:val="24"/>
          <w:szCs w:val="24"/>
          <w:lang w:eastAsia="en-US"/>
        </w:rPr>
        <w:t xml:space="preserve">title deeds </w:t>
      </w:r>
      <w:r w:rsidRPr="00F242CC">
        <w:rPr>
          <w:rFonts w:eastAsia="Calibri" w:cs="Arial"/>
          <w:sz w:val="24"/>
          <w:szCs w:val="24"/>
          <w:lang w:eastAsia="en-US"/>
        </w:rPr>
        <w:t xml:space="preserve">for the </w:t>
      </w:r>
      <w:proofErr w:type="spellStart"/>
      <w:r w:rsidRPr="00F242CC">
        <w:rPr>
          <w:rFonts w:eastAsia="Calibri" w:cs="Arial"/>
          <w:sz w:val="24"/>
          <w:szCs w:val="24"/>
          <w:lang w:eastAsia="en-US"/>
        </w:rPr>
        <w:t>Tafelkop</w:t>
      </w:r>
      <w:proofErr w:type="spellEnd"/>
      <w:r w:rsidRPr="00F242CC">
        <w:rPr>
          <w:rFonts w:eastAsia="Calibri" w:cs="Arial"/>
          <w:sz w:val="24"/>
          <w:szCs w:val="24"/>
          <w:lang w:eastAsia="en-US"/>
        </w:rPr>
        <w:t xml:space="preserve"> farmers will be presented in the next Inter-Ministerial Committee on Land Reform where </w:t>
      </w:r>
      <w:r w:rsidR="00A04AC3" w:rsidRPr="00F242CC">
        <w:rPr>
          <w:rFonts w:eastAsia="Calibri" w:cs="Arial"/>
          <w:sz w:val="24"/>
          <w:szCs w:val="24"/>
          <w:lang w:eastAsia="en-US"/>
        </w:rPr>
        <w:t>a recommendation</w:t>
      </w:r>
      <w:r w:rsidRPr="00F242CC">
        <w:rPr>
          <w:rFonts w:eastAsia="Calibri" w:cs="Arial"/>
          <w:sz w:val="24"/>
          <w:szCs w:val="24"/>
          <w:lang w:eastAsia="en-US"/>
        </w:rPr>
        <w:t xml:space="preserve"> </w:t>
      </w:r>
      <w:r w:rsidR="00216905">
        <w:rPr>
          <w:rFonts w:eastAsia="Calibri" w:cs="Arial"/>
          <w:sz w:val="24"/>
          <w:szCs w:val="24"/>
          <w:lang w:eastAsia="en-US"/>
        </w:rPr>
        <w:t xml:space="preserve">will be made for a </w:t>
      </w:r>
      <w:r w:rsidRPr="00F242CC">
        <w:rPr>
          <w:rFonts w:eastAsia="Calibri" w:cs="Arial"/>
          <w:sz w:val="24"/>
          <w:szCs w:val="24"/>
          <w:lang w:eastAsia="en-US"/>
        </w:rPr>
        <w:t xml:space="preserve">joint handover ceremony led by the Deputy President with Ministers of Public Works &amp; Infrastructure and Agriculture, Land Reform &amp; Rural Development for the issuing of the </w:t>
      </w:r>
      <w:r w:rsidR="00216905">
        <w:rPr>
          <w:rFonts w:eastAsia="Calibri" w:cs="Arial"/>
          <w:sz w:val="24"/>
          <w:szCs w:val="24"/>
          <w:lang w:eastAsia="en-US"/>
        </w:rPr>
        <w:t xml:space="preserve">25 </w:t>
      </w:r>
      <w:r w:rsidRPr="00F242CC">
        <w:rPr>
          <w:rFonts w:eastAsia="Calibri" w:cs="Arial"/>
          <w:sz w:val="24"/>
          <w:szCs w:val="24"/>
          <w:lang w:eastAsia="en-US"/>
        </w:rPr>
        <w:t>Title Deeds</w:t>
      </w:r>
      <w:r w:rsidR="000B4CA8">
        <w:rPr>
          <w:rFonts w:eastAsia="Calibri" w:cs="Arial"/>
          <w:sz w:val="24"/>
          <w:szCs w:val="24"/>
          <w:lang w:eastAsia="en-US"/>
        </w:rPr>
        <w:t xml:space="preserve"> that have been registered</w:t>
      </w:r>
      <w:r w:rsidR="00216905">
        <w:rPr>
          <w:rFonts w:eastAsia="Calibri" w:cs="Arial"/>
          <w:sz w:val="24"/>
          <w:szCs w:val="24"/>
          <w:lang w:eastAsia="en-US"/>
        </w:rPr>
        <w:t>.</w:t>
      </w:r>
    </w:p>
    <w:p w:rsidR="00F242CC" w:rsidRPr="00CE1449" w:rsidRDefault="00F242CC" w:rsidP="00F242CC">
      <w:pPr>
        <w:pStyle w:val="ListParagraph"/>
        <w:spacing w:line="360" w:lineRule="auto"/>
        <w:ind w:left="426"/>
        <w:rPr>
          <w:rFonts w:eastAsia="Calibri" w:cs="Arial"/>
          <w:sz w:val="24"/>
          <w:szCs w:val="24"/>
          <w:lang w:eastAsia="en-US"/>
        </w:rPr>
      </w:pPr>
    </w:p>
    <w:sectPr w:rsidR="00F242CC" w:rsidRPr="00CE1449"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98" w:rsidRDefault="00FB5A98" w:rsidP="00B01072">
      <w:r>
        <w:separator/>
      </w:r>
    </w:p>
  </w:endnote>
  <w:endnote w:type="continuationSeparator" w:id="0">
    <w:p w:rsidR="00FB5A98" w:rsidRDefault="00FB5A98"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DD4EE0">
      <w:rPr>
        <w:rFonts w:eastAsiaTheme="majorEastAsia" w:cs="Arial"/>
        <w:b/>
        <w:sz w:val="18"/>
        <w:szCs w:val="18"/>
      </w:rPr>
      <w:t>NO. 331</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AE698B" w:rsidRPr="00AE698B">
      <w:rPr>
        <w:rFonts w:eastAsiaTheme="majorEastAsia" w:cs="Arial"/>
        <w:b/>
        <w:sz w:val="18"/>
        <w:szCs w:val="18"/>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7D44A8" w:rsidRPr="007D44A8">
      <w:rPr>
        <w:rFonts w:eastAsiaTheme="minorEastAsia" w:cs="Arial"/>
        <w:b/>
        <w:sz w:val="18"/>
        <w:szCs w:val="18"/>
      </w:rPr>
      <w:fldChar w:fldCharType="begin"/>
    </w:r>
    <w:r w:rsidRPr="00E66692">
      <w:rPr>
        <w:rFonts w:cs="Arial"/>
        <w:b/>
        <w:sz w:val="18"/>
        <w:szCs w:val="18"/>
      </w:rPr>
      <w:instrText xml:space="preserve"> PAGE   \* MERGEFORMAT </w:instrText>
    </w:r>
    <w:r w:rsidR="007D44A8" w:rsidRPr="007D44A8">
      <w:rPr>
        <w:rFonts w:eastAsiaTheme="minorEastAsia" w:cs="Arial"/>
        <w:b/>
        <w:sz w:val="18"/>
        <w:szCs w:val="18"/>
      </w:rPr>
      <w:fldChar w:fldCharType="separate"/>
    </w:r>
    <w:r w:rsidR="000C4B39" w:rsidRPr="000C4B39">
      <w:rPr>
        <w:rFonts w:eastAsiaTheme="majorEastAsia" w:cs="Arial"/>
        <w:b/>
        <w:noProof/>
        <w:sz w:val="18"/>
        <w:szCs w:val="18"/>
      </w:rPr>
      <w:t>1</w:t>
    </w:r>
    <w:r w:rsidR="007D44A8"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98" w:rsidRDefault="00FB5A98" w:rsidP="00B01072">
      <w:r>
        <w:separator/>
      </w:r>
    </w:p>
  </w:footnote>
  <w:footnote w:type="continuationSeparator" w:id="0">
    <w:p w:rsidR="00FB5A98" w:rsidRDefault="00FB5A98"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459"/>
    <w:multiLevelType w:val="hybridMultilevel"/>
    <w:tmpl w:val="89D64676"/>
    <w:lvl w:ilvl="0" w:tplc="ABD24BDC">
      <w:start w:val="1"/>
      <w:numFmt w:val="lowerLetter"/>
      <w:lvlText w:val="%1."/>
      <w:lvlJc w:val="left"/>
      <w:pPr>
        <w:tabs>
          <w:tab w:val="num" w:pos="720"/>
        </w:tabs>
        <w:ind w:left="720" w:hanging="360"/>
      </w:pPr>
    </w:lvl>
    <w:lvl w:ilvl="1" w:tplc="B1EA12C2">
      <w:start w:val="1"/>
      <w:numFmt w:val="lowerLetter"/>
      <w:lvlText w:val="%2."/>
      <w:lvlJc w:val="left"/>
      <w:pPr>
        <w:tabs>
          <w:tab w:val="num" w:pos="1440"/>
        </w:tabs>
        <w:ind w:left="1440" w:hanging="360"/>
      </w:pPr>
    </w:lvl>
    <w:lvl w:ilvl="2" w:tplc="FDB22E2C" w:tentative="1">
      <w:start w:val="1"/>
      <w:numFmt w:val="lowerLetter"/>
      <w:lvlText w:val="%3."/>
      <w:lvlJc w:val="left"/>
      <w:pPr>
        <w:tabs>
          <w:tab w:val="num" w:pos="2160"/>
        </w:tabs>
        <w:ind w:left="2160" w:hanging="360"/>
      </w:pPr>
    </w:lvl>
    <w:lvl w:ilvl="3" w:tplc="D1403FDA" w:tentative="1">
      <w:start w:val="1"/>
      <w:numFmt w:val="lowerLetter"/>
      <w:lvlText w:val="%4."/>
      <w:lvlJc w:val="left"/>
      <w:pPr>
        <w:tabs>
          <w:tab w:val="num" w:pos="2880"/>
        </w:tabs>
        <w:ind w:left="2880" w:hanging="360"/>
      </w:pPr>
    </w:lvl>
    <w:lvl w:ilvl="4" w:tplc="0D7A738A" w:tentative="1">
      <w:start w:val="1"/>
      <w:numFmt w:val="lowerLetter"/>
      <w:lvlText w:val="%5."/>
      <w:lvlJc w:val="left"/>
      <w:pPr>
        <w:tabs>
          <w:tab w:val="num" w:pos="3600"/>
        </w:tabs>
        <w:ind w:left="3600" w:hanging="360"/>
      </w:pPr>
    </w:lvl>
    <w:lvl w:ilvl="5" w:tplc="DA349E2E" w:tentative="1">
      <w:start w:val="1"/>
      <w:numFmt w:val="lowerLetter"/>
      <w:lvlText w:val="%6."/>
      <w:lvlJc w:val="left"/>
      <w:pPr>
        <w:tabs>
          <w:tab w:val="num" w:pos="4320"/>
        </w:tabs>
        <w:ind w:left="4320" w:hanging="360"/>
      </w:pPr>
    </w:lvl>
    <w:lvl w:ilvl="6" w:tplc="CEE24FF6" w:tentative="1">
      <w:start w:val="1"/>
      <w:numFmt w:val="lowerLetter"/>
      <w:lvlText w:val="%7."/>
      <w:lvlJc w:val="left"/>
      <w:pPr>
        <w:tabs>
          <w:tab w:val="num" w:pos="5040"/>
        </w:tabs>
        <w:ind w:left="5040" w:hanging="360"/>
      </w:pPr>
    </w:lvl>
    <w:lvl w:ilvl="7" w:tplc="E92E28C2" w:tentative="1">
      <w:start w:val="1"/>
      <w:numFmt w:val="lowerLetter"/>
      <w:lvlText w:val="%8."/>
      <w:lvlJc w:val="left"/>
      <w:pPr>
        <w:tabs>
          <w:tab w:val="num" w:pos="5760"/>
        </w:tabs>
        <w:ind w:left="5760" w:hanging="360"/>
      </w:pPr>
    </w:lvl>
    <w:lvl w:ilvl="8" w:tplc="EFA29C36" w:tentative="1">
      <w:start w:val="1"/>
      <w:numFmt w:val="lowerLetter"/>
      <w:lvlText w:val="%9."/>
      <w:lvlJc w:val="left"/>
      <w:pPr>
        <w:tabs>
          <w:tab w:val="num" w:pos="6480"/>
        </w:tabs>
        <w:ind w:left="6480" w:hanging="360"/>
      </w:pPr>
    </w:lvl>
  </w:abstractNum>
  <w:abstractNum w:abstractNumId="1">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553A7B"/>
    <w:multiLevelType w:val="hybridMultilevel"/>
    <w:tmpl w:val="792E3AD6"/>
    <w:lvl w:ilvl="0" w:tplc="76B20848">
      <w:start w:val="1"/>
      <w:numFmt w:val="decimal"/>
      <w:lvlText w:val="(%1)"/>
      <w:lvlJc w:val="left"/>
      <w:pPr>
        <w:ind w:left="502" w:hanging="360"/>
      </w:pPr>
      <w:rPr>
        <w:rFonts w:hint="default"/>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5">
    <w:nsid w:val="56140BCD"/>
    <w:multiLevelType w:val="hybridMultilevel"/>
    <w:tmpl w:val="1DC6765E"/>
    <w:lvl w:ilvl="0" w:tplc="76B20848">
      <w:start w:val="1"/>
      <w:numFmt w:val="decimal"/>
      <w:lvlText w:val="(%1)"/>
      <w:lvlJc w:val="left"/>
      <w:pPr>
        <w:ind w:left="3749" w:hanging="360"/>
      </w:pPr>
      <w:rPr>
        <w:rFonts w:hint="default"/>
      </w:rPr>
    </w:lvl>
    <w:lvl w:ilvl="1" w:tplc="1C090019" w:tentative="1">
      <w:start w:val="1"/>
      <w:numFmt w:val="lowerLetter"/>
      <w:lvlText w:val="%2."/>
      <w:lvlJc w:val="left"/>
      <w:pPr>
        <w:ind w:left="4469" w:hanging="360"/>
      </w:pPr>
    </w:lvl>
    <w:lvl w:ilvl="2" w:tplc="1C09001B" w:tentative="1">
      <w:start w:val="1"/>
      <w:numFmt w:val="lowerRoman"/>
      <w:lvlText w:val="%3."/>
      <w:lvlJc w:val="right"/>
      <w:pPr>
        <w:ind w:left="5189" w:hanging="180"/>
      </w:pPr>
    </w:lvl>
    <w:lvl w:ilvl="3" w:tplc="1C09000F" w:tentative="1">
      <w:start w:val="1"/>
      <w:numFmt w:val="decimal"/>
      <w:lvlText w:val="%4."/>
      <w:lvlJc w:val="left"/>
      <w:pPr>
        <w:ind w:left="5909" w:hanging="360"/>
      </w:pPr>
    </w:lvl>
    <w:lvl w:ilvl="4" w:tplc="1C090019" w:tentative="1">
      <w:start w:val="1"/>
      <w:numFmt w:val="lowerLetter"/>
      <w:lvlText w:val="%5."/>
      <w:lvlJc w:val="left"/>
      <w:pPr>
        <w:ind w:left="6629" w:hanging="360"/>
      </w:pPr>
    </w:lvl>
    <w:lvl w:ilvl="5" w:tplc="1C09001B" w:tentative="1">
      <w:start w:val="1"/>
      <w:numFmt w:val="lowerRoman"/>
      <w:lvlText w:val="%6."/>
      <w:lvlJc w:val="right"/>
      <w:pPr>
        <w:ind w:left="7349" w:hanging="180"/>
      </w:pPr>
    </w:lvl>
    <w:lvl w:ilvl="6" w:tplc="1C09000F" w:tentative="1">
      <w:start w:val="1"/>
      <w:numFmt w:val="decimal"/>
      <w:lvlText w:val="%7."/>
      <w:lvlJc w:val="left"/>
      <w:pPr>
        <w:ind w:left="8069" w:hanging="360"/>
      </w:pPr>
    </w:lvl>
    <w:lvl w:ilvl="7" w:tplc="1C090019" w:tentative="1">
      <w:start w:val="1"/>
      <w:numFmt w:val="lowerLetter"/>
      <w:lvlText w:val="%8."/>
      <w:lvlJc w:val="left"/>
      <w:pPr>
        <w:ind w:left="8789" w:hanging="360"/>
      </w:pPr>
    </w:lvl>
    <w:lvl w:ilvl="8" w:tplc="1C09001B" w:tentative="1">
      <w:start w:val="1"/>
      <w:numFmt w:val="lowerRoman"/>
      <w:lvlText w:val="%9."/>
      <w:lvlJc w:val="right"/>
      <w:pPr>
        <w:ind w:left="9509"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5"/>
  </w:num>
  <w:num w:numId="8">
    <w:abstractNumId w:val="4"/>
  </w:num>
  <w:num w:numId="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CA8"/>
    <w:rsid w:val="000B4F40"/>
    <w:rsid w:val="000B5EFF"/>
    <w:rsid w:val="000C4B39"/>
    <w:rsid w:val="000C5FC2"/>
    <w:rsid w:val="000C70FB"/>
    <w:rsid w:val="000D16FD"/>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B1B5B"/>
    <w:rsid w:val="001B2A2C"/>
    <w:rsid w:val="001B75D6"/>
    <w:rsid w:val="001C2A53"/>
    <w:rsid w:val="001C2B34"/>
    <w:rsid w:val="001C3FDF"/>
    <w:rsid w:val="001C4269"/>
    <w:rsid w:val="001C602F"/>
    <w:rsid w:val="001C6CA1"/>
    <w:rsid w:val="001D4459"/>
    <w:rsid w:val="001E486F"/>
    <w:rsid w:val="001F0D11"/>
    <w:rsid w:val="001F1F16"/>
    <w:rsid w:val="001F3548"/>
    <w:rsid w:val="001F4737"/>
    <w:rsid w:val="001F698C"/>
    <w:rsid w:val="001F6D33"/>
    <w:rsid w:val="00200E04"/>
    <w:rsid w:val="00203E0F"/>
    <w:rsid w:val="00206C11"/>
    <w:rsid w:val="00211C78"/>
    <w:rsid w:val="00212750"/>
    <w:rsid w:val="00216905"/>
    <w:rsid w:val="002229B7"/>
    <w:rsid w:val="00224229"/>
    <w:rsid w:val="002265CB"/>
    <w:rsid w:val="0023195F"/>
    <w:rsid w:val="00232D48"/>
    <w:rsid w:val="0023431F"/>
    <w:rsid w:val="00235BF8"/>
    <w:rsid w:val="00243357"/>
    <w:rsid w:val="002458D7"/>
    <w:rsid w:val="00246B8B"/>
    <w:rsid w:val="002533CE"/>
    <w:rsid w:val="00257D56"/>
    <w:rsid w:val="00262CC0"/>
    <w:rsid w:val="0027358D"/>
    <w:rsid w:val="00275921"/>
    <w:rsid w:val="00275F2F"/>
    <w:rsid w:val="002800C8"/>
    <w:rsid w:val="00281B8E"/>
    <w:rsid w:val="002837A2"/>
    <w:rsid w:val="00291BC2"/>
    <w:rsid w:val="0029301E"/>
    <w:rsid w:val="00294275"/>
    <w:rsid w:val="00296048"/>
    <w:rsid w:val="00296C6F"/>
    <w:rsid w:val="002A3DCF"/>
    <w:rsid w:val="002A4C99"/>
    <w:rsid w:val="002A5D13"/>
    <w:rsid w:val="002A73B9"/>
    <w:rsid w:val="002B0018"/>
    <w:rsid w:val="002B2F32"/>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3ABB"/>
    <w:rsid w:val="003F4B34"/>
    <w:rsid w:val="003F628A"/>
    <w:rsid w:val="003F6C7B"/>
    <w:rsid w:val="00403621"/>
    <w:rsid w:val="004079CA"/>
    <w:rsid w:val="00413C62"/>
    <w:rsid w:val="00414175"/>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7A5"/>
    <w:rsid w:val="004F329B"/>
    <w:rsid w:val="004F4F0B"/>
    <w:rsid w:val="004F61F7"/>
    <w:rsid w:val="00505D58"/>
    <w:rsid w:val="00513712"/>
    <w:rsid w:val="00514D7E"/>
    <w:rsid w:val="0052239F"/>
    <w:rsid w:val="00531D8A"/>
    <w:rsid w:val="005330F9"/>
    <w:rsid w:val="0053382B"/>
    <w:rsid w:val="00535FED"/>
    <w:rsid w:val="00540DA6"/>
    <w:rsid w:val="0054109F"/>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33A7"/>
    <w:rsid w:val="006E54EA"/>
    <w:rsid w:val="006F2930"/>
    <w:rsid w:val="006F36F8"/>
    <w:rsid w:val="006F6CCD"/>
    <w:rsid w:val="00704245"/>
    <w:rsid w:val="00705DD0"/>
    <w:rsid w:val="00713D62"/>
    <w:rsid w:val="007144AF"/>
    <w:rsid w:val="00714CE6"/>
    <w:rsid w:val="007167C4"/>
    <w:rsid w:val="00720161"/>
    <w:rsid w:val="00725FBA"/>
    <w:rsid w:val="0073270F"/>
    <w:rsid w:val="00737327"/>
    <w:rsid w:val="00741804"/>
    <w:rsid w:val="00741EE1"/>
    <w:rsid w:val="007422B3"/>
    <w:rsid w:val="00742651"/>
    <w:rsid w:val="00757485"/>
    <w:rsid w:val="00760875"/>
    <w:rsid w:val="00764E90"/>
    <w:rsid w:val="0077480B"/>
    <w:rsid w:val="00781562"/>
    <w:rsid w:val="00790A4C"/>
    <w:rsid w:val="00792A3E"/>
    <w:rsid w:val="00794233"/>
    <w:rsid w:val="007950DA"/>
    <w:rsid w:val="00795939"/>
    <w:rsid w:val="00797122"/>
    <w:rsid w:val="007A03D5"/>
    <w:rsid w:val="007A7318"/>
    <w:rsid w:val="007C4AFA"/>
    <w:rsid w:val="007C5479"/>
    <w:rsid w:val="007D1966"/>
    <w:rsid w:val="007D44A8"/>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9342B"/>
    <w:rsid w:val="00895894"/>
    <w:rsid w:val="00897581"/>
    <w:rsid w:val="008A28F5"/>
    <w:rsid w:val="008A4354"/>
    <w:rsid w:val="008A7A92"/>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435E"/>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1535"/>
    <w:rsid w:val="009F492C"/>
    <w:rsid w:val="009F4EFA"/>
    <w:rsid w:val="009F793F"/>
    <w:rsid w:val="00A04AC3"/>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474C"/>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224C"/>
    <w:rsid w:val="00AE3D8F"/>
    <w:rsid w:val="00AE698B"/>
    <w:rsid w:val="00AF0A84"/>
    <w:rsid w:val="00AF0D67"/>
    <w:rsid w:val="00AF1A17"/>
    <w:rsid w:val="00AF3A7E"/>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4CB0"/>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23BE"/>
    <w:rsid w:val="00C433E7"/>
    <w:rsid w:val="00C438C9"/>
    <w:rsid w:val="00C45CDF"/>
    <w:rsid w:val="00C530C9"/>
    <w:rsid w:val="00C55CF0"/>
    <w:rsid w:val="00C61AA2"/>
    <w:rsid w:val="00C734C8"/>
    <w:rsid w:val="00C737FB"/>
    <w:rsid w:val="00C751A3"/>
    <w:rsid w:val="00C9224F"/>
    <w:rsid w:val="00C94B70"/>
    <w:rsid w:val="00C94BEB"/>
    <w:rsid w:val="00C9684B"/>
    <w:rsid w:val="00C97C72"/>
    <w:rsid w:val="00CA025E"/>
    <w:rsid w:val="00CA550E"/>
    <w:rsid w:val="00CA5E36"/>
    <w:rsid w:val="00CB4E12"/>
    <w:rsid w:val="00CC07E1"/>
    <w:rsid w:val="00CC255F"/>
    <w:rsid w:val="00CC2ECC"/>
    <w:rsid w:val="00CC69B7"/>
    <w:rsid w:val="00CC7AF7"/>
    <w:rsid w:val="00CD0F90"/>
    <w:rsid w:val="00CE1449"/>
    <w:rsid w:val="00CE58C6"/>
    <w:rsid w:val="00CE70D6"/>
    <w:rsid w:val="00CE74B8"/>
    <w:rsid w:val="00CE7D99"/>
    <w:rsid w:val="00D02022"/>
    <w:rsid w:val="00D045C2"/>
    <w:rsid w:val="00D102B8"/>
    <w:rsid w:val="00D109A2"/>
    <w:rsid w:val="00D10DEB"/>
    <w:rsid w:val="00D133E8"/>
    <w:rsid w:val="00D15ADE"/>
    <w:rsid w:val="00D165F8"/>
    <w:rsid w:val="00D2038B"/>
    <w:rsid w:val="00D20CFA"/>
    <w:rsid w:val="00D21ACC"/>
    <w:rsid w:val="00D230E9"/>
    <w:rsid w:val="00D26A6A"/>
    <w:rsid w:val="00D31898"/>
    <w:rsid w:val="00D31E5A"/>
    <w:rsid w:val="00D32E39"/>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2E3"/>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4EE0"/>
    <w:rsid w:val="00DD54E3"/>
    <w:rsid w:val="00DD5FC2"/>
    <w:rsid w:val="00DD6BB9"/>
    <w:rsid w:val="00DE05AF"/>
    <w:rsid w:val="00DE24CD"/>
    <w:rsid w:val="00DF0F83"/>
    <w:rsid w:val="00DF1799"/>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A2207"/>
    <w:rsid w:val="00EA26C6"/>
    <w:rsid w:val="00EA2BCB"/>
    <w:rsid w:val="00EA432C"/>
    <w:rsid w:val="00EB2C0B"/>
    <w:rsid w:val="00EB520B"/>
    <w:rsid w:val="00EB5B2E"/>
    <w:rsid w:val="00EC3A65"/>
    <w:rsid w:val="00EC4852"/>
    <w:rsid w:val="00EC67E0"/>
    <w:rsid w:val="00EC7474"/>
    <w:rsid w:val="00ED18ED"/>
    <w:rsid w:val="00ED28C1"/>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42CC"/>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D6A"/>
    <w:rsid w:val="00F63F16"/>
    <w:rsid w:val="00F656E2"/>
    <w:rsid w:val="00F73AF6"/>
    <w:rsid w:val="00F73C7B"/>
    <w:rsid w:val="00F76576"/>
    <w:rsid w:val="00F775D4"/>
    <w:rsid w:val="00F8042B"/>
    <w:rsid w:val="00F809F4"/>
    <w:rsid w:val="00F8193C"/>
    <w:rsid w:val="00F831E0"/>
    <w:rsid w:val="00F84401"/>
    <w:rsid w:val="00F84A5B"/>
    <w:rsid w:val="00F930FA"/>
    <w:rsid w:val="00F93B82"/>
    <w:rsid w:val="00FA039D"/>
    <w:rsid w:val="00FA1DF4"/>
    <w:rsid w:val="00FA5EB0"/>
    <w:rsid w:val="00FB2B6B"/>
    <w:rsid w:val="00FB5364"/>
    <w:rsid w:val="00FB5A98"/>
    <w:rsid w:val="00FB6CE9"/>
    <w:rsid w:val="00FB6F93"/>
    <w:rsid w:val="00FB7BBF"/>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80792658">
      <w:bodyDiv w:val="1"/>
      <w:marLeft w:val="0"/>
      <w:marRight w:val="0"/>
      <w:marTop w:val="0"/>
      <w:marBottom w:val="0"/>
      <w:divBdr>
        <w:top w:val="none" w:sz="0" w:space="0" w:color="auto"/>
        <w:left w:val="none" w:sz="0" w:space="0" w:color="auto"/>
        <w:bottom w:val="none" w:sz="0" w:space="0" w:color="auto"/>
        <w:right w:val="none" w:sz="0" w:space="0" w:color="auto"/>
      </w:divBdr>
      <w:divsChild>
        <w:div w:id="1523473710">
          <w:marLeft w:val="806"/>
          <w:marRight w:val="0"/>
          <w:marTop w:val="0"/>
          <w:marBottom w:val="0"/>
          <w:divBdr>
            <w:top w:val="none" w:sz="0" w:space="0" w:color="auto"/>
            <w:left w:val="none" w:sz="0" w:space="0" w:color="auto"/>
            <w:bottom w:val="none" w:sz="0" w:space="0" w:color="auto"/>
            <w:right w:val="none" w:sz="0" w:space="0" w:color="auto"/>
          </w:divBdr>
        </w:div>
      </w:divsChild>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9B99-F932-4B46-9C59-64D42F4F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2021-03-14T06:51:00Z</dcterms:created>
  <dcterms:modified xsi:type="dcterms:W3CDTF">2021-03-14T06:51:00Z</dcterms:modified>
</cp:coreProperties>
</file>