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1A" w:rsidRPr="001B0917" w:rsidRDefault="00C9241A" w:rsidP="001B0917">
      <w:pPr>
        <w:tabs>
          <w:tab w:val="left" w:pos="432"/>
          <w:tab w:val="left" w:pos="864"/>
        </w:tabs>
        <w:spacing w:line="276" w:lineRule="auto"/>
        <w:jc w:val="center"/>
        <w:rPr>
          <w:rFonts w:ascii="Arial" w:hAnsi="Arial" w:cs="Arial"/>
          <w:b/>
          <w:sz w:val="22"/>
          <w:szCs w:val="22"/>
        </w:rPr>
      </w:pPr>
      <w:r>
        <w:rPr>
          <w:rFonts w:ascii="Arial" w:hAnsi="Arial" w:cs="Arial"/>
          <w:b/>
          <w:sz w:val="22"/>
          <w:szCs w:val="22"/>
        </w:rPr>
        <w:t>N</w:t>
      </w:r>
      <w:r w:rsidRPr="001B0917">
        <w:rPr>
          <w:rFonts w:ascii="Arial" w:hAnsi="Arial" w:cs="Arial"/>
          <w:b/>
          <w:sz w:val="22"/>
          <w:szCs w:val="22"/>
        </w:rPr>
        <w:t>ATIONAL ASSEMBLY</w:t>
      </w:r>
    </w:p>
    <w:p w:rsidR="00C9241A" w:rsidRPr="001B0917" w:rsidRDefault="00C9241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C9241A" w:rsidRPr="009001BF" w:rsidRDefault="00C9241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9001BF">
        <w:rPr>
          <w:rFonts w:ascii="Arial" w:hAnsi="Arial" w:cs="Arial"/>
          <w:b/>
          <w:sz w:val="22"/>
          <w:szCs w:val="22"/>
        </w:rPr>
        <w:t>330 [NW340E]</w:t>
      </w:r>
    </w:p>
    <w:p w:rsidR="00C9241A" w:rsidRPr="009001BF" w:rsidRDefault="00C9241A" w:rsidP="001B0917">
      <w:pPr>
        <w:tabs>
          <w:tab w:val="left" w:pos="432"/>
          <w:tab w:val="left" w:pos="864"/>
        </w:tabs>
        <w:spacing w:line="276" w:lineRule="auto"/>
        <w:jc w:val="center"/>
        <w:rPr>
          <w:rFonts w:ascii="Arial" w:hAnsi="Arial" w:cs="Arial"/>
          <w:b/>
          <w:sz w:val="22"/>
          <w:szCs w:val="22"/>
        </w:rPr>
      </w:pPr>
      <w:r w:rsidRPr="009001BF">
        <w:rPr>
          <w:rFonts w:ascii="Arial" w:hAnsi="Arial" w:cs="Arial"/>
          <w:b/>
          <w:sz w:val="22"/>
          <w:szCs w:val="22"/>
        </w:rPr>
        <w:t>DATE OF PUBLICATION: 19 FEBRUARY 2016</w:t>
      </w:r>
    </w:p>
    <w:p w:rsidR="00C9241A" w:rsidRPr="009001BF" w:rsidRDefault="00C9241A" w:rsidP="009001BF">
      <w:pPr>
        <w:spacing w:before="100" w:beforeAutospacing="1" w:after="100" w:afterAutospacing="1" w:line="276" w:lineRule="auto"/>
        <w:ind w:left="709" w:hanging="720"/>
        <w:jc w:val="both"/>
        <w:outlineLvl w:val="0"/>
        <w:rPr>
          <w:rFonts w:ascii="Arial" w:hAnsi="Arial" w:cs="Arial"/>
          <w:b/>
          <w:sz w:val="22"/>
          <w:szCs w:val="22"/>
          <w:lang w:val="en-ZA"/>
        </w:rPr>
      </w:pPr>
      <w:r w:rsidRPr="009001BF">
        <w:rPr>
          <w:rFonts w:ascii="Arial" w:hAnsi="Arial" w:cs="Arial"/>
          <w:b/>
          <w:sz w:val="22"/>
          <w:szCs w:val="22"/>
          <w:lang w:val="en-ZA"/>
        </w:rPr>
        <w:t>330.</w:t>
      </w:r>
      <w:r w:rsidRPr="009001BF">
        <w:rPr>
          <w:rFonts w:ascii="Arial" w:hAnsi="Arial" w:cs="Arial"/>
          <w:b/>
          <w:sz w:val="22"/>
          <w:szCs w:val="22"/>
          <w:lang w:val="en-ZA"/>
        </w:rPr>
        <w:tab/>
        <w:t>Prof B Bozzoli (DA) to ask the Minister of Finance:</w:t>
      </w:r>
    </w:p>
    <w:p w:rsidR="00C9241A" w:rsidRPr="009001BF" w:rsidRDefault="00C9241A" w:rsidP="009001BF">
      <w:pPr>
        <w:spacing w:before="100" w:beforeAutospacing="1" w:after="100" w:afterAutospacing="1" w:line="276" w:lineRule="auto"/>
        <w:ind w:left="709" w:hanging="709"/>
        <w:jc w:val="both"/>
        <w:rPr>
          <w:rFonts w:ascii="Arial" w:hAnsi="Arial" w:cs="Arial"/>
          <w:sz w:val="22"/>
          <w:szCs w:val="22"/>
          <w:lang w:val="en-ZA" w:eastAsia="en-ZA"/>
        </w:rPr>
      </w:pPr>
      <w:r w:rsidRPr="009001BF">
        <w:rPr>
          <w:rFonts w:ascii="Arial" w:hAnsi="Arial" w:cs="Arial"/>
          <w:sz w:val="22"/>
          <w:szCs w:val="22"/>
          <w:lang w:val="en-ZA" w:eastAsia="en-ZA"/>
        </w:rPr>
        <w:t>(1)</w:t>
      </w:r>
      <w:r w:rsidRPr="009001BF">
        <w:rPr>
          <w:rFonts w:ascii="Arial" w:hAnsi="Arial" w:cs="Arial"/>
          <w:sz w:val="22"/>
          <w:szCs w:val="22"/>
          <w:lang w:val="en-ZA" w:eastAsia="en-ZA"/>
        </w:rPr>
        <w:tab/>
        <w:t>Does he intend using Sector Education and Training Authorities’ (SETAs) surpluses to cover expenses indicated in the 2016 Medium Term Expenditure Framework pertaining to (a) the contribution from the fiscus for the zero per cent increase in university fees, (b) the once-off historic debt relief of the National Student Financial Aid Scheme (NSFAS) and/or (c) support (i) unfunded continuing and (ii) new students under NSFAS; if not, why not, in each case; if so (aa) which expenses will be covered and (bb) when will the specified SETAs be consulted on this matter;</w:t>
      </w:r>
    </w:p>
    <w:p w:rsidR="00C9241A" w:rsidRDefault="00C9241A" w:rsidP="009001BF">
      <w:pPr>
        <w:spacing w:before="100" w:beforeAutospacing="1" w:after="100" w:afterAutospacing="1" w:line="276" w:lineRule="auto"/>
        <w:ind w:left="709" w:hanging="709"/>
        <w:jc w:val="both"/>
        <w:rPr>
          <w:rFonts w:ascii="Arial" w:hAnsi="Arial" w:cs="Arial"/>
          <w:sz w:val="22"/>
          <w:szCs w:val="22"/>
          <w:lang w:val="en-ZA" w:eastAsia="en-ZA"/>
        </w:rPr>
      </w:pPr>
      <w:r w:rsidRPr="009001BF">
        <w:rPr>
          <w:rFonts w:ascii="Arial" w:hAnsi="Arial" w:cs="Arial"/>
          <w:sz w:val="22"/>
          <w:szCs w:val="22"/>
          <w:lang w:val="en-ZA" w:eastAsia="en-ZA"/>
        </w:rPr>
        <w:t>(2)</w:t>
      </w:r>
      <w:r w:rsidRPr="009001BF">
        <w:rPr>
          <w:rFonts w:ascii="Arial" w:hAnsi="Arial" w:cs="Arial"/>
          <w:sz w:val="22"/>
          <w:szCs w:val="22"/>
          <w:lang w:val="en-ZA" w:eastAsia="en-ZA"/>
        </w:rPr>
        <w:tab/>
        <w:t>whether any of the specified expenses will be provided from any contingency funds; if not, where will they be provided from; if so, what will the effect be on the fiscus’ capacity to respond to emergency cases?</w:t>
      </w:r>
    </w:p>
    <w:p w:rsidR="00C9241A" w:rsidRPr="009001BF" w:rsidRDefault="00C9241A" w:rsidP="009001BF">
      <w:pPr>
        <w:spacing w:before="100" w:beforeAutospacing="1" w:after="100" w:afterAutospacing="1" w:line="276" w:lineRule="auto"/>
        <w:jc w:val="both"/>
        <w:rPr>
          <w:rFonts w:ascii="Arial" w:hAnsi="Arial" w:cs="Arial"/>
          <w:sz w:val="22"/>
          <w:szCs w:val="22"/>
          <w:lang w:val="en-ZA" w:eastAsia="en-ZA"/>
        </w:rPr>
      </w:pP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Pr="009001BF">
        <w:rPr>
          <w:rFonts w:ascii="Arial" w:hAnsi="Arial" w:cs="Arial"/>
          <w:sz w:val="22"/>
          <w:szCs w:val="22"/>
          <w:lang w:val="en-ZA" w:eastAsia="en-ZA"/>
        </w:rPr>
        <w:tab/>
      </w:r>
      <w:r w:rsidRPr="009001BF">
        <w:rPr>
          <w:rFonts w:ascii="Arial" w:hAnsi="Arial" w:cs="Arial"/>
          <w:sz w:val="22"/>
          <w:szCs w:val="22"/>
          <w:lang w:val="en-ZA" w:eastAsia="en-ZA"/>
        </w:rPr>
        <w:tab/>
        <w:t>NW340E</w:t>
      </w:r>
    </w:p>
    <w:p w:rsidR="00C9241A" w:rsidRPr="001B0917" w:rsidRDefault="00C9241A"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C9241A" w:rsidRPr="001B0917" w:rsidRDefault="00C9241A" w:rsidP="001B0917">
      <w:pPr>
        <w:tabs>
          <w:tab w:val="left" w:pos="432"/>
          <w:tab w:val="left" w:pos="864"/>
        </w:tabs>
        <w:spacing w:line="276" w:lineRule="auto"/>
        <w:jc w:val="center"/>
        <w:rPr>
          <w:rFonts w:ascii="Arial" w:hAnsi="Arial" w:cs="Arial"/>
          <w:b/>
          <w:sz w:val="22"/>
          <w:szCs w:val="22"/>
        </w:rPr>
      </w:pPr>
    </w:p>
    <w:p w:rsidR="00C9241A" w:rsidRDefault="00C9241A" w:rsidP="00963839">
      <w:pPr>
        <w:pStyle w:val="ListParagraph"/>
        <w:numPr>
          <w:ilvl w:val="0"/>
          <w:numId w:val="4"/>
        </w:numPr>
        <w:spacing w:before="100" w:beforeAutospacing="1" w:after="100" w:afterAutospacing="1" w:line="276" w:lineRule="auto"/>
        <w:jc w:val="both"/>
        <w:rPr>
          <w:rFonts w:ascii="Arial" w:hAnsi="Arial" w:cs="Arial"/>
          <w:sz w:val="22"/>
          <w:szCs w:val="22"/>
          <w:lang w:val="en-ZA" w:eastAsia="en-ZA"/>
        </w:rPr>
      </w:pPr>
      <w:r w:rsidRPr="00963839">
        <w:rPr>
          <w:rFonts w:ascii="Arial" w:hAnsi="Arial" w:cs="Arial"/>
          <w:sz w:val="22"/>
          <w:szCs w:val="22"/>
          <w:lang w:val="en-ZA" w:eastAsia="en-ZA"/>
        </w:rPr>
        <w:t xml:space="preserve">(a) </w:t>
      </w:r>
      <w:r>
        <w:rPr>
          <w:rFonts w:ascii="Arial" w:hAnsi="Arial" w:cs="Arial"/>
          <w:sz w:val="22"/>
          <w:szCs w:val="22"/>
          <w:lang w:val="en-ZA" w:eastAsia="en-ZA"/>
        </w:rPr>
        <w:t>C</w:t>
      </w:r>
      <w:r w:rsidRPr="00963839">
        <w:rPr>
          <w:rFonts w:ascii="Arial" w:hAnsi="Arial" w:cs="Arial"/>
          <w:sz w:val="22"/>
          <w:szCs w:val="22"/>
          <w:lang w:val="en-ZA" w:eastAsia="en-ZA"/>
        </w:rPr>
        <w:t>ontribution</w:t>
      </w:r>
      <w:r>
        <w:rPr>
          <w:rFonts w:ascii="Arial" w:hAnsi="Arial" w:cs="Arial"/>
          <w:sz w:val="22"/>
          <w:szCs w:val="22"/>
          <w:lang w:val="en-ZA" w:eastAsia="en-ZA"/>
        </w:rPr>
        <w:t>s</w:t>
      </w:r>
      <w:r w:rsidRPr="00963839">
        <w:rPr>
          <w:rFonts w:ascii="Arial" w:hAnsi="Arial" w:cs="Arial"/>
          <w:sz w:val="22"/>
          <w:szCs w:val="22"/>
          <w:lang w:val="en-ZA" w:eastAsia="en-ZA"/>
        </w:rPr>
        <w:t xml:space="preserve"> from uncommitted SETA surplus funds </w:t>
      </w:r>
      <w:r>
        <w:rPr>
          <w:rFonts w:ascii="Arial" w:hAnsi="Arial" w:cs="Arial"/>
          <w:sz w:val="22"/>
          <w:szCs w:val="22"/>
          <w:lang w:val="en-ZA" w:eastAsia="en-ZA"/>
        </w:rPr>
        <w:t>to the items listed at 1 (a), (b) and (c) (i) and (ii) cannot be d</w:t>
      </w:r>
      <w:r w:rsidRPr="00963839">
        <w:rPr>
          <w:rFonts w:ascii="Arial" w:hAnsi="Arial" w:cs="Arial"/>
          <w:sz w:val="22"/>
          <w:szCs w:val="22"/>
          <w:lang w:val="en-ZA" w:eastAsia="en-ZA"/>
        </w:rPr>
        <w:t xml:space="preserve">etermined Minister of Finance </w:t>
      </w:r>
      <w:r>
        <w:rPr>
          <w:rFonts w:ascii="Arial" w:hAnsi="Arial" w:cs="Arial"/>
          <w:sz w:val="22"/>
          <w:szCs w:val="22"/>
          <w:lang w:val="en-ZA" w:eastAsia="en-ZA"/>
        </w:rPr>
        <w:t xml:space="preserve">as this is not within his purview. The Minister </w:t>
      </w:r>
      <w:r w:rsidRPr="00963839">
        <w:rPr>
          <w:rFonts w:ascii="Arial" w:hAnsi="Arial" w:cs="Arial"/>
          <w:sz w:val="22"/>
          <w:szCs w:val="22"/>
          <w:lang w:val="en-ZA" w:eastAsia="en-ZA"/>
        </w:rPr>
        <w:t xml:space="preserve">of Higher Education and Training </w:t>
      </w:r>
      <w:r>
        <w:rPr>
          <w:rFonts w:ascii="Arial" w:hAnsi="Arial" w:cs="Arial"/>
          <w:sz w:val="22"/>
          <w:szCs w:val="22"/>
          <w:lang w:val="en-ZA" w:eastAsia="en-ZA"/>
        </w:rPr>
        <w:t xml:space="preserve">is the Executive Authority for the SETAs.  </w:t>
      </w:r>
    </w:p>
    <w:p w:rsidR="00C9241A" w:rsidRDefault="00C9241A" w:rsidP="00F74329">
      <w:pPr>
        <w:pStyle w:val="ListParagraph"/>
        <w:spacing w:before="100" w:beforeAutospacing="1" w:after="100" w:afterAutospacing="1" w:line="276" w:lineRule="auto"/>
        <w:jc w:val="both"/>
        <w:rPr>
          <w:rFonts w:ascii="Arial" w:hAnsi="Arial" w:cs="Arial"/>
          <w:sz w:val="22"/>
          <w:szCs w:val="22"/>
          <w:lang w:val="en-ZA" w:eastAsia="en-ZA"/>
        </w:rPr>
      </w:pPr>
    </w:p>
    <w:p w:rsidR="00C9241A" w:rsidRDefault="00C9241A" w:rsidP="00F53869">
      <w:pPr>
        <w:pStyle w:val="ListParagraph"/>
        <w:numPr>
          <w:ilvl w:val="0"/>
          <w:numId w:val="4"/>
        </w:numPr>
        <w:spacing w:before="100" w:beforeAutospacing="1" w:after="100" w:afterAutospacing="1" w:line="276" w:lineRule="auto"/>
        <w:jc w:val="both"/>
        <w:rPr>
          <w:rFonts w:ascii="Arial" w:hAnsi="Arial" w:cs="Arial"/>
          <w:sz w:val="22"/>
          <w:szCs w:val="22"/>
          <w:lang w:val="en-ZA" w:eastAsia="en-ZA"/>
        </w:rPr>
      </w:pPr>
      <w:r>
        <w:rPr>
          <w:rFonts w:ascii="Arial" w:hAnsi="Arial" w:cs="Arial"/>
          <w:sz w:val="22"/>
          <w:szCs w:val="22"/>
          <w:lang w:val="en-ZA" w:eastAsia="en-ZA"/>
        </w:rPr>
        <w:t xml:space="preserve">None of the expenses listed at </w:t>
      </w:r>
      <w:r w:rsidRPr="00F53869">
        <w:rPr>
          <w:rFonts w:ascii="Arial" w:hAnsi="Arial" w:cs="Arial"/>
          <w:sz w:val="22"/>
          <w:szCs w:val="22"/>
          <w:lang w:val="en-ZA" w:eastAsia="en-ZA"/>
        </w:rPr>
        <w:t>1 (a), (b) and (c) (i) and (ii)</w:t>
      </w:r>
      <w:r>
        <w:rPr>
          <w:rFonts w:ascii="Arial" w:hAnsi="Arial" w:cs="Arial"/>
          <w:sz w:val="22"/>
          <w:szCs w:val="22"/>
          <w:lang w:val="en-ZA" w:eastAsia="en-ZA"/>
        </w:rPr>
        <w:t xml:space="preserve"> are sourced from the contingency reserve but come from the reprioritisation of budgets in the 2016 MTEF. </w:t>
      </w:r>
    </w:p>
    <w:p w:rsidR="00C9241A" w:rsidRDefault="00C9241A" w:rsidP="005D35FA">
      <w:pPr>
        <w:spacing w:before="100" w:beforeAutospacing="1" w:after="100" w:afterAutospacing="1" w:line="276" w:lineRule="auto"/>
        <w:ind w:left="709" w:hanging="709"/>
        <w:jc w:val="both"/>
        <w:rPr>
          <w:rFonts w:ascii="Arial" w:hAnsi="Arial" w:cs="Arial"/>
          <w:sz w:val="22"/>
          <w:szCs w:val="22"/>
          <w:lang w:val="en-ZA" w:eastAsia="en-ZA"/>
        </w:rPr>
      </w:pPr>
    </w:p>
    <w:p w:rsidR="00C9241A" w:rsidRPr="005D35FA" w:rsidRDefault="00C9241A" w:rsidP="005D35FA">
      <w:pPr>
        <w:tabs>
          <w:tab w:val="left" w:pos="432"/>
          <w:tab w:val="left" w:pos="864"/>
        </w:tabs>
        <w:spacing w:line="276" w:lineRule="auto"/>
      </w:pPr>
    </w:p>
    <w:p w:rsidR="00C9241A" w:rsidRPr="001B0917" w:rsidRDefault="00C9241A" w:rsidP="001B0917">
      <w:pPr>
        <w:tabs>
          <w:tab w:val="left" w:pos="432"/>
          <w:tab w:val="left" w:pos="864"/>
        </w:tabs>
        <w:spacing w:line="276" w:lineRule="auto"/>
        <w:jc w:val="center"/>
        <w:rPr>
          <w:rFonts w:ascii="Arial" w:hAnsi="Arial" w:cs="Arial"/>
          <w:b/>
          <w:sz w:val="22"/>
          <w:szCs w:val="22"/>
        </w:rPr>
      </w:pPr>
    </w:p>
    <w:p w:rsidR="00C9241A" w:rsidRPr="005D35FA" w:rsidRDefault="00C9241A" w:rsidP="005D35FA">
      <w:pPr>
        <w:tabs>
          <w:tab w:val="left" w:pos="432"/>
          <w:tab w:val="left" w:pos="864"/>
        </w:tabs>
        <w:spacing w:line="276" w:lineRule="auto"/>
        <w:rPr>
          <w:rFonts w:ascii="Arial" w:hAnsi="Arial" w:cs="Arial"/>
          <w:sz w:val="22"/>
          <w:szCs w:val="22"/>
        </w:rPr>
      </w:pPr>
    </w:p>
    <w:p w:rsidR="00C9241A" w:rsidRPr="001B0917" w:rsidRDefault="00C9241A" w:rsidP="001B0917">
      <w:pPr>
        <w:tabs>
          <w:tab w:val="left" w:pos="432"/>
          <w:tab w:val="left" w:pos="864"/>
        </w:tabs>
        <w:spacing w:line="276" w:lineRule="auto"/>
        <w:jc w:val="center"/>
        <w:rPr>
          <w:rFonts w:ascii="Arial" w:hAnsi="Arial" w:cs="Arial"/>
          <w:b/>
          <w:sz w:val="22"/>
          <w:szCs w:val="22"/>
        </w:rPr>
      </w:pPr>
    </w:p>
    <w:p w:rsidR="00C9241A" w:rsidRPr="001B0917" w:rsidRDefault="00C9241A" w:rsidP="001B0917">
      <w:pPr>
        <w:tabs>
          <w:tab w:val="left" w:pos="432"/>
          <w:tab w:val="left" w:pos="864"/>
        </w:tabs>
        <w:spacing w:line="276" w:lineRule="auto"/>
        <w:jc w:val="center"/>
        <w:rPr>
          <w:rFonts w:ascii="Arial" w:hAnsi="Arial" w:cs="Arial"/>
          <w:b/>
          <w:sz w:val="22"/>
          <w:szCs w:val="22"/>
        </w:rPr>
      </w:pPr>
    </w:p>
    <w:p w:rsidR="00C9241A" w:rsidRPr="001B0917" w:rsidRDefault="00C9241A" w:rsidP="001B0917">
      <w:pPr>
        <w:tabs>
          <w:tab w:val="left" w:pos="432"/>
          <w:tab w:val="left" w:pos="864"/>
        </w:tabs>
        <w:spacing w:line="276" w:lineRule="auto"/>
        <w:jc w:val="center"/>
        <w:rPr>
          <w:rFonts w:ascii="Arial" w:hAnsi="Arial" w:cs="Arial"/>
          <w:b/>
          <w:sz w:val="22"/>
          <w:szCs w:val="22"/>
        </w:rPr>
      </w:pPr>
    </w:p>
    <w:p w:rsidR="00C9241A" w:rsidRPr="001B0917" w:rsidRDefault="00C9241A" w:rsidP="001B0917">
      <w:pPr>
        <w:tabs>
          <w:tab w:val="left" w:pos="432"/>
          <w:tab w:val="left" w:pos="864"/>
        </w:tabs>
        <w:spacing w:line="276" w:lineRule="auto"/>
        <w:jc w:val="center"/>
        <w:rPr>
          <w:rFonts w:ascii="Arial" w:hAnsi="Arial" w:cs="Arial"/>
          <w:b/>
          <w:sz w:val="22"/>
          <w:szCs w:val="22"/>
        </w:rPr>
      </w:pPr>
    </w:p>
    <w:p w:rsidR="00C9241A" w:rsidRPr="001B0917" w:rsidRDefault="00C9241A" w:rsidP="001B0917">
      <w:pPr>
        <w:spacing w:line="276" w:lineRule="auto"/>
        <w:jc w:val="both"/>
        <w:rPr>
          <w:rFonts w:ascii="Arial" w:hAnsi="Arial" w:cs="Arial"/>
          <w:b/>
          <w:sz w:val="22"/>
          <w:szCs w:val="22"/>
        </w:rPr>
      </w:pPr>
      <w:bookmarkStart w:id="0" w:name="_GoBack"/>
      <w:bookmarkEnd w:id="0"/>
    </w:p>
    <w:sectPr w:rsidR="00C9241A"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1B3"/>
    <w:multiLevelType w:val="hybridMultilevel"/>
    <w:tmpl w:val="7A8268FC"/>
    <w:lvl w:ilvl="0" w:tplc="00ECC7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055D98"/>
    <w:multiLevelType w:val="hybridMultilevel"/>
    <w:tmpl w:val="C9C64DE0"/>
    <w:lvl w:ilvl="0" w:tplc="76785246">
      <w:start w:val="2"/>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BA84C82"/>
    <w:multiLevelType w:val="hybridMultilevel"/>
    <w:tmpl w:val="9926EB54"/>
    <w:lvl w:ilvl="0" w:tplc="6672A16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20C04"/>
    <w:rsid w:val="000C48D8"/>
    <w:rsid w:val="000F3B14"/>
    <w:rsid w:val="001433AE"/>
    <w:rsid w:val="0015727B"/>
    <w:rsid w:val="001713D2"/>
    <w:rsid w:val="001B0917"/>
    <w:rsid w:val="001E3FB5"/>
    <w:rsid w:val="001E6902"/>
    <w:rsid w:val="00251FAE"/>
    <w:rsid w:val="00284D63"/>
    <w:rsid w:val="002F6E86"/>
    <w:rsid w:val="003421BD"/>
    <w:rsid w:val="00387925"/>
    <w:rsid w:val="003E5453"/>
    <w:rsid w:val="00496BCC"/>
    <w:rsid w:val="005141B3"/>
    <w:rsid w:val="00554BCD"/>
    <w:rsid w:val="00574E19"/>
    <w:rsid w:val="005D35FA"/>
    <w:rsid w:val="00613FC6"/>
    <w:rsid w:val="006239F1"/>
    <w:rsid w:val="00624D20"/>
    <w:rsid w:val="0062770E"/>
    <w:rsid w:val="0064275F"/>
    <w:rsid w:val="00647EF2"/>
    <w:rsid w:val="00653A85"/>
    <w:rsid w:val="00666C23"/>
    <w:rsid w:val="007118EA"/>
    <w:rsid w:val="00726A9C"/>
    <w:rsid w:val="007359BF"/>
    <w:rsid w:val="007914E0"/>
    <w:rsid w:val="007A32AF"/>
    <w:rsid w:val="007B1BA1"/>
    <w:rsid w:val="007C4D70"/>
    <w:rsid w:val="00825EC8"/>
    <w:rsid w:val="00891265"/>
    <w:rsid w:val="008C2559"/>
    <w:rsid w:val="009001BF"/>
    <w:rsid w:val="00911717"/>
    <w:rsid w:val="009163A5"/>
    <w:rsid w:val="00953363"/>
    <w:rsid w:val="0096007E"/>
    <w:rsid w:val="00963839"/>
    <w:rsid w:val="009A18A7"/>
    <w:rsid w:val="00A37C40"/>
    <w:rsid w:val="00A525F0"/>
    <w:rsid w:val="00A72B9B"/>
    <w:rsid w:val="00AD00CE"/>
    <w:rsid w:val="00AD5C9B"/>
    <w:rsid w:val="00B447E6"/>
    <w:rsid w:val="00B77F67"/>
    <w:rsid w:val="00BD31C6"/>
    <w:rsid w:val="00C25C7E"/>
    <w:rsid w:val="00C312EA"/>
    <w:rsid w:val="00C44C35"/>
    <w:rsid w:val="00C60822"/>
    <w:rsid w:val="00C9241A"/>
    <w:rsid w:val="00C9289D"/>
    <w:rsid w:val="00C95E6C"/>
    <w:rsid w:val="00CC2F3E"/>
    <w:rsid w:val="00DB2463"/>
    <w:rsid w:val="00DC0455"/>
    <w:rsid w:val="00DD5296"/>
    <w:rsid w:val="00DF0D26"/>
    <w:rsid w:val="00E15A2E"/>
    <w:rsid w:val="00E77DF6"/>
    <w:rsid w:val="00E80048"/>
    <w:rsid w:val="00E8352B"/>
    <w:rsid w:val="00EA6A49"/>
    <w:rsid w:val="00F51C17"/>
    <w:rsid w:val="00F53869"/>
    <w:rsid w:val="00F5571A"/>
    <w:rsid w:val="00F74329"/>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6B"/>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D3466B"/>
    <w:rPr>
      <w:sz w:val="24"/>
      <w:szCs w:val="24"/>
    </w:rPr>
  </w:style>
  <w:style w:type="paragraph" w:styleId="ListParagraph">
    <w:name w:val="List Paragraph"/>
    <w:basedOn w:val="Normal"/>
    <w:uiPriority w:val="99"/>
    <w:qFormat/>
    <w:rsid w:val="005D35FA"/>
    <w:pPr>
      <w:ind w:left="720"/>
      <w:contextualSpacing/>
    </w:pPr>
  </w:style>
  <w:style w:type="paragraph" w:styleId="BalloonText">
    <w:name w:val="Balloon Text"/>
    <w:basedOn w:val="Normal"/>
    <w:link w:val="BalloonTextChar"/>
    <w:uiPriority w:val="99"/>
    <w:rsid w:val="005D35FA"/>
    <w:rPr>
      <w:rFonts w:ascii="Tahoma" w:hAnsi="Tahoma" w:cs="Tahoma"/>
      <w:sz w:val="16"/>
      <w:szCs w:val="16"/>
    </w:rPr>
  </w:style>
  <w:style w:type="character" w:customStyle="1" w:styleId="BalloonTextChar">
    <w:name w:val="Balloon Text Char"/>
    <w:basedOn w:val="DefaultParagraphFont"/>
    <w:link w:val="BalloonText"/>
    <w:uiPriority w:val="99"/>
    <w:locked/>
    <w:rsid w:val="005D35FA"/>
    <w:rPr>
      <w:rFonts w:ascii="Tahoma" w:hAnsi="Tahoma" w:cs="Tahoma"/>
      <w:sz w:val="16"/>
      <w:szCs w:val="16"/>
      <w:lang w:val="en-US" w:eastAsia="en-US"/>
    </w:rPr>
  </w:style>
  <w:style w:type="character" w:styleId="CommentReference">
    <w:name w:val="annotation reference"/>
    <w:basedOn w:val="DefaultParagraphFont"/>
    <w:uiPriority w:val="99"/>
    <w:rsid w:val="00A37C40"/>
    <w:rPr>
      <w:rFonts w:cs="Times New Roman"/>
      <w:sz w:val="16"/>
      <w:szCs w:val="16"/>
    </w:rPr>
  </w:style>
  <w:style w:type="paragraph" w:styleId="CommentText">
    <w:name w:val="annotation text"/>
    <w:basedOn w:val="Normal"/>
    <w:link w:val="CommentTextChar"/>
    <w:uiPriority w:val="99"/>
    <w:rsid w:val="00A37C40"/>
    <w:rPr>
      <w:sz w:val="20"/>
      <w:szCs w:val="20"/>
    </w:rPr>
  </w:style>
  <w:style w:type="character" w:customStyle="1" w:styleId="CommentTextChar">
    <w:name w:val="Comment Text Char"/>
    <w:basedOn w:val="DefaultParagraphFont"/>
    <w:link w:val="CommentText"/>
    <w:uiPriority w:val="99"/>
    <w:locked/>
    <w:rsid w:val="00A37C40"/>
    <w:rPr>
      <w:rFonts w:cs="Times New Roman"/>
      <w:lang w:val="en-US" w:eastAsia="en-US"/>
    </w:rPr>
  </w:style>
  <w:style w:type="paragraph" w:styleId="CommentSubject">
    <w:name w:val="annotation subject"/>
    <w:basedOn w:val="CommentText"/>
    <w:next w:val="CommentText"/>
    <w:link w:val="CommentSubjectChar"/>
    <w:uiPriority w:val="99"/>
    <w:rsid w:val="00A37C40"/>
    <w:rPr>
      <w:b/>
      <w:bCs/>
    </w:rPr>
  </w:style>
  <w:style w:type="character" w:customStyle="1" w:styleId="CommentSubjectChar">
    <w:name w:val="Comment Subject Char"/>
    <w:basedOn w:val="CommentTextChar"/>
    <w:link w:val="CommentSubject"/>
    <w:uiPriority w:val="99"/>
    <w:locked/>
    <w:rsid w:val="00A37C40"/>
    <w:rPr>
      <w:b/>
      <w:bCs/>
    </w:rPr>
  </w:style>
</w:styles>
</file>

<file path=word/webSettings.xml><?xml version="1.0" encoding="utf-8"?>
<w:webSettings xmlns:r="http://schemas.openxmlformats.org/officeDocument/2006/relationships" xmlns:w="http://schemas.openxmlformats.org/wordprocessingml/2006/main">
  <w:divs>
    <w:div w:id="688919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214</Words>
  <Characters>1223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2016-03-14T08:10:00Z</cp:lastPrinted>
  <dcterms:created xsi:type="dcterms:W3CDTF">2016-03-14T13:13:00Z</dcterms:created>
  <dcterms:modified xsi:type="dcterms:W3CDTF">2016-03-14T13:13:00Z</dcterms:modified>
</cp:coreProperties>
</file>