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D1" w:rsidRDefault="005360C6">
      <w:pPr>
        <w:pStyle w:val="Heading1"/>
        <w:spacing w:before="157" w:line="482" w:lineRule="auto"/>
        <w:ind w:left="2915" w:right="2870" w:hanging="5"/>
        <w:jc w:val="center"/>
      </w:pPr>
      <w:bookmarkStart w:id="0" w:name="_GoBack"/>
      <w:bookmarkEnd w:id="0"/>
      <w:r>
        <w:rPr>
          <w:color w:val="232323"/>
        </w:rPr>
        <w:t xml:space="preserve">NATIONAL ASSEMBLY </w:t>
      </w:r>
      <w:r>
        <w:rPr>
          <w:color w:val="232323"/>
          <w:w w:val="95"/>
        </w:rPr>
        <w:t xml:space="preserve">QUESTION FOR WRITTEN REPLY </w:t>
      </w:r>
      <w:r>
        <w:rPr>
          <w:color w:val="232323"/>
        </w:rPr>
        <w:t>QUESTION NUMBER: PQ 329</w:t>
      </w:r>
    </w:p>
    <w:p w:rsidR="00F06BD1" w:rsidRDefault="005360C6">
      <w:pPr>
        <w:spacing w:before="28"/>
        <w:ind w:left="2178"/>
        <w:rPr>
          <w:sz w:val="23"/>
        </w:rPr>
      </w:pPr>
      <w:r>
        <w:rPr>
          <w:color w:val="232323"/>
          <w:sz w:val="23"/>
        </w:rPr>
        <w:t>DATE OF PUBLICATION: 22 FEBRUARY 2019</w:t>
      </w:r>
    </w:p>
    <w:p w:rsidR="00F06BD1" w:rsidRDefault="00F06BD1">
      <w:pPr>
        <w:pStyle w:val="BodyText"/>
        <w:rPr>
          <w:sz w:val="26"/>
        </w:rPr>
      </w:pPr>
    </w:p>
    <w:p w:rsidR="00F06BD1" w:rsidRDefault="00F06BD1">
      <w:pPr>
        <w:pStyle w:val="BodyText"/>
        <w:spacing w:before="4"/>
        <w:rPr>
          <w:sz w:val="37"/>
        </w:rPr>
      </w:pPr>
    </w:p>
    <w:p w:rsidR="00F06BD1" w:rsidRDefault="005360C6">
      <w:pPr>
        <w:tabs>
          <w:tab w:val="left" w:pos="858"/>
        </w:tabs>
        <w:ind w:left="170"/>
        <w:rPr>
          <w:sz w:val="23"/>
        </w:rPr>
      </w:pPr>
      <w:r>
        <w:rPr>
          <w:color w:val="212121"/>
          <w:sz w:val="23"/>
        </w:rPr>
        <w:t>329.</w:t>
      </w:r>
      <w:r>
        <w:rPr>
          <w:color w:val="212121"/>
          <w:sz w:val="23"/>
        </w:rPr>
        <w:tab/>
      </w:r>
      <w:proofErr w:type="spellStart"/>
      <w:r>
        <w:rPr>
          <w:color w:val="212121"/>
          <w:sz w:val="23"/>
        </w:rPr>
        <w:t>Ms</w:t>
      </w:r>
      <w:proofErr w:type="spellEnd"/>
      <w:r>
        <w:rPr>
          <w:color w:val="212121"/>
          <w:sz w:val="23"/>
        </w:rPr>
        <w:t xml:space="preserve"> N K F </w:t>
      </w:r>
      <w:proofErr w:type="spellStart"/>
      <w:r>
        <w:rPr>
          <w:color w:val="212121"/>
          <w:sz w:val="23"/>
        </w:rPr>
        <w:t>Hlonyana</w:t>
      </w:r>
      <w:proofErr w:type="spellEnd"/>
      <w:r>
        <w:rPr>
          <w:color w:val="212121"/>
          <w:sz w:val="23"/>
        </w:rPr>
        <w:t xml:space="preserve"> (EFF) to ask the Minister of Human</w:t>
      </w:r>
      <w:r>
        <w:rPr>
          <w:color w:val="212121"/>
          <w:spacing w:val="13"/>
          <w:sz w:val="23"/>
        </w:rPr>
        <w:t xml:space="preserve"> </w:t>
      </w:r>
      <w:r>
        <w:rPr>
          <w:color w:val="212121"/>
          <w:sz w:val="23"/>
        </w:rPr>
        <w:t>Settlements:</w:t>
      </w:r>
    </w:p>
    <w:p w:rsidR="00F06BD1" w:rsidRDefault="00F06BD1">
      <w:pPr>
        <w:pStyle w:val="BodyText"/>
        <w:spacing w:before="9"/>
        <w:rPr>
          <w:sz w:val="23"/>
        </w:rPr>
      </w:pPr>
    </w:p>
    <w:p w:rsidR="00F06BD1" w:rsidRDefault="005360C6">
      <w:pPr>
        <w:tabs>
          <w:tab w:val="left" w:pos="8059"/>
        </w:tabs>
        <w:spacing w:line="458" w:lineRule="auto"/>
        <w:ind w:left="865" w:right="114" w:hanging="7"/>
        <w:rPr>
          <w:sz w:val="23"/>
        </w:rPr>
      </w:pPr>
      <w:r>
        <w:rPr>
          <w:color w:val="212121"/>
          <w:sz w:val="23"/>
        </w:rPr>
        <w:t>What</w:t>
      </w:r>
      <w:r>
        <w:rPr>
          <w:color w:val="212121"/>
          <w:spacing w:val="-34"/>
          <w:sz w:val="23"/>
        </w:rPr>
        <w:t xml:space="preserve"> </w:t>
      </w:r>
      <w:r>
        <w:rPr>
          <w:color w:val="212121"/>
          <w:sz w:val="23"/>
        </w:rPr>
        <w:t>is</w:t>
      </w:r>
      <w:r>
        <w:rPr>
          <w:color w:val="212121"/>
          <w:spacing w:val="-36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total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number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of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35"/>
          <w:sz w:val="23"/>
        </w:rPr>
        <w:t xml:space="preserve"> </w:t>
      </w:r>
      <w:r>
        <w:rPr>
          <w:color w:val="212121"/>
          <w:sz w:val="23"/>
        </w:rPr>
        <w:t>Reconstruction</w:t>
      </w:r>
      <w:r>
        <w:rPr>
          <w:color w:val="212121"/>
          <w:spacing w:val="-35"/>
          <w:sz w:val="23"/>
        </w:rPr>
        <w:t xml:space="preserve"> </w:t>
      </w:r>
      <w:r>
        <w:rPr>
          <w:color w:val="212121"/>
          <w:sz w:val="23"/>
        </w:rPr>
        <w:t>Development</w:t>
      </w:r>
      <w:r>
        <w:rPr>
          <w:color w:val="212121"/>
          <w:spacing w:val="-23"/>
          <w:sz w:val="23"/>
        </w:rPr>
        <w:t xml:space="preserve"> </w:t>
      </w:r>
      <w:proofErr w:type="spellStart"/>
      <w:r>
        <w:rPr>
          <w:color w:val="212121"/>
          <w:sz w:val="23"/>
        </w:rPr>
        <w:t>Programme</w:t>
      </w:r>
      <w:proofErr w:type="spellEnd"/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houses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that were</w:t>
      </w:r>
      <w:r>
        <w:rPr>
          <w:color w:val="212121"/>
          <w:spacing w:val="-22"/>
          <w:sz w:val="23"/>
        </w:rPr>
        <w:t xml:space="preserve"> </w:t>
      </w:r>
      <w:r>
        <w:rPr>
          <w:color w:val="212121"/>
          <w:sz w:val="23"/>
        </w:rPr>
        <w:t>built</w:t>
      </w:r>
      <w:r>
        <w:rPr>
          <w:color w:val="212121"/>
          <w:spacing w:val="-23"/>
          <w:sz w:val="23"/>
        </w:rPr>
        <w:t xml:space="preserve"> </w:t>
      </w:r>
      <w:r>
        <w:rPr>
          <w:color w:val="212121"/>
          <w:sz w:val="23"/>
        </w:rPr>
        <w:t>in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each</w:t>
      </w:r>
      <w:r>
        <w:rPr>
          <w:color w:val="212121"/>
          <w:spacing w:val="-23"/>
          <w:sz w:val="23"/>
        </w:rPr>
        <w:t xml:space="preserve"> </w:t>
      </w:r>
      <w:r>
        <w:rPr>
          <w:color w:val="212121"/>
          <w:sz w:val="23"/>
        </w:rPr>
        <w:t>province</w:t>
      </w:r>
      <w:r>
        <w:rPr>
          <w:color w:val="212121"/>
          <w:spacing w:val="-20"/>
          <w:sz w:val="23"/>
        </w:rPr>
        <w:t xml:space="preserve"> </w:t>
      </w:r>
      <w:r>
        <w:rPr>
          <w:color w:val="212121"/>
          <w:sz w:val="23"/>
        </w:rPr>
        <w:t>in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2018?</w:t>
      </w:r>
      <w:r>
        <w:rPr>
          <w:color w:val="212121"/>
          <w:sz w:val="23"/>
        </w:rPr>
        <w:tab/>
        <w:t>NW350E</w:t>
      </w:r>
    </w:p>
    <w:p w:rsidR="00F06BD1" w:rsidRDefault="00F06BD1">
      <w:pPr>
        <w:spacing w:line="458" w:lineRule="auto"/>
        <w:rPr>
          <w:sz w:val="23"/>
        </w:rPr>
        <w:sectPr w:rsidR="00F06BD1">
          <w:type w:val="continuous"/>
          <w:pgSz w:w="11900" w:h="16820"/>
          <w:pgMar w:top="1600" w:right="1200" w:bottom="280" w:left="1380" w:header="720" w:footer="720" w:gutter="0"/>
          <w:cols w:space="720"/>
        </w:sectPr>
      </w:pPr>
    </w:p>
    <w:p w:rsidR="00F06BD1" w:rsidRDefault="005360C6">
      <w:pPr>
        <w:pStyle w:val="BodyText"/>
        <w:spacing w:before="73"/>
        <w:ind w:left="157"/>
      </w:pPr>
      <w:r>
        <w:rPr>
          <w:color w:val="232323"/>
        </w:rPr>
        <w:lastRenderedPageBreak/>
        <w:t>REPLY:</w:t>
      </w:r>
    </w:p>
    <w:p w:rsidR="00F06BD1" w:rsidRDefault="00F06BD1">
      <w:pPr>
        <w:pStyle w:val="BodyText"/>
        <w:spacing w:before="6"/>
        <w:rPr>
          <w:sz w:val="35"/>
        </w:rPr>
      </w:pPr>
    </w:p>
    <w:p w:rsidR="00F06BD1" w:rsidRDefault="005360C6">
      <w:pPr>
        <w:pStyle w:val="BodyText"/>
        <w:spacing w:before="1" w:line="480" w:lineRule="auto"/>
        <w:ind w:left="143" w:right="120" w:firstLine="12"/>
        <w:jc w:val="both"/>
      </w:pPr>
      <w:r>
        <w:rPr>
          <w:color w:val="212121"/>
        </w:rPr>
        <w:t xml:space="preserve">According to information confirmed with Provincial Departments of Human Settlements, the Provinces in conjunction with their respective Local Municipalities built a total of 86 006 partially or fully </w:t>
      </w:r>
      <w:proofErr w:type="spellStart"/>
      <w:r>
        <w:rPr>
          <w:color w:val="212121"/>
        </w:rPr>
        <w:t>subsidised</w:t>
      </w:r>
      <w:proofErr w:type="spellEnd"/>
      <w:r>
        <w:rPr>
          <w:color w:val="212121"/>
        </w:rPr>
        <w:t xml:space="preserve"> houses (excluding 50 309 Serviced Sites) acro</w:t>
      </w:r>
      <w:r>
        <w:rPr>
          <w:color w:val="212121"/>
        </w:rPr>
        <w:t xml:space="preserve">ss the various national housing </w:t>
      </w:r>
      <w:proofErr w:type="spellStart"/>
      <w:r>
        <w:rPr>
          <w:color w:val="212121"/>
        </w:rPr>
        <w:t>programmes</w:t>
      </w:r>
      <w:proofErr w:type="spellEnd"/>
      <w:r>
        <w:rPr>
          <w:color w:val="212121"/>
        </w:rPr>
        <w:t xml:space="preserve">. Of these houses that were built, 76 929 houses may be deemed to be </w:t>
      </w:r>
      <w:proofErr w:type="spellStart"/>
      <w:r>
        <w:rPr>
          <w:color w:val="212121"/>
        </w:rPr>
        <w:t>categorised</w:t>
      </w:r>
      <w:proofErr w:type="spellEnd"/>
      <w:r>
        <w:rPr>
          <w:color w:val="212121"/>
        </w:rPr>
        <w:t xml:space="preserve"> as Reconstruction Development </w:t>
      </w:r>
      <w:proofErr w:type="spellStart"/>
      <w:r>
        <w:rPr>
          <w:color w:val="212121"/>
        </w:rPr>
        <w:t>Programme</w:t>
      </w:r>
      <w:proofErr w:type="spellEnd"/>
      <w:r>
        <w:rPr>
          <w:color w:val="212121"/>
        </w:rPr>
        <w:t xml:space="preserve"> (RDP) houses, implying that they were fully state-</w:t>
      </w:r>
      <w:proofErr w:type="spellStart"/>
      <w:r>
        <w:rPr>
          <w:color w:val="212121"/>
        </w:rPr>
        <w:t>subsidised</w:t>
      </w:r>
      <w:proofErr w:type="spellEnd"/>
      <w:r>
        <w:rPr>
          <w:color w:val="212121"/>
        </w:rPr>
        <w:t xml:space="preserve">, and provided at no cost to the </w:t>
      </w:r>
      <w:r>
        <w:rPr>
          <w:color w:val="212121"/>
        </w:rPr>
        <w:t>approved, qualifying beneficiaries.</w:t>
      </w:r>
    </w:p>
    <w:p w:rsidR="00F06BD1" w:rsidRDefault="00F06BD1">
      <w:pPr>
        <w:pStyle w:val="BodyText"/>
        <w:spacing w:before="8"/>
        <w:rPr>
          <w:sz w:val="24"/>
        </w:rPr>
      </w:pPr>
    </w:p>
    <w:p w:rsidR="00F06BD1" w:rsidRDefault="005360C6">
      <w:pPr>
        <w:pStyle w:val="BodyText"/>
        <w:spacing w:line="477" w:lineRule="auto"/>
        <w:ind w:left="143" w:right="119" w:firstLine="3"/>
        <w:jc w:val="both"/>
      </w:pPr>
      <w:r>
        <w:rPr>
          <w:color w:val="1F1F1F"/>
        </w:rPr>
        <w:t xml:space="preserve">The total number of the Reconstruction Development </w:t>
      </w:r>
      <w:proofErr w:type="spellStart"/>
      <w:r>
        <w:rPr>
          <w:color w:val="1F1F1F"/>
        </w:rPr>
        <w:t>Programme</w:t>
      </w:r>
      <w:proofErr w:type="spellEnd"/>
      <w:r>
        <w:rPr>
          <w:color w:val="1F1F1F"/>
        </w:rPr>
        <w:t xml:space="preserve"> houses that were built in each province in 2017/2018 (01 April 2017 to 31 March 2018) is as follows:</w:t>
      </w:r>
    </w:p>
    <w:p w:rsidR="00F06BD1" w:rsidRDefault="00F06BD1">
      <w:pPr>
        <w:pStyle w:val="BodyText"/>
        <w:spacing w:before="1"/>
        <w:rPr>
          <w:sz w:val="25"/>
        </w:rPr>
      </w:pPr>
    </w:p>
    <w:tbl>
      <w:tblPr>
        <w:tblW w:w="0" w:type="auto"/>
        <w:tblInd w:w="13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767"/>
      </w:tblGrid>
      <w:tr w:rsidR="00F06BD1">
        <w:trPr>
          <w:trHeight w:val="306"/>
        </w:trPr>
        <w:tc>
          <w:tcPr>
            <w:tcW w:w="3327" w:type="dxa"/>
          </w:tcPr>
          <w:p w:rsidR="00F06BD1" w:rsidRDefault="005360C6">
            <w:pPr>
              <w:pStyle w:val="TableParagraph"/>
              <w:spacing w:before="33"/>
              <w:ind w:left="124"/>
            </w:pPr>
            <w:r>
              <w:rPr>
                <w:color w:val="212121"/>
              </w:rPr>
              <w:t>PROVINCE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28"/>
              <w:ind w:left="124"/>
            </w:pPr>
            <w:r>
              <w:rPr>
                <w:color w:val="1F1F1F"/>
              </w:rPr>
              <w:t>NUMBER OF RDP HOUSES BUILT: 2017/18</w:t>
            </w:r>
          </w:p>
        </w:tc>
      </w:tr>
      <w:tr w:rsidR="00F06BD1">
        <w:trPr>
          <w:trHeight w:val="297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23"/>
            </w:pPr>
            <w:r>
              <w:rPr>
                <w:color w:val="212121"/>
              </w:rPr>
              <w:t>EASTERN CAPE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4" w:line="263" w:lineRule="exact"/>
              <w:ind w:right="87"/>
              <w:jc w:val="right"/>
              <w:rPr>
                <w:sz w:val="23"/>
              </w:rPr>
            </w:pPr>
            <w:r>
              <w:rPr>
                <w:color w:val="1F1F1F"/>
                <w:sz w:val="23"/>
              </w:rPr>
              <w:t>10 664</w:t>
            </w:r>
          </w:p>
        </w:tc>
      </w:tr>
      <w:tr w:rsidR="00F06BD1">
        <w:trPr>
          <w:trHeight w:val="297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23"/>
            </w:pPr>
            <w:r>
              <w:rPr>
                <w:color w:val="212121"/>
              </w:rPr>
              <w:t>FREE STATE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9"/>
              <w:ind w:right="96"/>
              <w:jc w:val="right"/>
            </w:pPr>
            <w:r>
              <w:rPr>
                <w:color w:val="212121"/>
              </w:rPr>
              <w:t>2 935</w:t>
            </w:r>
          </w:p>
        </w:tc>
      </w:tr>
      <w:tr w:rsidR="00F06BD1">
        <w:trPr>
          <w:trHeight w:val="292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48" w:lineRule="exact"/>
              <w:ind w:left="124"/>
            </w:pPr>
            <w:r>
              <w:rPr>
                <w:color w:val="212121"/>
              </w:rPr>
              <w:t>GAUTENG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9"/>
              <w:ind w:right="93"/>
              <w:jc w:val="right"/>
            </w:pPr>
            <w:r>
              <w:rPr>
                <w:color w:val="212121"/>
              </w:rPr>
              <w:t>14 562</w:t>
            </w:r>
          </w:p>
        </w:tc>
      </w:tr>
      <w:tr w:rsidR="00F06BD1">
        <w:trPr>
          <w:trHeight w:val="292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25"/>
            </w:pPr>
            <w:r>
              <w:rPr>
                <w:color w:val="212121"/>
              </w:rPr>
              <w:t>KWAZULU-NATAL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9"/>
              <w:ind w:right="97"/>
              <w:jc w:val="right"/>
            </w:pPr>
            <w:r>
              <w:rPr>
                <w:color w:val="212121"/>
                <w:w w:val="95"/>
              </w:rPr>
              <w:t>18.781</w:t>
            </w:r>
          </w:p>
        </w:tc>
      </w:tr>
      <w:tr w:rsidR="00F06BD1">
        <w:trPr>
          <w:trHeight w:val="297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25"/>
            </w:pPr>
            <w:r>
              <w:rPr>
                <w:color w:val="212121"/>
              </w:rPr>
              <w:t>LIMPOPO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23"/>
              <w:ind w:right="93"/>
              <w:jc w:val="right"/>
            </w:pPr>
            <w:r>
              <w:rPr>
                <w:color w:val="212121"/>
              </w:rPr>
              <w:t>9 077</w:t>
            </w:r>
          </w:p>
        </w:tc>
      </w:tr>
      <w:tr w:rsidR="00F06BD1">
        <w:trPr>
          <w:trHeight w:val="297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20"/>
            </w:pPr>
            <w:r>
              <w:rPr>
                <w:color w:val="212121"/>
              </w:rPr>
              <w:t>MPUMALANGA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9"/>
              <w:ind w:right="89"/>
              <w:jc w:val="right"/>
            </w:pPr>
            <w:r>
              <w:rPr>
                <w:color w:val="212121"/>
                <w:w w:val="105"/>
              </w:rPr>
              <w:t>8 574</w:t>
            </w:r>
          </w:p>
        </w:tc>
      </w:tr>
      <w:tr w:rsidR="00F06BD1">
        <w:trPr>
          <w:trHeight w:val="282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48" w:lineRule="exact"/>
              <w:ind w:left="119"/>
            </w:pPr>
            <w:r>
              <w:rPr>
                <w:color w:val="212121"/>
              </w:rPr>
              <w:t>NORTHERN CAPE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19" w:line="244" w:lineRule="exact"/>
              <w:ind w:right="94"/>
              <w:jc w:val="right"/>
            </w:pPr>
            <w:r>
              <w:rPr>
                <w:color w:val="212121"/>
                <w:w w:val="95"/>
              </w:rPr>
              <w:t>780</w:t>
            </w:r>
          </w:p>
        </w:tc>
      </w:tr>
      <w:tr w:rsidR="00F06BD1">
        <w:trPr>
          <w:trHeight w:val="301"/>
        </w:trPr>
        <w:tc>
          <w:tcPr>
            <w:tcW w:w="3327" w:type="dxa"/>
          </w:tcPr>
          <w:p w:rsidR="00F06BD1" w:rsidRDefault="005360C6">
            <w:pPr>
              <w:pStyle w:val="TableParagraph"/>
              <w:spacing w:before="9"/>
              <w:ind w:left="119"/>
            </w:pPr>
            <w:r>
              <w:rPr>
                <w:color w:val="212121"/>
              </w:rPr>
              <w:t>NORTH WEST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33" w:line="248" w:lineRule="exact"/>
              <w:ind w:right="94"/>
              <w:jc w:val="right"/>
            </w:pPr>
            <w:r>
              <w:rPr>
                <w:color w:val="212121"/>
              </w:rPr>
              <w:t>5 770</w:t>
            </w:r>
          </w:p>
        </w:tc>
      </w:tr>
      <w:tr w:rsidR="00F06BD1">
        <w:trPr>
          <w:trHeight w:val="292"/>
        </w:trPr>
        <w:tc>
          <w:tcPr>
            <w:tcW w:w="3327" w:type="dxa"/>
          </w:tcPr>
          <w:p w:rsidR="00F06BD1" w:rsidRDefault="005360C6">
            <w:pPr>
              <w:pStyle w:val="TableParagraph"/>
              <w:spacing w:line="253" w:lineRule="exact"/>
              <w:ind w:left="119"/>
            </w:pPr>
            <w:r>
              <w:rPr>
                <w:color w:val="212121"/>
              </w:rPr>
              <w:t xml:space="preserve">WESTERN </w:t>
            </w:r>
            <w:proofErr w:type="spellStart"/>
            <w:r>
              <w:rPr>
                <w:color w:val="212121"/>
              </w:rPr>
              <w:t>CéPE</w:t>
            </w:r>
            <w:proofErr w:type="spellEnd"/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23" w:line="248" w:lineRule="exact"/>
              <w:ind w:right="94"/>
              <w:jc w:val="right"/>
            </w:pPr>
            <w:r>
              <w:rPr>
                <w:color w:val="212121"/>
              </w:rPr>
              <w:t>5 786</w:t>
            </w:r>
          </w:p>
        </w:tc>
      </w:tr>
      <w:tr w:rsidR="00F06BD1">
        <w:trPr>
          <w:trHeight w:val="297"/>
        </w:trPr>
        <w:tc>
          <w:tcPr>
            <w:tcW w:w="3327" w:type="dxa"/>
          </w:tcPr>
          <w:p w:rsidR="00F06BD1" w:rsidRDefault="005360C6">
            <w:pPr>
              <w:pStyle w:val="TableParagraph"/>
              <w:spacing w:before="23"/>
              <w:ind w:left="121"/>
            </w:pPr>
            <w:r>
              <w:rPr>
                <w:color w:val="1D1D1D"/>
              </w:rPr>
              <w:t>TOTAL</w:t>
            </w:r>
          </w:p>
        </w:tc>
        <w:tc>
          <w:tcPr>
            <w:tcW w:w="4767" w:type="dxa"/>
          </w:tcPr>
          <w:p w:rsidR="00F06BD1" w:rsidRDefault="005360C6">
            <w:pPr>
              <w:pStyle w:val="TableParagraph"/>
              <w:spacing w:before="23"/>
              <w:ind w:right="93"/>
              <w:jc w:val="right"/>
            </w:pPr>
            <w:r>
              <w:rPr>
                <w:color w:val="1F1F1F"/>
              </w:rPr>
              <w:t>76 929</w:t>
            </w:r>
          </w:p>
        </w:tc>
      </w:tr>
    </w:tbl>
    <w:p w:rsidR="00000000" w:rsidRDefault="005360C6"/>
    <w:sectPr w:rsidR="00000000">
      <w:pgSz w:w="11900" w:h="16820"/>
      <w:pgMar w:top="1180" w:right="12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5360C6"/>
    <w:rsid w:val="00F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A2F402-C018-4DA7-AC45-644AD5B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KM_C658-20190306103208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KM_C658-20190306103208</dc:title>
  <dc:creator>ita</dc:creator>
  <cp:lastModifiedBy>ita</cp:lastModifiedBy>
  <cp:revision>2</cp:revision>
  <dcterms:created xsi:type="dcterms:W3CDTF">2019-05-01T13:13:00Z</dcterms:created>
  <dcterms:modified xsi:type="dcterms:W3CDTF">2019-05-01T13:13:00Z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2019-05-01T00:00:00Z</vt:filetime>
  </property>
</Properties>
</file>