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1A" w:rsidRDefault="00AA421A" w:rsidP="007B079F">
      <w:pPr>
        <w:spacing w:before="100" w:beforeAutospacing="1" w:after="100" w:afterAutospacing="1"/>
        <w:rPr>
          <w:rFonts w:cs="Times New Roman"/>
          <w:b/>
          <w:noProof/>
          <w:lang w:val="af-ZA"/>
        </w:rPr>
      </w:pPr>
    </w:p>
    <w:p w:rsidR="000C7395" w:rsidRPr="00E13A36" w:rsidRDefault="000C7395" w:rsidP="00AA421A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noProof/>
          <w:sz w:val="22"/>
          <w:szCs w:val="22"/>
          <w:lang w:val="af-ZA"/>
        </w:rPr>
      </w:pPr>
      <w:r w:rsidRPr="00307DAA">
        <w:rPr>
          <w:rFonts w:ascii="Arial Narrow" w:hAnsi="Arial Narrow" w:cs="Times New Roman"/>
          <w:b/>
          <w:noProof/>
          <w:sz w:val="20"/>
          <w:szCs w:val="20"/>
          <w:lang w:val="af-ZA"/>
        </w:rPr>
        <w:t xml:space="preserve">THE </w:t>
      </w:r>
      <w:r w:rsidRPr="00E13A36">
        <w:rPr>
          <w:rFonts w:ascii="Arial" w:hAnsi="Arial" w:cs="Arial"/>
          <w:b/>
          <w:noProof/>
          <w:sz w:val="22"/>
          <w:szCs w:val="22"/>
          <w:lang w:val="af-ZA"/>
        </w:rPr>
        <w:t>NATIONAL ASSEMBLY</w:t>
      </w:r>
    </w:p>
    <w:p w:rsidR="000C7395" w:rsidRPr="00E13A36" w:rsidRDefault="00E13A36" w:rsidP="00AA421A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noProof/>
          <w:sz w:val="22"/>
          <w:szCs w:val="22"/>
          <w:lang w:val="af-ZA"/>
        </w:rPr>
      </w:pPr>
      <w:r w:rsidRPr="00E13A36">
        <w:rPr>
          <w:rFonts w:ascii="Arial" w:hAnsi="Arial" w:cs="Arial"/>
          <w:b/>
          <w:noProof/>
          <w:sz w:val="22"/>
          <w:szCs w:val="22"/>
          <w:lang w:val="af-ZA"/>
        </w:rPr>
        <w:t xml:space="preserve">  </w:t>
      </w:r>
      <w:r w:rsidR="000C7395" w:rsidRPr="00E13A36">
        <w:rPr>
          <w:rFonts w:ascii="Arial" w:hAnsi="Arial" w:cs="Arial"/>
          <w:b/>
          <w:noProof/>
          <w:sz w:val="22"/>
          <w:szCs w:val="22"/>
          <w:lang w:val="af-ZA"/>
        </w:rPr>
        <w:t>QUESTION FOR WRITTEN REPLY</w:t>
      </w:r>
    </w:p>
    <w:p w:rsidR="00E13A36" w:rsidRPr="00E13A36" w:rsidRDefault="009F0937" w:rsidP="00E13A36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sz w:val="22"/>
          <w:szCs w:val="22"/>
          <w:lang w:val="af-ZA"/>
        </w:rPr>
      </w:pPr>
      <w:r w:rsidRPr="00E13A36">
        <w:rPr>
          <w:rFonts w:ascii="Arial" w:hAnsi="Arial" w:cs="Arial"/>
          <w:b/>
          <w:noProof/>
          <w:sz w:val="22"/>
          <w:szCs w:val="22"/>
          <w:lang w:val="af-ZA"/>
        </w:rPr>
        <w:t>Question</w:t>
      </w:r>
      <w:r w:rsidR="00E13A36">
        <w:rPr>
          <w:rFonts w:ascii="Arial" w:hAnsi="Arial" w:cs="Arial"/>
          <w:b/>
          <w:noProof/>
          <w:sz w:val="22"/>
          <w:szCs w:val="22"/>
          <w:lang w:val="af-ZA"/>
        </w:rPr>
        <w:t xml:space="preserve"> </w:t>
      </w:r>
      <w:r w:rsidR="000C7395" w:rsidRPr="00E13A36">
        <w:rPr>
          <w:rFonts w:ascii="Arial" w:hAnsi="Arial" w:cs="Arial"/>
          <w:b/>
          <w:noProof/>
          <w:sz w:val="22"/>
          <w:szCs w:val="22"/>
          <w:lang w:val="af-ZA"/>
        </w:rPr>
        <w:t>3287</w:t>
      </w:r>
      <w:r w:rsidR="000C7395" w:rsidRPr="00E13A36">
        <w:rPr>
          <w:rFonts w:ascii="Arial" w:hAnsi="Arial" w:cs="Arial"/>
          <w:b/>
          <w:noProof/>
          <w:sz w:val="22"/>
          <w:szCs w:val="22"/>
          <w:lang w:val="af-ZA"/>
        </w:rPr>
        <w:tab/>
      </w:r>
    </w:p>
    <w:p w:rsidR="00E13A36" w:rsidRPr="00E13A36" w:rsidRDefault="00E13A36" w:rsidP="00E13A36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sz w:val="22"/>
          <w:szCs w:val="22"/>
          <w:lang w:val="af-ZA"/>
        </w:rPr>
      </w:pPr>
    </w:p>
    <w:p w:rsidR="000C7395" w:rsidRPr="00E13A36" w:rsidRDefault="000C7395" w:rsidP="00E13A36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sz w:val="22"/>
          <w:szCs w:val="22"/>
          <w:u w:val="single"/>
          <w:lang w:val="af-ZA"/>
        </w:rPr>
      </w:pPr>
      <w:r w:rsidRPr="00E13A36">
        <w:rPr>
          <w:rFonts w:ascii="Arial" w:hAnsi="Arial" w:cs="Arial"/>
          <w:b/>
          <w:noProof/>
          <w:sz w:val="22"/>
          <w:szCs w:val="22"/>
          <w:lang w:val="af-ZA"/>
        </w:rPr>
        <w:t>Adv A de W Alberts (FF Plus) to ask the Minister of Trade and Industry</w:t>
      </w:r>
      <w:r w:rsidRPr="00E13A36">
        <w:rPr>
          <w:rFonts w:ascii="Arial" w:hAnsi="Arial" w:cs="Arial"/>
          <w:b/>
          <w:sz w:val="22"/>
          <w:szCs w:val="22"/>
          <w:lang w:val="af-ZA"/>
        </w:rPr>
        <w:t>:†</w:t>
      </w:r>
    </w:p>
    <w:p w:rsidR="00F93A72" w:rsidRPr="00E13A36" w:rsidRDefault="000C7395" w:rsidP="00E13A36">
      <w:pPr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E13A36">
        <w:rPr>
          <w:rFonts w:ascii="Arial" w:hAnsi="Arial" w:cs="Arial"/>
          <w:noProof/>
          <w:sz w:val="22"/>
          <w:szCs w:val="22"/>
          <w:lang w:val="af-ZA"/>
        </w:rPr>
        <w:t xml:space="preserve">(a) What is the status of the National Consumer Commission’s investigation into the Ford Kuga phenomenon, (b) whether he has found that Ford is giving their full co-operation in this regard and (c) </w:t>
      </w:r>
      <w:r w:rsidRPr="00E13A36">
        <w:rPr>
          <w:rFonts w:ascii="Arial" w:hAnsi="Arial" w:cs="Arial"/>
          <w:sz w:val="22"/>
          <w:szCs w:val="22"/>
        </w:rPr>
        <w:t>whether</w:t>
      </w:r>
      <w:r w:rsidRPr="00E13A36">
        <w:rPr>
          <w:rFonts w:ascii="Arial" w:hAnsi="Arial" w:cs="Arial"/>
          <w:noProof/>
          <w:sz w:val="22"/>
          <w:szCs w:val="22"/>
          <w:lang w:val="af-ZA"/>
        </w:rPr>
        <w:t xml:space="preserve"> any other investigations are currently being conducted by other bodies regarding this matter?NW3619E</w:t>
      </w:r>
    </w:p>
    <w:p w:rsidR="00D61115" w:rsidRPr="00E13A36" w:rsidRDefault="008931A2" w:rsidP="0087671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3A36">
        <w:rPr>
          <w:rFonts w:ascii="Arial" w:hAnsi="Arial" w:cs="Arial"/>
          <w:b/>
          <w:sz w:val="22"/>
          <w:szCs w:val="22"/>
        </w:rPr>
        <w:t>Response</w:t>
      </w:r>
      <w:r w:rsidRPr="00E13A36">
        <w:rPr>
          <w:rFonts w:ascii="Arial" w:hAnsi="Arial" w:cs="Arial"/>
          <w:sz w:val="22"/>
          <w:szCs w:val="22"/>
        </w:rPr>
        <w:t xml:space="preserve">: </w:t>
      </w:r>
    </w:p>
    <w:p w:rsidR="00307DAA" w:rsidRPr="00E13A36" w:rsidRDefault="00D61115" w:rsidP="00D6111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E13A36">
        <w:rPr>
          <w:rFonts w:ascii="Arial" w:hAnsi="Arial" w:cs="Arial"/>
          <w:sz w:val="22"/>
          <w:szCs w:val="22"/>
        </w:rPr>
        <w:t>T</w:t>
      </w:r>
      <w:r w:rsidR="007E4E1D" w:rsidRPr="00E13A36">
        <w:rPr>
          <w:rFonts w:ascii="Arial" w:hAnsi="Arial" w:cs="Arial"/>
          <w:sz w:val="22"/>
          <w:szCs w:val="22"/>
        </w:rPr>
        <w:t>he Ford Kuga investigation is still ongoing. It is at an advanced st</w:t>
      </w:r>
      <w:r w:rsidR="00E13A36">
        <w:rPr>
          <w:rFonts w:ascii="Arial" w:hAnsi="Arial" w:cs="Arial"/>
          <w:sz w:val="22"/>
          <w:szCs w:val="22"/>
        </w:rPr>
        <w:t>age. The NCC is currently analys</w:t>
      </w:r>
      <w:r w:rsidR="007E4E1D" w:rsidRPr="00E13A36">
        <w:rPr>
          <w:rFonts w:ascii="Arial" w:hAnsi="Arial" w:cs="Arial"/>
          <w:sz w:val="22"/>
          <w:szCs w:val="22"/>
        </w:rPr>
        <w:t>ing the evidence it has obtained thus far.</w:t>
      </w:r>
    </w:p>
    <w:p w:rsidR="007E4E1D" w:rsidRPr="00E13A36" w:rsidRDefault="00876714" w:rsidP="00D6111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E13A36">
        <w:rPr>
          <w:rFonts w:ascii="Arial" w:hAnsi="Arial" w:cs="Arial"/>
          <w:sz w:val="22"/>
          <w:szCs w:val="22"/>
        </w:rPr>
        <w:t>Ford is cooperating fully thus far with the NCC investigation.</w:t>
      </w:r>
    </w:p>
    <w:p w:rsidR="00307DAA" w:rsidRPr="00E13A36" w:rsidRDefault="00876714" w:rsidP="00D6111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13A36">
        <w:rPr>
          <w:rFonts w:ascii="Arial" w:hAnsi="Arial" w:cs="Arial"/>
          <w:sz w:val="22"/>
          <w:szCs w:val="22"/>
        </w:rPr>
        <w:t xml:space="preserve">The NCC is not aware of any other investigation being currently conducted </w:t>
      </w:r>
      <w:r w:rsidR="00D61115" w:rsidRPr="00E13A36">
        <w:rPr>
          <w:rFonts w:ascii="Arial" w:hAnsi="Arial" w:cs="Arial"/>
          <w:sz w:val="22"/>
          <w:szCs w:val="22"/>
        </w:rPr>
        <w:t xml:space="preserve">by other bodies </w:t>
      </w:r>
      <w:r w:rsidRPr="00E13A36">
        <w:rPr>
          <w:rFonts w:ascii="Arial" w:hAnsi="Arial" w:cs="Arial"/>
          <w:sz w:val="22"/>
          <w:szCs w:val="22"/>
        </w:rPr>
        <w:t>regarding this matter.</w:t>
      </w:r>
    </w:p>
    <w:p w:rsidR="00D61115" w:rsidRPr="00E13A36" w:rsidRDefault="00D61115" w:rsidP="00D6111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D61115" w:rsidRDefault="00D61115" w:rsidP="00D61115">
      <w:pPr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</w:p>
    <w:p w:rsidR="006E1AF7" w:rsidRPr="00307DAA" w:rsidRDefault="006E1AF7" w:rsidP="00E13A36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b/>
          <w:sz w:val="20"/>
          <w:szCs w:val="20"/>
          <w:lang w:val="af-ZA"/>
        </w:rPr>
      </w:pPr>
    </w:p>
    <w:sectPr w:rsidR="006E1AF7" w:rsidRPr="00307DAA" w:rsidSect="00AA42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83"/>
    <w:multiLevelType w:val="hybridMultilevel"/>
    <w:tmpl w:val="2BAEF738"/>
    <w:lvl w:ilvl="0" w:tplc="BFA6CA5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C17501"/>
    <w:multiLevelType w:val="hybridMultilevel"/>
    <w:tmpl w:val="6E82F5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912"/>
    <w:multiLevelType w:val="hybridMultilevel"/>
    <w:tmpl w:val="EFE23A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5"/>
    <w:rsid w:val="00097069"/>
    <w:rsid w:val="000C7395"/>
    <w:rsid w:val="00283F40"/>
    <w:rsid w:val="002F6D80"/>
    <w:rsid w:val="00307DAA"/>
    <w:rsid w:val="0047035E"/>
    <w:rsid w:val="00474291"/>
    <w:rsid w:val="004A70DE"/>
    <w:rsid w:val="005160FA"/>
    <w:rsid w:val="005F78CE"/>
    <w:rsid w:val="006E1AF7"/>
    <w:rsid w:val="007B079F"/>
    <w:rsid w:val="007E4E1D"/>
    <w:rsid w:val="00876714"/>
    <w:rsid w:val="008931A2"/>
    <w:rsid w:val="009F0937"/>
    <w:rsid w:val="00AA421A"/>
    <w:rsid w:val="00D07479"/>
    <w:rsid w:val="00D57CBE"/>
    <w:rsid w:val="00D61115"/>
    <w:rsid w:val="00E13A36"/>
    <w:rsid w:val="00F93A72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AE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en-ZA"/>
    </w:rPr>
  </w:style>
  <w:style w:type="paragraph" w:styleId="NoSpacing">
    <w:name w:val="No Spacing"/>
    <w:uiPriority w:val="1"/>
    <w:qFormat/>
    <w:rsid w:val="00097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4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AE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en-ZA"/>
    </w:rPr>
  </w:style>
  <w:style w:type="paragraph" w:styleId="NoSpacing">
    <w:name w:val="No Spacing"/>
    <w:uiPriority w:val="1"/>
    <w:qFormat/>
    <w:rsid w:val="00097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4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BA70-6EFD-4938-9FFC-09025CF0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Narain Babs. Kuljeeth</dc:creator>
  <cp:lastModifiedBy>Saroj</cp:lastModifiedBy>
  <cp:revision>2</cp:revision>
  <cp:lastPrinted>2017-10-23T13:54:00Z</cp:lastPrinted>
  <dcterms:created xsi:type="dcterms:W3CDTF">2017-10-26T11:54:00Z</dcterms:created>
  <dcterms:modified xsi:type="dcterms:W3CDTF">2017-10-26T11:54:00Z</dcterms:modified>
</cp:coreProperties>
</file>