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64" w:rsidRDefault="00485E64" w:rsidP="00485E64">
      <w:pPr>
        <w:spacing w:after="0" w:line="240" w:lineRule="auto"/>
        <w:jc w:val="center"/>
        <w:rPr>
          <w:b/>
          <w:sz w:val="24"/>
          <w:szCs w:val="24"/>
        </w:rPr>
      </w:pPr>
    </w:p>
    <w:p w:rsidR="00485E64" w:rsidRPr="009C78E8" w:rsidRDefault="00485E64" w:rsidP="00485E64">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163F0CDF" wp14:editId="0BDD8C79">
            <wp:simplePos x="0" y="0"/>
            <wp:positionH relativeFrom="margin">
              <wp:posOffset>2975610</wp:posOffset>
            </wp:positionH>
            <wp:positionV relativeFrom="margin">
              <wp:posOffset>-672465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485E64" w:rsidRPr="009C78E8" w:rsidRDefault="00485E64" w:rsidP="00485E64">
      <w:pPr>
        <w:spacing w:after="0" w:line="240" w:lineRule="auto"/>
        <w:jc w:val="center"/>
        <w:rPr>
          <w:b/>
          <w:sz w:val="24"/>
          <w:szCs w:val="24"/>
        </w:rPr>
      </w:pPr>
    </w:p>
    <w:p w:rsidR="00485E64" w:rsidRPr="009C78E8" w:rsidRDefault="00485E64" w:rsidP="00485E64">
      <w:pPr>
        <w:spacing w:after="0" w:line="240" w:lineRule="auto"/>
        <w:jc w:val="center"/>
        <w:rPr>
          <w:b/>
          <w:sz w:val="24"/>
          <w:szCs w:val="24"/>
        </w:rPr>
      </w:pPr>
      <w:r>
        <w:rPr>
          <w:b/>
          <w:sz w:val="24"/>
          <w:szCs w:val="24"/>
        </w:rPr>
        <w:t>WRITTEN</w:t>
      </w:r>
      <w:r w:rsidRPr="009C78E8">
        <w:rPr>
          <w:b/>
          <w:sz w:val="24"/>
          <w:szCs w:val="24"/>
        </w:rPr>
        <w:t xml:space="preserve"> REPLY</w:t>
      </w:r>
    </w:p>
    <w:p w:rsidR="00485E64" w:rsidRPr="009C78E8" w:rsidRDefault="00485E64" w:rsidP="00485E64">
      <w:pPr>
        <w:spacing w:after="0" w:line="240" w:lineRule="auto"/>
        <w:jc w:val="center"/>
        <w:rPr>
          <w:b/>
          <w:sz w:val="24"/>
          <w:szCs w:val="24"/>
        </w:rPr>
      </w:pPr>
    </w:p>
    <w:p w:rsidR="00485E64" w:rsidRPr="00B627EE" w:rsidRDefault="00485E64" w:rsidP="00485E64">
      <w:pPr>
        <w:spacing w:after="0" w:line="240" w:lineRule="auto"/>
        <w:jc w:val="center"/>
        <w:rPr>
          <w:b/>
          <w:sz w:val="24"/>
          <w:szCs w:val="24"/>
        </w:rPr>
      </w:pPr>
      <w:r w:rsidRPr="009C78E8">
        <w:rPr>
          <w:b/>
          <w:sz w:val="24"/>
          <w:szCs w:val="24"/>
        </w:rPr>
        <w:t xml:space="preserve">QUESTION </w:t>
      </w:r>
      <w:r>
        <w:rPr>
          <w:b/>
          <w:sz w:val="22"/>
          <w:szCs w:val="22"/>
        </w:rPr>
        <w:t>328</w:t>
      </w:r>
      <w:r w:rsidR="004B7117">
        <w:rPr>
          <w:b/>
          <w:sz w:val="22"/>
          <w:szCs w:val="22"/>
        </w:rPr>
        <w:t xml:space="preserve"> </w:t>
      </w:r>
      <w:bookmarkStart w:id="0" w:name="_GoBack"/>
      <w:bookmarkEnd w:id="0"/>
      <w:r w:rsidRPr="00B627EE">
        <w:rPr>
          <w:b/>
          <w:sz w:val="22"/>
          <w:szCs w:val="22"/>
        </w:rPr>
        <w:t>/ N</w:t>
      </w:r>
      <w:r>
        <w:rPr>
          <w:b/>
          <w:sz w:val="22"/>
          <w:szCs w:val="22"/>
        </w:rPr>
        <w:t>W</w:t>
      </w:r>
      <w:r w:rsidRPr="00B627EE">
        <w:rPr>
          <w:b/>
          <w:sz w:val="22"/>
          <w:szCs w:val="22"/>
        </w:rPr>
        <w:t xml:space="preserve"> </w:t>
      </w:r>
      <w:r>
        <w:rPr>
          <w:b/>
          <w:sz w:val="22"/>
          <w:szCs w:val="22"/>
        </w:rPr>
        <w:t>349</w:t>
      </w:r>
      <w:r w:rsidRPr="00B627EE">
        <w:rPr>
          <w:b/>
          <w:sz w:val="22"/>
          <w:szCs w:val="22"/>
        </w:rPr>
        <w:t>E</w:t>
      </w:r>
    </w:p>
    <w:p w:rsidR="00485E64" w:rsidRPr="009C78E8" w:rsidRDefault="00485E64" w:rsidP="00485E64">
      <w:pPr>
        <w:spacing w:after="0" w:line="240" w:lineRule="auto"/>
        <w:jc w:val="center"/>
        <w:rPr>
          <w:b/>
          <w:color w:val="000000"/>
          <w:sz w:val="24"/>
          <w:szCs w:val="24"/>
        </w:rPr>
      </w:pPr>
    </w:p>
    <w:p w:rsidR="00485E64" w:rsidRPr="009C78E8" w:rsidRDefault="00485E64" w:rsidP="00485E64">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485E64" w:rsidRPr="00FC7E72" w:rsidRDefault="00485E64" w:rsidP="00485E64">
      <w:pPr>
        <w:spacing w:before="100" w:beforeAutospacing="1" w:after="100" w:afterAutospacing="1"/>
        <w:ind w:left="720" w:hanging="720"/>
        <w:jc w:val="center"/>
        <w:rPr>
          <w:b/>
          <w:bCs/>
          <w:sz w:val="22"/>
          <w:szCs w:val="22"/>
        </w:rPr>
      </w:pPr>
      <w:r w:rsidRPr="00EF6A10">
        <w:rPr>
          <w:b/>
          <w:bCs/>
          <w:color w:val="000000"/>
          <w:sz w:val="22"/>
          <w:szCs w:val="22"/>
        </w:rPr>
        <w:t>Mr N. Paulsen (EFF)</w:t>
      </w:r>
      <w:r w:rsidRPr="00EF6A10">
        <w:rPr>
          <w:b/>
          <w:bCs/>
          <w:color w:val="000000"/>
        </w:rPr>
        <w:t xml:space="preserve"> </w:t>
      </w:r>
      <w:r w:rsidRPr="00FC7E72">
        <w:rPr>
          <w:b/>
          <w:bCs/>
          <w:sz w:val="22"/>
          <w:szCs w:val="22"/>
        </w:rPr>
        <w:t>to ask the Minister of Agriculture, Forestry and Fisheries:</w:t>
      </w:r>
    </w:p>
    <w:p w:rsidR="00485E64" w:rsidRPr="00B627EE" w:rsidRDefault="00485E64" w:rsidP="00485E64">
      <w:pPr>
        <w:spacing w:before="100" w:beforeAutospacing="1" w:after="100" w:afterAutospacing="1"/>
        <w:ind w:left="720" w:hanging="720"/>
        <w:rPr>
          <w:b/>
          <w:bCs/>
          <w:caps/>
          <w:sz w:val="22"/>
          <w:szCs w:val="22"/>
          <w:u w:val="single"/>
        </w:rPr>
      </w:pPr>
      <w:r w:rsidRPr="00B627EE">
        <w:rPr>
          <w:b/>
          <w:bCs/>
          <w:caps/>
          <w:sz w:val="22"/>
          <w:szCs w:val="22"/>
          <w:u w:val="single"/>
        </w:rPr>
        <w:t>QUESTION:</w:t>
      </w:r>
    </w:p>
    <w:p w:rsidR="00485E64" w:rsidRPr="00EF6A10" w:rsidRDefault="00485E64" w:rsidP="00485E64">
      <w:pPr>
        <w:jc w:val="both"/>
        <w:rPr>
          <w:bCs/>
          <w:color w:val="000000"/>
          <w:sz w:val="22"/>
          <w:szCs w:val="22"/>
        </w:rPr>
      </w:pPr>
      <w:r w:rsidRPr="00EF6A10">
        <w:rPr>
          <w:bCs/>
          <w:color w:val="000000"/>
          <w:sz w:val="22"/>
          <w:szCs w:val="22"/>
        </w:rPr>
        <w:t xml:space="preserve">What was the fishing yield of each of the top 10 fishing companies in the country in 2018? </w:t>
      </w:r>
      <w:r w:rsidRPr="00EF6A10">
        <w:rPr>
          <w:b/>
          <w:bCs/>
          <w:color w:val="000000"/>
          <w:sz w:val="22"/>
          <w:szCs w:val="22"/>
        </w:rPr>
        <w:t>NW349E</w:t>
      </w:r>
    </w:p>
    <w:p w:rsidR="00485E64" w:rsidRPr="00CB562D" w:rsidRDefault="00485E64" w:rsidP="00485E64">
      <w:pPr>
        <w:pStyle w:val="Bodytextnarrative"/>
        <w:ind w:left="0"/>
        <w:jc w:val="both"/>
        <w:rPr>
          <w:b/>
          <w:sz w:val="22"/>
          <w:szCs w:val="22"/>
        </w:rPr>
      </w:pPr>
      <w:r w:rsidRPr="00CB562D">
        <w:rPr>
          <w:sz w:val="22"/>
          <w:szCs w:val="22"/>
          <w:lang w:val="en-GB"/>
        </w:rPr>
        <w:t>                      </w:t>
      </w:r>
    </w:p>
    <w:p w:rsidR="00485E64" w:rsidRDefault="00485E64" w:rsidP="00485E64">
      <w:pPr>
        <w:jc w:val="both"/>
        <w:rPr>
          <w:b/>
          <w:sz w:val="22"/>
          <w:szCs w:val="22"/>
          <w:u w:val="single"/>
        </w:rPr>
      </w:pPr>
      <w:r w:rsidRPr="00BC117B">
        <w:rPr>
          <w:b/>
          <w:sz w:val="22"/>
          <w:szCs w:val="22"/>
          <w:u w:val="single"/>
        </w:rPr>
        <w:t>REPLY:</w:t>
      </w:r>
    </w:p>
    <w:p w:rsidR="00485E64" w:rsidRPr="00EF6A10" w:rsidRDefault="00485E64" w:rsidP="00485E64">
      <w:pPr>
        <w:spacing w:after="0"/>
        <w:ind w:left="567" w:hanging="567"/>
        <w:jc w:val="both"/>
        <w:rPr>
          <w:sz w:val="22"/>
          <w:szCs w:val="21"/>
        </w:rPr>
      </w:pPr>
      <w:r w:rsidRPr="00EF6A10">
        <w:rPr>
          <w:sz w:val="22"/>
          <w:szCs w:val="21"/>
        </w:rPr>
        <w:t>(a)</w:t>
      </w:r>
      <w:r w:rsidRPr="00EF6A10">
        <w:rPr>
          <w:sz w:val="22"/>
          <w:szCs w:val="21"/>
        </w:rPr>
        <w:tab/>
        <w:t>The question in its state is not clear as to what the ‘fishing yield’ is referring to. If the term fishing yield is referring to catch, the reported estimated catches are computed below in Table 1.</w:t>
      </w:r>
    </w:p>
    <w:p w:rsidR="00485E64" w:rsidRPr="00EF6A10" w:rsidRDefault="00485E64" w:rsidP="00485E64">
      <w:pPr>
        <w:spacing w:after="0"/>
        <w:ind w:left="567" w:hanging="567"/>
        <w:jc w:val="both"/>
        <w:rPr>
          <w:rFonts w:ascii="Calibri" w:hAnsi="Calibri" w:cs="Times New Roman"/>
          <w:sz w:val="22"/>
          <w:szCs w:val="21"/>
        </w:rPr>
      </w:pPr>
      <w:r w:rsidRPr="00EF6A10">
        <w:rPr>
          <w:rFonts w:ascii="Calibri" w:hAnsi="Calibri" w:cs="Times New Roman"/>
          <w:sz w:val="22"/>
          <w:szCs w:val="21"/>
        </w:rPr>
        <w:tab/>
        <w:t>The reported catches are estimates extracted from the Landing Declarations per right holder for 2018. In the case where landed fish is processed, conversion factors have been applied as per gazetted Conversion Rates.</w:t>
      </w:r>
    </w:p>
    <w:p w:rsidR="00485E64" w:rsidRDefault="00485E64" w:rsidP="00485E64">
      <w:pPr>
        <w:jc w:val="both"/>
        <w:rPr>
          <w:b/>
          <w:sz w:val="22"/>
          <w:szCs w:val="22"/>
          <w:u w:val="single"/>
        </w:rPr>
      </w:pPr>
    </w:p>
    <w:p w:rsidR="00485E64" w:rsidRPr="00EF6A10" w:rsidRDefault="00485E64" w:rsidP="00485E64">
      <w:pPr>
        <w:jc w:val="both"/>
        <w:rPr>
          <w:b/>
          <w:sz w:val="22"/>
          <w:szCs w:val="22"/>
          <w:u w:val="single"/>
        </w:rPr>
      </w:pPr>
    </w:p>
    <w:p w:rsidR="00485E64" w:rsidRPr="00EF6A10" w:rsidRDefault="00485E64" w:rsidP="00485E64">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112"/>
        <w:gridCol w:w="1319"/>
        <w:gridCol w:w="1319"/>
        <w:gridCol w:w="1319"/>
        <w:gridCol w:w="1320"/>
        <w:gridCol w:w="1320"/>
        <w:gridCol w:w="1320"/>
        <w:gridCol w:w="1320"/>
        <w:gridCol w:w="1320"/>
      </w:tblGrid>
      <w:tr w:rsidR="00485E64" w:rsidRPr="00EF6A10" w:rsidTr="00075A9D">
        <w:tc>
          <w:tcPr>
            <w:tcW w:w="546" w:type="dxa"/>
            <w:shd w:val="clear" w:color="auto" w:fill="A8D08D"/>
          </w:tcPr>
          <w:p w:rsidR="00485E64" w:rsidRPr="00EF6A10" w:rsidRDefault="00485E64" w:rsidP="00075A9D">
            <w:pPr>
              <w:jc w:val="both"/>
              <w:rPr>
                <w:b/>
              </w:rPr>
            </w:pPr>
            <w:r w:rsidRPr="00EF6A10">
              <w:rPr>
                <w:b/>
              </w:rPr>
              <w:lastRenderedPageBreak/>
              <w:t>NO</w:t>
            </w:r>
          </w:p>
        </w:tc>
        <w:tc>
          <w:tcPr>
            <w:tcW w:w="2112" w:type="dxa"/>
            <w:shd w:val="clear" w:color="auto" w:fill="A8D08D"/>
          </w:tcPr>
          <w:p w:rsidR="00485E64" w:rsidRPr="00EF6A10" w:rsidRDefault="00485E64" w:rsidP="00075A9D">
            <w:pPr>
              <w:jc w:val="both"/>
              <w:rPr>
                <w:b/>
              </w:rPr>
            </w:pPr>
            <w:r w:rsidRPr="00EF6A10">
              <w:rPr>
                <w:b/>
              </w:rPr>
              <w:t>Right Holder Name</w:t>
            </w:r>
          </w:p>
        </w:tc>
        <w:tc>
          <w:tcPr>
            <w:tcW w:w="1319" w:type="dxa"/>
            <w:shd w:val="clear" w:color="auto" w:fill="A8D08D"/>
          </w:tcPr>
          <w:p w:rsidR="00485E64" w:rsidRPr="00EF6A10" w:rsidRDefault="00485E64" w:rsidP="00075A9D">
            <w:pPr>
              <w:jc w:val="both"/>
              <w:rPr>
                <w:b/>
              </w:rPr>
            </w:pPr>
            <w:r w:rsidRPr="00EF6A10">
              <w:rPr>
                <w:b/>
              </w:rPr>
              <w:t>Total</w:t>
            </w:r>
          </w:p>
        </w:tc>
        <w:tc>
          <w:tcPr>
            <w:tcW w:w="1319" w:type="dxa"/>
            <w:shd w:val="clear" w:color="auto" w:fill="A8D08D"/>
          </w:tcPr>
          <w:p w:rsidR="00485E64" w:rsidRPr="00EF6A10" w:rsidRDefault="00485E64" w:rsidP="00075A9D">
            <w:pPr>
              <w:jc w:val="both"/>
              <w:rPr>
                <w:b/>
              </w:rPr>
            </w:pPr>
            <w:r w:rsidRPr="00EF6A10">
              <w:rPr>
                <w:b/>
              </w:rPr>
              <w:t>Hake Deep Sea Trawl</w:t>
            </w:r>
          </w:p>
        </w:tc>
        <w:tc>
          <w:tcPr>
            <w:tcW w:w="1319" w:type="dxa"/>
            <w:shd w:val="clear" w:color="auto" w:fill="A8D08D"/>
          </w:tcPr>
          <w:p w:rsidR="00485E64" w:rsidRPr="00EF6A10" w:rsidRDefault="00485E64" w:rsidP="00075A9D">
            <w:pPr>
              <w:jc w:val="both"/>
              <w:rPr>
                <w:b/>
              </w:rPr>
            </w:pPr>
            <w:r w:rsidRPr="00EF6A10">
              <w:rPr>
                <w:b/>
              </w:rPr>
              <w:t>Hake Inshore Trawl</w:t>
            </w:r>
          </w:p>
        </w:tc>
        <w:tc>
          <w:tcPr>
            <w:tcW w:w="1320" w:type="dxa"/>
            <w:shd w:val="clear" w:color="auto" w:fill="A8D08D"/>
          </w:tcPr>
          <w:p w:rsidR="00485E64" w:rsidRPr="00EF6A10" w:rsidRDefault="00485E64" w:rsidP="00075A9D">
            <w:pPr>
              <w:jc w:val="both"/>
              <w:rPr>
                <w:b/>
              </w:rPr>
            </w:pPr>
            <w:r w:rsidRPr="00EF6A10">
              <w:rPr>
                <w:b/>
              </w:rPr>
              <w:t>Hake Longline</w:t>
            </w:r>
          </w:p>
        </w:tc>
        <w:tc>
          <w:tcPr>
            <w:tcW w:w="1320" w:type="dxa"/>
            <w:shd w:val="clear" w:color="auto" w:fill="A8D08D"/>
          </w:tcPr>
          <w:p w:rsidR="00485E64" w:rsidRPr="00EF6A10" w:rsidRDefault="00485E64" w:rsidP="00075A9D">
            <w:pPr>
              <w:jc w:val="both"/>
              <w:rPr>
                <w:b/>
              </w:rPr>
            </w:pPr>
            <w:r w:rsidRPr="00EF6A10">
              <w:rPr>
                <w:b/>
              </w:rPr>
              <w:t>Horse Mackerel</w:t>
            </w:r>
          </w:p>
        </w:tc>
        <w:tc>
          <w:tcPr>
            <w:tcW w:w="1320" w:type="dxa"/>
            <w:shd w:val="clear" w:color="auto" w:fill="A8D08D"/>
          </w:tcPr>
          <w:p w:rsidR="00485E64" w:rsidRPr="00EF6A10" w:rsidRDefault="00485E64" w:rsidP="00075A9D">
            <w:pPr>
              <w:jc w:val="both"/>
              <w:rPr>
                <w:b/>
              </w:rPr>
            </w:pPr>
            <w:r w:rsidRPr="00EF6A10">
              <w:rPr>
                <w:b/>
              </w:rPr>
              <w:t xml:space="preserve">Large </w:t>
            </w:r>
            <w:proofErr w:type="spellStart"/>
            <w:r w:rsidRPr="00EF6A10">
              <w:rPr>
                <w:b/>
              </w:rPr>
              <w:t>Pelagics</w:t>
            </w:r>
            <w:proofErr w:type="spellEnd"/>
          </w:p>
        </w:tc>
        <w:tc>
          <w:tcPr>
            <w:tcW w:w="1320" w:type="dxa"/>
            <w:shd w:val="clear" w:color="auto" w:fill="A8D08D"/>
          </w:tcPr>
          <w:p w:rsidR="00485E64" w:rsidRPr="00EF6A10" w:rsidRDefault="00485E64" w:rsidP="00075A9D">
            <w:pPr>
              <w:jc w:val="both"/>
              <w:rPr>
                <w:b/>
              </w:rPr>
            </w:pPr>
            <w:r w:rsidRPr="00EF6A10">
              <w:rPr>
                <w:b/>
              </w:rPr>
              <w:t xml:space="preserve">Small </w:t>
            </w:r>
            <w:proofErr w:type="spellStart"/>
            <w:r w:rsidRPr="00EF6A10">
              <w:rPr>
                <w:b/>
              </w:rPr>
              <w:t>Pelagics</w:t>
            </w:r>
            <w:proofErr w:type="spellEnd"/>
          </w:p>
        </w:tc>
        <w:tc>
          <w:tcPr>
            <w:tcW w:w="1320" w:type="dxa"/>
            <w:shd w:val="clear" w:color="auto" w:fill="A8D08D"/>
          </w:tcPr>
          <w:p w:rsidR="00485E64" w:rsidRPr="00EF6A10" w:rsidRDefault="00485E64" w:rsidP="00075A9D">
            <w:pPr>
              <w:jc w:val="both"/>
              <w:rPr>
                <w:b/>
              </w:rPr>
            </w:pPr>
            <w:r w:rsidRPr="00EF6A10">
              <w:rPr>
                <w:b/>
              </w:rPr>
              <w:t>Squid</w:t>
            </w:r>
          </w:p>
        </w:tc>
      </w:tr>
      <w:tr w:rsidR="00485E64" w:rsidRPr="00EF6A10" w:rsidTr="00075A9D">
        <w:tc>
          <w:tcPr>
            <w:tcW w:w="546" w:type="dxa"/>
            <w:shd w:val="clear" w:color="auto" w:fill="auto"/>
          </w:tcPr>
          <w:p w:rsidR="00485E64" w:rsidRPr="00EF6A10" w:rsidRDefault="00485E64" w:rsidP="00075A9D">
            <w:pPr>
              <w:jc w:val="both"/>
            </w:pPr>
            <w:r w:rsidRPr="00EF6A10">
              <w:t>1</w:t>
            </w:r>
          </w:p>
        </w:tc>
        <w:tc>
          <w:tcPr>
            <w:tcW w:w="2112" w:type="dxa"/>
            <w:shd w:val="clear" w:color="auto" w:fill="auto"/>
          </w:tcPr>
          <w:p w:rsidR="00485E64" w:rsidRPr="00EF6A10" w:rsidRDefault="00485E64" w:rsidP="00075A9D">
            <w:pPr>
              <w:jc w:val="both"/>
            </w:pPr>
            <w:r w:rsidRPr="00EF6A10">
              <w:t>Sea Harvest Corporation (Pty) Ltd</w:t>
            </w:r>
          </w:p>
        </w:tc>
        <w:tc>
          <w:tcPr>
            <w:tcW w:w="1319" w:type="dxa"/>
            <w:shd w:val="clear" w:color="auto" w:fill="auto"/>
          </w:tcPr>
          <w:p w:rsidR="00485E64" w:rsidRPr="00EF6A10" w:rsidRDefault="00485E64" w:rsidP="00075A9D">
            <w:pPr>
              <w:jc w:val="both"/>
            </w:pPr>
            <w:r w:rsidRPr="00EF6A10">
              <w:t>46663.362</w:t>
            </w:r>
          </w:p>
        </w:tc>
        <w:tc>
          <w:tcPr>
            <w:tcW w:w="1319" w:type="dxa"/>
            <w:shd w:val="clear" w:color="auto" w:fill="auto"/>
          </w:tcPr>
          <w:p w:rsidR="00485E64" w:rsidRPr="00EF6A10" w:rsidRDefault="00485E64" w:rsidP="00075A9D">
            <w:pPr>
              <w:jc w:val="both"/>
            </w:pPr>
            <w:r w:rsidRPr="00EF6A10">
              <w:t>44940.858</w:t>
            </w: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1722.504</w:t>
            </w: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2</w:t>
            </w:r>
          </w:p>
        </w:tc>
        <w:tc>
          <w:tcPr>
            <w:tcW w:w="2112" w:type="dxa"/>
            <w:shd w:val="clear" w:color="auto" w:fill="auto"/>
          </w:tcPr>
          <w:p w:rsidR="00485E64" w:rsidRPr="00EF6A10" w:rsidRDefault="00485E64" w:rsidP="00075A9D">
            <w:pPr>
              <w:jc w:val="both"/>
            </w:pPr>
            <w:r w:rsidRPr="00EF6A10">
              <w:t>Pioneer Fishing (West Coast) Limited</w:t>
            </w:r>
          </w:p>
        </w:tc>
        <w:tc>
          <w:tcPr>
            <w:tcW w:w="1319" w:type="dxa"/>
            <w:shd w:val="clear" w:color="auto" w:fill="auto"/>
          </w:tcPr>
          <w:p w:rsidR="00485E64" w:rsidRPr="00EF6A10" w:rsidRDefault="00485E64" w:rsidP="00075A9D">
            <w:pPr>
              <w:jc w:val="both"/>
            </w:pPr>
            <w:r w:rsidRPr="00EF6A10">
              <w:t>36171.585</w:t>
            </w:r>
          </w:p>
        </w:tc>
        <w:tc>
          <w:tcPr>
            <w:tcW w:w="1319" w:type="dxa"/>
            <w:shd w:val="clear" w:color="auto" w:fill="auto"/>
          </w:tcPr>
          <w:p w:rsidR="00485E64" w:rsidRPr="00EF6A10" w:rsidRDefault="00485E64" w:rsidP="00075A9D">
            <w:pPr>
              <w:jc w:val="both"/>
            </w:pP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36171.585</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3</w:t>
            </w:r>
          </w:p>
        </w:tc>
        <w:tc>
          <w:tcPr>
            <w:tcW w:w="2112" w:type="dxa"/>
            <w:shd w:val="clear" w:color="auto" w:fill="auto"/>
          </w:tcPr>
          <w:p w:rsidR="00485E64" w:rsidRPr="00EF6A10" w:rsidRDefault="00485E64" w:rsidP="00075A9D">
            <w:pPr>
              <w:jc w:val="both"/>
            </w:pPr>
            <w:proofErr w:type="spellStart"/>
            <w:r w:rsidRPr="00EF6A10">
              <w:t>Amawandle</w:t>
            </w:r>
            <w:proofErr w:type="spellEnd"/>
            <w:r w:rsidRPr="00EF6A10">
              <w:t xml:space="preserve"> Pelagic (Pty) Ltd</w:t>
            </w:r>
          </w:p>
        </w:tc>
        <w:tc>
          <w:tcPr>
            <w:tcW w:w="1319" w:type="dxa"/>
            <w:shd w:val="clear" w:color="auto" w:fill="auto"/>
          </w:tcPr>
          <w:p w:rsidR="00485E64" w:rsidRPr="00EF6A10" w:rsidRDefault="00485E64" w:rsidP="00075A9D">
            <w:pPr>
              <w:jc w:val="both"/>
            </w:pPr>
            <w:r w:rsidRPr="00EF6A10">
              <w:t>35863.722</w:t>
            </w:r>
          </w:p>
        </w:tc>
        <w:tc>
          <w:tcPr>
            <w:tcW w:w="1319" w:type="dxa"/>
            <w:shd w:val="clear" w:color="auto" w:fill="auto"/>
          </w:tcPr>
          <w:p w:rsidR="00485E64" w:rsidRPr="00EF6A10" w:rsidRDefault="00485E64" w:rsidP="00075A9D">
            <w:pPr>
              <w:jc w:val="both"/>
            </w:pP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35863.722</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4</w:t>
            </w:r>
          </w:p>
        </w:tc>
        <w:tc>
          <w:tcPr>
            <w:tcW w:w="2112" w:type="dxa"/>
            <w:shd w:val="clear" w:color="auto" w:fill="auto"/>
          </w:tcPr>
          <w:p w:rsidR="00485E64" w:rsidRPr="00EF6A10" w:rsidRDefault="00485E64" w:rsidP="00075A9D">
            <w:pPr>
              <w:jc w:val="both"/>
            </w:pPr>
            <w:r w:rsidRPr="00EF6A10">
              <w:t>Irvin &amp; Johnson Ltd</w:t>
            </w:r>
          </w:p>
        </w:tc>
        <w:tc>
          <w:tcPr>
            <w:tcW w:w="1319" w:type="dxa"/>
            <w:shd w:val="clear" w:color="auto" w:fill="auto"/>
          </w:tcPr>
          <w:p w:rsidR="00485E64" w:rsidRPr="00EF6A10" w:rsidRDefault="00485E64" w:rsidP="00075A9D">
            <w:pPr>
              <w:jc w:val="both"/>
            </w:pPr>
            <w:r w:rsidRPr="00EF6A10">
              <w:t>34711.057</w:t>
            </w:r>
          </w:p>
        </w:tc>
        <w:tc>
          <w:tcPr>
            <w:tcW w:w="1319" w:type="dxa"/>
            <w:shd w:val="clear" w:color="auto" w:fill="auto"/>
          </w:tcPr>
          <w:p w:rsidR="00485E64" w:rsidRPr="00EF6A10" w:rsidRDefault="00485E64" w:rsidP="00075A9D">
            <w:pPr>
              <w:jc w:val="both"/>
            </w:pPr>
            <w:r w:rsidRPr="00EF6A10">
              <w:t>33766.243</w:t>
            </w: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918.959</w:t>
            </w: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25.855</w:t>
            </w:r>
          </w:p>
        </w:tc>
      </w:tr>
      <w:tr w:rsidR="00485E64" w:rsidRPr="00EF6A10" w:rsidTr="00075A9D">
        <w:tc>
          <w:tcPr>
            <w:tcW w:w="546" w:type="dxa"/>
            <w:shd w:val="clear" w:color="auto" w:fill="auto"/>
          </w:tcPr>
          <w:p w:rsidR="00485E64" w:rsidRPr="00EF6A10" w:rsidRDefault="00485E64" w:rsidP="00075A9D">
            <w:pPr>
              <w:jc w:val="both"/>
            </w:pPr>
            <w:r w:rsidRPr="00EF6A10">
              <w:t>5</w:t>
            </w:r>
          </w:p>
        </w:tc>
        <w:tc>
          <w:tcPr>
            <w:tcW w:w="2112" w:type="dxa"/>
            <w:shd w:val="clear" w:color="auto" w:fill="auto"/>
          </w:tcPr>
          <w:p w:rsidR="00485E64" w:rsidRPr="00EF6A10" w:rsidRDefault="00485E64" w:rsidP="00075A9D">
            <w:pPr>
              <w:jc w:val="both"/>
            </w:pPr>
            <w:r w:rsidRPr="00EF6A10">
              <w:t>West Point Fishing Corporation (Pty) Ltd</w:t>
            </w:r>
          </w:p>
        </w:tc>
        <w:tc>
          <w:tcPr>
            <w:tcW w:w="1319" w:type="dxa"/>
            <w:shd w:val="clear" w:color="auto" w:fill="auto"/>
          </w:tcPr>
          <w:p w:rsidR="00485E64" w:rsidRPr="00EF6A10" w:rsidRDefault="00485E64" w:rsidP="00075A9D">
            <w:pPr>
              <w:jc w:val="both"/>
            </w:pPr>
            <w:r w:rsidRPr="00EF6A10">
              <w:t>33211.780</w:t>
            </w:r>
          </w:p>
        </w:tc>
        <w:tc>
          <w:tcPr>
            <w:tcW w:w="1319" w:type="dxa"/>
            <w:shd w:val="clear" w:color="auto" w:fill="auto"/>
          </w:tcPr>
          <w:p w:rsidR="00485E64" w:rsidRPr="00EF6A10" w:rsidRDefault="00485E64" w:rsidP="00075A9D">
            <w:pPr>
              <w:jc w:val="both"/>
            </w:pP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33211.780</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6</w:t>
            </w:r>
          </w:p>
        </w:tc>
        <w:tc>
          <w:tcPr>
            <w:tcW w:w="2112" w:type="dxa"/>
            <w:shd w:val="clear" w:color="auto" w:fill="auto"/>
          </w:tcPr>
          <w:p w:rsidR="00485E64" w:rsidRPr="00EF6A10" w:rsidRDefault="00485E64" w:rsidP="00075A9D">
            <w:pPr>
              <w:jc w:val="both"/>
            </w:pPr>
            <w:r w:rsidRPr="00EF6A10">
              <w:t>Lucky Star Limited</w:t>
            </w:r>
          </w:p>
        </w:tc>
        <w:tc>
          <w:tcPr>
            <w:tcW w:w="1319" w:type="dxa"/>
            <w:shd w:val="clear" w:color="auto" w:fill="auto"/>
          </w:tcPr>
          <w:p w:rsidR="00485E64" w:rsidRPr="00EF6A10" w:rsidRDefault="00485E64" w:rsidP="00075A9D">
            <w:pPr>
              <w:jc w:val="both"/>
            </w:pPr>
            <w:r w:rsidRPr="00EF6A10">
              <w:t>28989.890</w:t>
            </w:r>
          </w:p>
        </w:tc>
        <w:tc>
          <w:tcPr>
            <w:tcW w:w="1319" w:type="dxa"/>
            <w:shd w:val="clear" w:color="auto" w:fill="auto"/>
          </w:tcPr>
          <w:p w:rsidR="00485E64" w:rsidRPr="00EF6A10" w:rsidRDefault="00485E64" w:rsidP="00075A9D">
            <w:pPr>
              <w:jc w:val="both"/>
            </w:pP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28989.890</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7</w:t>
            </w:r>
          </w:p>
        </w:tc>
        <w:tc>
          <w:tcPr>
            <w:tcW w:w="2112" w:type="dxa"/>
            <w:shd w:val="clear" w:color="auto" w:fill="auto"/>
          </w:tcPr>
          <w:p w:rsidR="00485E64" w:rsidRPr="00EF6A10" w:rsidRDefault="00485E64" w:rsidP="00075A9D">
            <w:pPr>
              <w:jc w:val="both"/>
            </w:pPr>
            <w:r w:rsidRPr="00EF6A10">
              <w:t>Premier Fishing SA (Pty) Ltd</w:t>
            </w:r>
          </w:p>
        </w:tc>
        <w:tc>
          <w:tcPr>
            <w:tcW w:w="1319" w:type="dxa"/>
            <w:shd w:val="clear" w:color="auto" w:fill="auto"/>
          </w:tcPr>
          <w:p w:rsidR="00485E64" w:rsidRPr="00EF6A10" w:rsidRDefault="00485E64" w:rsidP="00075A9D">
            <w:pPr>
              <w:jc w:val="both"/>
            </w:pPr>
            <w:r w:rsidRPr="00EF6A10">
              <w:t>12088.932</w:t>
            </w:r>
          </w:p>
        </w:tc>
        <w:tc>
          <w:tcPr>
            <w:tcW w:w="1319" w:type="dxa"/>
            <w:shd w:val="clear" w:color="auto" w:fill="auto"/>
          </w:tcPr>
          <w:p w:rsidR="00485E64" w:rsidRPr="00EF6A10" w:rsidRDefault="00485E64" w:rsidP="00075A9D">
            <w:pPr>
              <w:jc w:val="both"/>
            </w:pPr>
            <w:r w:rsidRPr="00EF6A10">
              <w:t>647.789</w:t>
            </w: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45.166</w:t>
            </w:r>
          </w:p>
        </w:tc>
        <w:tc>
          <w:tcPr>
            <w:tcW w:w="1320" w:type="dxa"/>
            <w:shd w:val="clear" w:color="auto" w:fill="auto"/>
          </w:tcPr>
          <w:p w:rsidR="00485E64" w:rsidRPr="00EF6A10" w:rsidRDefault="00485E64" w:rsidP="00075A9D">
            <w:pPr>
              <w:jc w:val="both"/>
            </w:pPr>
            <w:r w:rsidRPr="00EF6A10">
              <w:t>291.656</w:t>
            </w:r>
          </w:p>
        </w:tc>
        <w:tc>
          <w:tcPr>
            <w:tcW w:w="1320" w:type="dxa"/>
            <w:shd w:val="clear" w:color="auto" w:fill="auto"/>
          </w:tcPr>
          <w:p w:rsidR="00485E64" w:rsidRPr="00EF6A10" w:rsidRDefault="00485E64" w:rsidP="00075A9D">
            <w:pPr>
              <w:jc w:val="both"/>
            </w:pPr>
            <w:r w:rsidRPr="00EF6A10">
              <w:t>15.572</w:t>
            </w:r>
          </w:p>
        </w:tc>
        <w:tc>
          <w:tcPr>
            <w:tcW w:w="1320" w:type="dxa"/>
            <w:shd w:val="clear" w:color="auto" w:fill="auto"/>
          </w:tcPr>
          <w:p w:rsidR="00485E64" w:rsidRPr="00EF6A10" w:rsidRDefault="00485E64" w:rsidP="00075A9D">
            <w:pPr>
              <w:jc w:val="both"/>
            </w:pPr>
            <w:r w:rsidRPr="00EF6A10">
              <w:t>10979.330</w:t>
            </w:r>
          </w:p>
        </w:tc>
        <w:tc>
          <w:tcPr>
            <w:tcW w:w="1320" w:type="dxa"/>
            <w:shd w:val="clear" w:color="auto" w:fill="auto"/>
          </w:tcPr>
          <w:p w:rsidR="00485E64" w:rsidRPr="00EF6A10" w:rsidRDefault="00485E64" w:rsidP="00075A9D">
            <w:pPr>
              <w:jc w:val="both"/>
            </w:pPr>
            <w:r w:rsidRPr="00EF6A10">
              <w:t>109.419</w:t>
            </w:r>
          </w:p>
        </w:tc>
      </w:tr>
      <w:tr w:rsidR="00485E64" w:rsidRPr="00EF6A10" w:rsidTr="00075A9D">
        <w:tc>
          <w:tcPr>
            <w:tcW w:w="546" w:type="dxa"/>
            <w:shd w:val="clear" w:color="auto" w:fill="auto"/>
          </w:tcPr>
          <w:p w:rsidR="00485E64" w:rsidRPr="00EF6A10" w:rsidRDefault="00485E64" w:rsidP="00075A9D">
            <w:pPr>
              <w:jc w:val="both"/>
            </w:pPr>
            <w:r w:rsidRPr="00EF6A10">
              <w:t>8</w:t>
            </w:r>
          </w:p>
        </w:tc>
        <w:tc>
          <w:tcPr>
            <w:tcW w:w="2112" w:type="dxa"/>
            <w:shd w:val="clear" w:color="auto" w:fill="auto"/>
          </w:tcPr>
          <w:p w:rsidR="00485E64" w:rsidRPr="00EF6A10" w:rsidRDefault="00485E64" w:rsidP="00075A9D">
            <w:pPr>
              <w:jc w:val="both"/>
            </w:pPr>
            <w:proofErr w:type="spellStart"/>
            <w:r w:rsidRPr="00EF6A10">
              <w:t>Eyethu</w:t>
            </w:r>
            <w:proofErr w:type="spellEnd"/>
            <w:r w:rsidRPr="00EF6A10">
              <w:t xml:space="preserve"> Fishing (Pty) Ltd</w:t>
            </w:r>
          </w:p>
        </w:tc>
        <w:tc>
          <w:tcPr>
            <w:tcW w:w="1319" w:type="dxa"/>
            <w:shd w:val="clear" w:color="auto" w:fill="auto"/>
          </w:tcPr>
          <w:p w:rsidR="00485E64" w:rsidRPr="00EF6A10" w:rsidRDefault="00485E64" w:rsidP="00075A9D">
            <w:pPr>
              <w:jc w:val="both"/>
            </w:pPr>
            <w:r w:rsidRPr="00EF6A10">
              <w:t>10633.152</w:t>
            </w:r>
          </w:p>
        </w:tc>
        <w:tc>
          <w:tcPr>
            <w:tcW w:w="1319" w:type="dxa"/>
            <w:shd w:val="clear" w:color="auto" w:fill="auto"/>
          </w:tcPr>
          <w:p w:rsidR="00485E64" w:rsidRPr="00EF6A10" w:rsidRDefault="00485E64" w:rsidP="00075A9D">
            <w:pPr>
              <w:jc w:val="both"/>
            </w:pPr>
            <w:r w:rsidRPr="00EF6A10">
              <w:t>4403.661</w:t>
            </w:r>
          </w:p>
        </w:tc>
        <w:tc>
          <w:tcPr>
            <w:tcW w:w="1319" w:type="dxa"/>
            <w:shd w:val="clear" w:color="auto" w:fill="auto"/>
          </w:tcPr>
          <w:p w:rsidR="00485E64" w:rsidRPr="00EF6A10" w:rsidRDefault="00485E64" w:rsidP="00075A9D">
            <w:pPr>
              <w:jc w:val="both"/>
            </w:pPr>
            <w:r w:rsidRPr="00EF6A10">
              <w:t>305.816</w:t>
            </w:r>
          </w:p>
        </w:tc>
        <w:tc>
          <w:tcPr>
            <w:tcW w:w="1320" w:type="dxa"/>
            <w:shd w:val="clear" w:color="auto" w:fill="auto"/>
          </w:tcPr>
          <w:p w:rsidR="00485E64" w:rsidRPr="00EF6A10" w:rsidRDefault="00485E64" w:rsidP="00075A9D">
            <w:pPr>
              <w:jc w:val="both"/>
            </w:pPr>
            <w:r w:rsidRPr="00EF6A10">
              <w:t>57.393</w:t>
            </w:r>
          </w:p>
        </w:tc>
        <w:tc>
          <w:tcPr>
            <w:tcW w:w="1320" w:type="dxa"/>
            <w:shd w:val="clear" w:color="auto" w:fill="auto"/>
          </w:tcPr>
          <w:p w:rsidR="00485E64" w:rsidRPr="00EF6A10" w:rsidRDefault="00485E64" w:rsidP="00075A9D">
            <w:pPr>
              <w:jc w:val="both"/>
            </w:pPr>
            <w:r w:rsidRPr="00EF6A10">
              <w:t>804.813</w:t>
            </w: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5061.469</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9</w:t>
            </w:r>
          </w:p>
        </w:tc>
        <w:tc>
          <w:tcPr>
            <w:tcW w:w="2112" w:type="dxa"/>
            <w:shd w:val="clear" w:color="auto" w:fill="auto"/>
          </w:tcPr>
          <w:p w:rsidR="00485E64" w:rsidRPr="00EF6A10" w:rsidRDefault="00485E64" w:rsidP="00075A9D">
            <w:pPr>
              <w:jc w:val="both"/>
            </w:pPr>
            <w:proofErr w:type="spellStart"/>
            <w:r w:rsidRPr="00EF6A10">
              <w:t>Gansbaai</w:t>
            </w:r>
            <w:proofErr w:type="spellEnd"/>
            <w:r w:rsidRPr="00EF6A10">
              <w:t xml:space="preserve"> Marine (Pty) Ltd</w:t>
            </w:r>
          </w:p>
        </w:tc>
        <w:tc>
          <w:tcPr>
            <w:tcW w:w="1319" w:type="dxa"/>
            <w:shd w:val="clear" w:color="auto" w:fill="auto"/>
          </w:tcPr>
          <w:p w:rsidR="00485E64" w:rsidRPr="00EF6A10" w:rsidRDefault="00485E64" w:rsidP="00075A9D">
            <w:pPr>
              <w:jc w:val="both"/>
            </w:pPr>
            <w:r w:rsidRPr="00EF6A10">
              <w:t>10487.943</w:t>
            </w:r>
          </w:p>
        </w:tc>
        <w:tc>
          <w:tcPr>
            <w:tcW w:w="1319" w:type="dxa"/>
            <w:shd w:val="clear" w:color="auto" w:fill="auto"/>
          </w:tcPr>
          <w:p w:rsidR="00485E64" w:rsidRPr="00EF6A10" w:rsidRDefault="00485E64" w:rsidP="00075A9D">
            <w:pPr>
              <w:jc w:val="both"/>
            </w:pP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1087.943</w:t>
            </w:r>
          </w:p>
        </w:tc>
        <w:tc>
          <w:tcPr>
            <w:tcW w:w="1320" w:type="dxa"/>
            <w:shd w:val="clear" w:color="auto" w:fill="auto"/>
          </w:tcPr>
          <w:p w:rsidR="00485E64" w:rsidRPr="00EF6A10" w:rsidRDefault="00485E64" w:rsidP="00075A9D">
            <w:pPr>
              <w:jc w:val="both"/>
            </w:pPr>
          </w:p>
        </w:tc>
      </w:tr>
      <w:tr w:rsidR="00485E64" w:rsidRPr="00EF6A10" w:rsidTr="00075A9D">
        <w:tc>
          <w:tcPr>
            <w:tcW w:w="546" w:type="dxa"/>
            <w:shd w:val="clear" w:color="auto" w:fill="auto"/>
          </w:tcPr>
          <w:p w:rsidR="00485E64" w:rsidRPr="00EF6A10" w:rsidRDefault="00485E64" w:rsidP="00075A9D">
            <w:pPr>
              <w:jc w:val="both"/>
            </w:pPr>
            <w:r w:rsidRPr="00EF6A10">
              <w:t>10</w:t>
            </w:r>
          </w:p>
        </w:tc>
        <w:tc>
          <w:tcPr>
            <w:tcW w:w="2112" w:type="dxa"/>
            <w:shd w:val="clear" w:color="auto" w:fill="auto"/>
          </w:tcPr>
          <w:p w:rsidR="00485E64" w:rsidRPr="00EF6A10" w:rsidRDefault="00485E64" w:rsidP="00075A9D">
            <w:pPr>
              <w:jc w:val="both"/>
            </w:pPr>
            <w:r w:rsidRPr="00EF6A10">
              <w:t>Blue Continent Products (Pty) Ltd</w:t>
            </w:r>
          </w:p>
        </w:tc>
        <w:tc>
          <w:tcPr>
            <w:tcW w:w="1319" w:type="dxa"/>
            <w:shd w:val="clear" w:color="auto" w:fill="auto"/>
          </w:tcPr>
          <w:p w:rsidR="00485E64" w:rsidRPr="00EF6A10" w:rsidRDefault="00485E64" w:rsidP="00075A9D">
            <w:pPr>
              <w:jc w:val="both"/>
            </w:pPr>
            <w:r w:rsidRPr="00EF6A10">
              <w:t>9272.860</w:t>
            </w:r>
          </w:p>
        </w:tc>
        <w:tc>
          <w:tcPr>
            <w:tcW w:w="1319" w:type="dxa"/>
            <w:shd w:val="clear" w:color="auto" w:fill="auto"/>
          </w:tcPr>
          <w:p w:rsidR="00485E64" w:rsidRPr="00EF6A10" w:rsidRDefault="00485E64" w:rsidP="00075A9D">
            <w:pPr>
              <w:jc w:val="both"/>
            </w:pPr>
            <w:r w:rsidRPr="00EF6A10">
              <w:t>5723.556</w:t>
            </w:r>
          </w:p>
        </w:tc>
        <w:tc>
          <w:tcPr>
            <w:tcW w:w="1319"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r w:rsidRPr="00EF6A10">
              <w:t>3549.304</w:t>
            </w: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c>
          <w:tcPr>
            <w:tcW w:w="1320" w:type="dxa"/>
            <w:shd w:val="clear" w:color="auto" w:fill="auto"/>
          </w:tcPr>
          <w:p w:rsidR="00485E64" w:rsidRPr="00EF6A10" w:rsidRDefault="00485E64" w:rsidP="00075A9D">
            <w:pPr>
              <w:jc w:val="both"/>
            </w:pPr>
          </w:p>
        </w:tc>
      </w:tr>
    </w:tbl>
    <w:p w:rsidR="00485E64" w:rsidRPr="00EF6A10" w:rsidRDefault="00485E64" w:rsidP="00485E64">
      <w:pPr>
        <w:jc w:val="both"/>
      </w:pPr>
    </w:p>
    <w:p w:rsidR="00485E64" w:rsidRPr="00EF6A10" w:rsidRDefault="00485E64" w:rsidP="00485E64">
      <w:pPr>
        <w:ind w:left="720"/>
        <w:jc w:val="both"/>
      </w:pPr>
    </w:p>
    <w:p w:rsidR="00485E64" w:rsidRPr="00EF6A10" w:rsidRDefault="00485E64" w:rsidP="00485E64">
      <w:pPr>
        <w:ind w:left="720"/>
        <w:jc w:val="both"/>
      </w:pPr>
    </w:p>
    <w:p w:rsidR="00485E64" w:rsidRPr="00EF6A10" w:rsidRDefault="00485E64" w:rsidP="00485E64">
      <w:pPr>
        <w:ind w:left="720"/>
        <w:jc w:val="both"/>
      </w:pPr>
    </w:p>
    <w:p w:rsidR="00485E64" w:rsidRPr="00EF6A10" w:rsidRDefault="00485E64" w:rsidP="00485E64">
      <w:pPr>
        <w:ind w:left="720"/>
        <w:jc w:val="both"/>
      </w:pPr>
    </w:p>
    <w:p w:rsidR="00485E64" w:rsidRDefault="00485E64" w:rsidP="00485E64">
      <w:pPr>
        <w:jc w:val="both"/>
        <w:rPr>
          <w:b/>
          <w:sz w:val="22"/>
          <w:szCs w:val="22"/>
          <w:u w:val="single"/>
        </w:rPr>
      </w:pPr>
    </w:p>
    <w:p w:rsidR="00485E64" w:rsidRDefault="00485E64" w:rsidP="00485E64">
      <w:pPr>
        <w:jc w:val="both"/>
        <w:rPr>
          <w:b/>
          <w:sz w:val="22"/>
          <w:szCs w:val="22"/>
          <w:u w:val="single"/>
        </w:rPr>
      </w:pPr>
    </w:p>
    <w:p w:rsidR="00485E64" w:rsidRDefault="00485E64" w:rsidP="00485E64">
      <w:pPr>
        <w:jc w:val="both"/>
        <w:rPr>
          <w:b/>
          <w:sz w:val="22"/>
          <w:szCs w:val="22"/>
          <w:u w:val="single"/>
        </w:rPr>
      </w:pPr>
    </w:p>
    <w:p w:rsidR="00485E64" w:rsidRDefault="00485E64" w:rsidP="00485E64">
      <w:pPr>
        <w:jc w:val="both"/>
        <w:rPr>
          <w:b/>
          <w:sz w:val="22"/>
          <w:szCs w:val="22"/>
          <w:u w:val="single"/>
        </w:rPr>
      </w:pPr>
    </w:p>
    <w:p w:rsidR="00485E64" w:rsidRDefault="00485E64" w:rsidP="00485E64">
      <w:pPr>
        <w:jc w:val="both"/>
        <w:rPr>
          <w:b/>
          <w:sz w:val="22"/>
          <w:szCs w:val="22"/>
          <w:u w:val="single"/>
        </w:rPr>
      </w:pPr>
    </w:p>
    <w:p w:rsidR="00485E64" w:rsidRDefault="00485E64" w:rsidP="00485E64">
      <w:pPr>
        <w:jc w:val="both"/>
        <w:rPr>
          <w:b/>
          <w:sz w:val="22"/>
          <w:szCs w:val="22"/>
          <w:u w:val="single"/>
        </w:rPr>
      </w:pPr>
    </w:p>
    <w:p w:rsidR="00485E64" w:rsidRDefault="00485E64" w:rsidP="00485E64">
      <w:pPr>
        <w:jc w:val="both"/>
        <w:rPr>
          <w:b/>
          <w:sz w:val="22"/>
          <w:szCs w:val="22"/>
          <w:u w:val="single"/>
        </w:rPr>
      </w:pPr>
    </w:p>
    <w:sectPr w:rsidR="00485E64" w:rsidSect="00EF6A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64"/>
    <w:rsid w:val="00186AC3"/>
    <w:rsid w:val="00190823"/>
    <w:rsid w:val="00405B27"/>
    <w:rsid w:val="00485E64"/>
    <w:rsid w:val="004B7117"/>
    <w:rsid w:val="004F5BD7"/>
    <w:rsid w:val="00513D32"/>
    <w:rsid w:val="00664E0B"/>
    <w:rsid w:val="00721A78"/>
    <w:rsid w:val="00791051"/>
    <w:rsid w:val="007E1699"/>
    <w:rsid w:val="0092761C"/>
    <w:rsid w:val="00B64F1B"/>
    <w:rsid w:val="00C92F37"/>
    <w:rsid w:val="00CE1156"/>
    <w:rsid w:val="00D427AA"/>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6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485E64"/>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6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485E64"/>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2019-03-14T10:19:00Z</dcterms:created>
  <dcterms:modified xsi:type="dcterms:W3CDTF">2019-03-14T11:13:00Z</dcterms:modified>
</cp:coreProperties>
</file>