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B63282">
        <w:rPr>
          <w:rFonts w:cs="Arial"/>
          <w:sz w:val="22"/>
          <w:szCs w:val="22"/>
          <w:u w:val="none"/>
          <w:lang w:val="en-ZA"/>
        </w:rPr>
        <w:t>3</w:t>
      </w:r>
      <w:r w:rsidR="00702C62">
        <w:rPr>
          <w:rFonts w:cs="Arial"/>
          <w:sz w:val="22"/>
          <w:szCs w:val="22"/>
          <w:u w:val="none"/>
          <w:lang w:val="en-ZA"/>
        </w:rPr>
        <w:t>2</w:t>
      </w:r>
      <w:r w:rsidR="00C85579">
        <w:rPr>
          <w:rFonts w:cs="Arial"/>
          <w:sz w:val="22"/>
          <w:szCs w:val="22"/>
          <w:u w:val="none"/>
          <w:lang w:val="en-ZA"/>
        </w:rPr>
        <w:t>7</w:t>
      </w:r>
    </w:p>
    <w:p w:rsidR="004328DA" w:rsidRPr="004328DA" w:rsidRDefault="004328DA" w:rsidP="004328DA">
      <w:pPr>
        <w:spacing w:after="0"/>
        <w:rPr>
          <w:lang w:val="en-ZA"/>
        </w:rPr>
      </w:pPr>
    </w:p>
    <w:p w:rsidR="00C85579" w:rsidRDefault="00C85579" w:rsidP="00BB0947">
      <w:pPr>
        <w:spacing w:after="0"/>
        <w:ind w:left="720" w:hanging="720"/>
        <w:jc w:val="both"/>
        <w:outlineLvl w:val="0"/>
        <w:rPr>
          <w:rFonts w:ascii="Arial" w:hAnsi="Arial" w:cs="Arial"/>
          <w:b/>
        </w:rPr>
      </w:pPr>
      <w:r w:rsidRPr="00BB0947">
        <w:rPr>
          <w:rFonts w:ascii="Arial" w:hAnsi="Arial" w:cs="Arial"/>
          <w:b/>
        </w:rPr>
        <w:t xml:space="preserve">Ms T Gqada (DA) </w:t>
      </w:r>
      <w:r w:rsidRPr="00BB0947">
        <w:rPr>
          <w:rFonts w:ascii="Arial" w:hAnsi="Arial" w:cs="Arial"/>
          <w:b/>
          <w:noProof/>
          <w:lang w:val="af-ZA"/>
        </w:rPr>
        <w:t>to</w:t>
      </w:r>
      <w:r w:rsidRPr="00BB0947">
        <w:rPr>
          <w:rFonts w:ascii="Arial" w:hAnsi="Arial" w:cs="Arial"/>
          <w:b/>
        </w:rPr>
        <w:t xml:space="preserve"> ask the Minister of Transport:</w:t>
      </w:r>
    </w:p>
    <w:p w:rsidR="004328DA" w:rsidRDefault="004328DA" w:rsidP="004328DA">
      <w:pPr>
        <w:pStyle w:val="BodyTextIndent2"/>
        <w:tabs>
          <w:tab w:val="clear" w:pos="864"/>
          <w:tab w:val="left" w:pos="720"/>
        </w:tabs>
        <w:spacing w:line="276" w:lineRule="auto"/>
        <w:jc w:val="both"/>
        <w:rPr>
          <w:rFonts w:ascii="Arial" w:eastAsiaTheme="minorEastAsia" w:hAnsi="Arial" w:cs="Arial"/>
          <w:sz w:val="22"/>
          <w:szCs w:val="22"/>
        </w:rPr>
      </w:pPr>
    </w:p>
    <w:p w:rsidR="00C85579" w:rsidRPr="00BB0947" w:rsidRDefault="00C85579" w:rsidP="004328DA">
      <w:pPr>
        <w:pStyle w:val="BodyTextIndent2"/>
        <w:tabs>
          <w:tab w:val="clear" w:pos="864"/>
          <w:tab w:val="left" w:pos="720"/>
        </w:tabs>
        <w:spacing w:line="276" w:lineRule="auto"/>
        <w:ind w:left="0" w:firstLine="0"/>
        <w:jc w:val="both"/>
        <w:rPr>
          <w:rFonts w:ascii="Arial" w:hAnsi="Arial" w:cs="Arial"/>
          <w:sz w:val="22"/>
          <w:szCs w:val="22"/>
        </w:rPr>
      </w:pPr>
      <w:r w:rsidRPr="00BB0947">
        <w:rPr>
          <w:rFonts w:ascii="Arial" w:hAnsi="Arial" w:cs="Arial"/>
          <w:sz w:val="22"/>
          <w:szCs w:val="22"/>
        </w:rPr>
        <w:t>(a)(i) What are the details of the festive season road-safety campaign, including dates and activities and (ii) on what basis was the campaign designed, (b)(i) how was the success of this campaign measured and (ii) what factors emerged that showed statistics to be worse this festive season than the previous one and (c) what plans are i</w:t>
      </w:r>
      <w:r w:rsidR="00B2594F">
        <w:rPr>
          <w:rFonts w:ascii="Arial" w:hAnsi="Arial" w:cs="Arial"/>
          <w:sz w:val="22"/>
          <w:szCs w:val="22"/>
        </w:rPr>
        <w:t>n place to rectify this?</w:t>
      </w:r>
      <w:r w:rsidR="00B2594F">
        <w:rPr>
          <w:rFonts w:ascii="Arial" w:hAnsi="Arial" w:cs="Arial"/>
          <w:sz w:val="22"/>
          <w:szCs w:val="22"/>
        </w:rPr>
        <w:tab/>
      </w:r>
      <w:r w:rsidR="00B2594F">
        <w:rPr>
          <w:rFonts w:ascii="Arial" w:hAnsi="Arial" w:cs="Arial"/>
          <w:sz w:val="22"/>
          <w:szCs w:val="22"/>
        </w:rPr>
        <w:tab/>
      </w:r>
      <w:r w:rsidR="00B2594F">
        <w:rPr>
          <w:rFonts w:ascii="Arial" w:hAnsi="Arial" w:cs="Arial"/>
          <w:sz w:val="22"/>
          <w:szCs w:val="22"/>
        </w:rPr>
        <w:tab/>
      </w:r>
      <w:r w:rsidR="00B2594F">
        <w:rPr>
          <w:rFonts w:ascii="Arial" w:hAnsi="Arial" w:cs="Arial"/>
          <w:sz w:val="22"/>
          <w:szCs w:val="22"/>
        </w:rPr>
        <w:tab/>
      </w:r>
      <w:r w:rsidR="00B2594F">
        <w:rPr>
          <w:rFonts w:ascii="Arial" w:hAnsi="Arial" w:cs="Arial"/>
          <w:sz w:val="22"/>
          <w:szCs w:val="22"/>
        </w:rPr>
        <w:tab/>
      </w:r>
      <w:r w:rsidR="00B2594F">
        <w:rPr>
          <w:rFonts w:ascii="Arial" w:hAnsi="Arial" w:cs="Arial"/>
          <w:sz w:val="22"/>
          <w:szCs w:val="22"/>
        </w:rPr>
        <w:tab/>
      </w:r>
      <w:r w:rsidRPr="00BB0947">
        <w:rPr>
          <w:rFonts w:ascii="Arial" w:hAnsi="Arial" w:cs="Arial"/>
          <w:sz w:val="22"/>
          <w:szCs w:val="22"/>
        </w:rPr>
        <w:t>NW346E</w:t>
      </w:r>
    </w:p>
    <w:p w:rsidR="00702C62" w:rsidRDefault="00702C62" w:rsidP="00BB0947">
      <w:pPr>
        <w:spacing w:after="0"/>
        <w:jc w:val="both"/>
        <w:outlineLvl w:val="0"/>
        <w:rPr>
          <w:rFonts w:ascii="Arial" w:hAnsi="Arial" w:cs="Arial"/>
          <w:b/>
        </w:rPr>
      </w:pPr>
    </w:p>
    <w:p w:rsidR="00DC4CE0" w:rsidRPr="00BB0947" w:rsidRDefault="00DC4CE0" w:rsidP="00BB0947">
      <w:pPr>
        <w:spacing w:after="0"/>
        <w:jc w:val="both"/>
        <w:outlineLvl w:val="0"/>
        <w:rPr>
          <w:rFonts w:ascii="Arial" w:hAnsi="Arial" w:cs="Arial"/>
          <w:b/>
        </w:rPr>
      </w:pPr>
    </w:p>
    <w:p w:rsidR="00DC4CE0" w:rsidRDefault="009222A7" w:rsidP="00BB0947">
      <w:pPr>
        <w:spacing w:after="0"/>
        <w:jc w:val="both"/>
        <w:rPr>
          <w:rFonts w:ascii="Arial" w:hAnsi="Arial" w:cs="Arial"/>
          <w:lang w:val="en-ZA"/>
        </w:rPr>
      </w:pPr>
      <w:r w:rsidRPr="00BB0947">
        <w:rPr>
          <w:rFonts w:ascii="Arial" w:hAnsi="Arial" w:cs="Arial"/>
          <w:b/>
        </w:rPr>
        <w:t>REPLY</w:t>
      </w:r>
    </w:p>
    <w:p w:rsidR="00DC4CE0" w:rsidRDefault="00DC4CE0" w:rsidP="00BB0947">
      <w:pPr>
        <w:spacing w:after="0"/>
        <w:jc w:val="both"/>
        <w:rPr>
          <w:rFonts w:ascii="Arial" w:hAnsi="Arial" w:cs="Arial"/>
          <w:lang w:val="en-ZA"/>
        </w:rPr>
      </w:pPr>
    </w:p>
    <w:p w:rsidR="0035164F" w:rsidRPr="00BB0947" w:rsidRDefault="0035164F" w:rsidP="00BB0947">
      <w:pPr>
        <w:spacing w:after="0"/>
        <w:jc w:val="both"/>
        <w:rPr>
          <w:rFonts w:ascii="Arial" w:hAnsi="Arial" w:cs="Arial"/>
          <w:lang w:val="en-ZA"/>
        </w:rPr>
      </w:pPr>
      <w:r w:rsidRPr="00BB0947">
        <w:rPr>
          <w:rFonts w:ascii="Arial" w:hAnsi="Arial" w:cs="Arial"/>
          <w:lang w:val="en-ZA"/>
        </w:rPr>
        <w:t>(a)(i) What are the details of the festive season road-safety campaign, including dates and activities</w:t>
      </w:r>
    </w:p>
    <w:p w:rsidR="0035164F" w:rsidRPr="00BB0947" w:rsidRDefault="0035164F" w:rsidP="00BB0947">
      <w:pPr>
        <w:spacing w:after="0"/>
        <w:jc w:val="both"/>
        <w:rPr>
          <w:rFonts w:ascii="Arial" w:hAnsi="Arial" w:cs="Arial"/>
          <w:lang w:val="en-ZA"/>
        </w:rPr>
      </w:pPr>
    </w:p>
    <w:p w:rsidR="0035164F" w:rsidRPr="00BB0947" w:rsidRDefault="0035164F" w:rsidP="00BB0947">
      <w:pPr>
        <w:spacing w:after="0"/>
        <w:jc w:val="both"/>
        <w:rPr>
          <w:rFonts w:ascii="Arial" w:hAnsi="Arial" w:cs="Arial"/>
          <w:lang w:val="en-ZA"/>
        </w:rPr>
      </w:pPr>
      <w:r w:rsidRPr="00BB0947">
        <w:rPr>
          <w:rFonts w:ascii="Arial" w:hAnsi="Arial" w:cs="Arial"/>
          <w:lang w:val="en-ZA"/>
        </w:rPr>
        <w:t xml:space="preserve">The focus was mainly on drivers, passengers and pedestrians, although cyclists contribute a minimal percentage to the road fatalities, they were also targeted. </w:t>
      </w:r>
    </w:p>
    <w:p w:rsidR="0035164F" w:rsidRPr="00BB0947" w:rsidRDefault="0035164F" w:rsidP="00BB0947">
      <w:pPr>
        <w:spacing w:after="0"/>
        <w:jc w:val="both"/>
        <w:rPr>
          <w:rFonts w:ascii="Arial" w:hAnsi="Arial" w:cs="Arial"/>
          <w:lang w:val="en-ZA"/>
        </w:rPr>
      </w:pPr>
    </w:p>
    <w:tbl>
      <w:tblPr>
        <w:tblStyle w:val="TableGrid"/>
        <w:tblW w:w="0" w:type="auto"/>
        <w:tblLook w:val="04A0"/>
      </w:tblPr>
      <w:tblGrid>
        <w:gridCol w:w="2856"/>
        <w:gridCol w:w="3236"/>
        <w:gridCol w:w="3976"/>
      </w:tblGrid>
      <w:tr w:rsidR="0035164F" w:rsidRPr="00BB0947" w:rsidTr="0035164F">
        <w:tc>
          <w:tcPr>
            <w:tcW w:w="2657" w:type="dxa"/>
            <w:tcBorders>
              <w:top w:val="single" w:sz="4" w:space="0" w:color="auto"/>
              <w:left w:val="single" w:sz="4" w:space="0" w:color="auto"/>
              <w:bottom w:val="single" w:sz="4" w:space="0" w:color="auto"/>
              <w:right w:val="single" w:sz="4" w:space="0" w:color="auto"/>
            </w:tcBorders>
            <w:hideMark/>
          </w:tcPr>
          <w:p w:rsidR="0035164F" w:rsidRPr="00BB0947" w:rsidRDefault="0035164F" w:rsidP="00BB0947">
            <w:pPr>
              <w:spacing w:line="276" w:lineRule="auto"/>
              <w:jc w:val="both"/>
              <w:rPr>
                <w:rFonts w:ascii="Arial" w:hAnsi="Arial" w:cs="Arial"/>
                <w:lang w:val="en-ZA"/>
              </w:rPr>
            </w:pPr>
            <w:r w:rsidRPr="00BB0947">
              <w:rPr>
                <w:rFonts w:ascii="Arial" w:hAnsi="Arial" w:cs="Arial"/>
                <w:lang w:val="en-ZA"/>
              </w:rPr>
              <w:t>Road User Group</w:t>
            </w:r>
          </w:p>
        </w:tc>
        <w:tc>
          <w:tcPr>
            <w:tcW w:w="3007" w:type="dxa"/>
            <w:tcBorders>
              <w:top w:val="single" w:sz="4" w:space="0" w:color="auto"/>
              <w:left w:val="single" w:sz="4" w:space="0" w:color="auto"/>
              <w:bottom w:val="single" w:sz="4" w:space="0" w:color="auto"/>
              <w:right w:val="single" w:sz="4" w:space="0" w:color="auto"/>
            </w:tcBorders>
            <w:hideMark/>
          </w:tcPr>
          <w:p w:rsidR="0035164F" w:rsidRPr="00BB0947" w:rsidRDefault="0035164F" w:rsidP="00BB0947">
            <w:pPr>
              <w:spacing w:line="276" w:lineRule="auto"/>
              <w:jc w:val="both"/>
              <w:rPr>
                <w:rFonts w:ascii="Arial" w:hAnsi="Arial" w:cs="Arial"/>
                <w:lang w:val="en-ZA"/>
              </w:rPr>
            </w:pPr>
            <w:r w:rsidRPr="00BB0947">
              <w:rPr>
                <w:rFonts w:ascii="Arial" w:hAnsi="Arial" w:cs="Arial"/>
                <w:lang w:val="en-ZA"/>
              </w:rPr>
              <w:t>Venue</w:t>
            </w:r>
          </w:p>
        </w:tc>
        <w:tc>
          <w:tcPr>
            <w:tcW w:w="3686" w:type="dxa"/>
            <w:tcBorders>
              <w:top w:val="single" w:sz="4" w:space="0" w:color="auto"/>
              <w:left w:val="single" w:sz="4" w:space="0" w:color="auto"/>
              <w:bottom w:val="single" w:sz="4" w:space="0" w:color="auto"/>
              <w:right w:val="single" w:sz="4" w:space="0" w:color="auto"/>
            </w:tcBorders>
            <w:hideMark/>
          </w:tcPr>
          <w:p w:rsidR="0035164F" w:rsidRPr="00BB0947" w:rsidRDefault="0035164F" w:rsidP="00BB0947">
            <w:pPr>
              <w:spacing w:line="276" w:lineRule="auto"/>
              <w:jc w:val="both"/>
              <w:rPr>
                <w:rFonts w:ascii="Arial" w:hAnsi="Arial" w:cs="Arial"/>
                <w:lang w:val="en-ZA"/>
              </w:rPr>
            </w:pPr>
            <w:r w:rsidRPr="00BB0947">
              <w:rPr>
                <w:rFonts w:ascii="Arial" w:hAnsi="Arial" w:cs="Arial"/>
                <w:lang w:val="en-ZA"/>
              </w:rPr>
              <w:t>Province</w:t>
            </w:r>
          </w:p>
        </w:tc>
      </w:tr>
      <w:tr w:rsidR="0035164F" w:rsidRPr="00BB0947" w:rsidTr="0035164F">
        <w:tc>
          <w:tcPr>
            <w:tcW w:w="2657" w:type="dxa"/>
            <w:tcBorders>
              <w:top w:val="single" w:sz="4" w:space="0" w:color="auto"/>
              <w:left w:val="single" w:sz="4" w:space="0" w:color="auto"/>
              <w:bottom w:val="single" w:sz="4" w:space="0" w:color="auto"/>
              <w:right w:val="single" w:sz="4" w:space="0" w:color="auto"/>
            </w:tcBorders>
          </w:tcPr>
          <w:tbl>
            <w:tblPr>
              <w:tblW w:w="2620" w:type="dxa"/>
              <w:tblCellMar>
                <w:left w:w="0" w:type="dxa"/>
                <w:right w:w="0" w:type="dxa"/>
              </w:tblCellMar>
              <w:tblLook w:val="0420"/>
            </w:tblPr>
            <w:tblGrid>
              <w:gridCol w:w="2620"/>
            </w:tblGrid>
            <w:tr w:rsidR="0035164F" w:rsidRPr="00BB0947">
              <w:trPr>
                <w:trHeight w:val="1654"/>
              </w:trPr>
              <w:tc>
                <w:tcPr>
                  <w:tcW w:w="26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b/>
                      <w:bCs/>
                    </w:rPr>
                    <w:t>Drivers, Passengers, Pedestrians</w:t>
                  </w:r>
                </w:p>
              </w:tc>
            </w:tr>
            <w:tr w:rsidR="0035164F" w:rsidRPr="00BB0947">
              <w:trPr>
                <w:trHeight w:val="2015"/>
              </w:trPr>
              <w:tc>
                <w:tcPr>
                  <w:tcW w:w="26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Drivers, Passengers</w:t>
                  </w:r>
                </w:p>
              </w:tc>
            </w:tr>
            <w:tr w:rsidR="0035164F" w:rsidRPr="00BB0947">
              <w:trPr>
                <w:trHeight w:val="907"/>
              </w:trPr>
              <w:tc>
                <w:tcPr>
                  <w:tcW w:w="26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Drivers, Passengers</w:t>
                  </w:r>
                </w:p>
              </w:tc>
            </w:tr>
            <w:tr w:rsidR="0035164F" w:rsidRPr="00BB0947">
              <w:trPr>
                <w:trHeight w:val="910"/>
              </w:trPr>
              <w:tc>
                <w:tcPr>
                  <w:tcW w:w="26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 xml:space="preserve"> Drivers, Passengers</w:t>
                  </w:r>
                </w:p>
              </w:tc>
            </w:tr>
            <w:tr w:rsidR="0035164F" w:rsidRPr="00BB0947">
              <w:trPr>
                <w:trHeight w:val="1247"/>
              </w:trPr>
              <w:tc>
                <w:tcPr>
                  <w:tcW w:w="26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Drivers, Passengers</w:t>
                  </w:r>
                </w:p>
              </w:tc>
            </w:tr>
            <w:tr w:rsidR="0035164F" w:rsidRPr="00BB0947">
              <w:trPr>
                <w:trHeight w:val="1458"/>
              </w:trPr>
              <w:tc>
                <w:tcPr>
                  <w:tcW w:w="26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b/>
                      <w:bCs/>
                    </w:rPr>
                    <w:lastRenderedPageBreak/>
                    <w:t>Drivers, Passengers</w:t>
                  </w:r>
                </w:p>
              </w:tc>
            </w:tr>
            <w:tr w:rsidR="0035164F" w:rsidRPr="00BB0947">
              <w:trPr>
                <w:trHeight w:val="1736"/>
              </w:trPr>
              <w:tc>
                <w:tcPr>
                  <w:tcW w:w="26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Drivers, Passengers</w:t>
                  </w:r>
                </w:p>
              </w:tc>
            </w:tr>
            <w:tr w:rsidR="0035164F" w:rsidRPr="00BB0947">
              <w:trPr>
                <w:trHeight w:val="1064"/>
              </w:trPr>
              <w:tc>
                <w:tcPr>
                  <w:tcW w:w="26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Drivers, Passengers</w:t>
                  </w:r>
                </w:p>
              </w:tc>
            </w:tr>
            <w:tr w:rsidR="0035164F" w:rsidRPr="00BB0947">
              <w:trPr>
                <w:trHeight w:val="1588"/>
              </w:trPr>
              <w:tc>
                <w:tcPr>
                  <w:tcW w:w="26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Drivers, Passengers</w:t>
                  </w:r>
                </w:p>
              </w:tc>
            </w:tr>
          </w:tbl>
          <w:p w:rsidR="0035164F" w:rsidRPr="00BB0947" w:rsidRDefault="0035164F" w:rsidP="00BB0947">
            <w:pPr>
              <w:spacing w:line="276" w:lineRule="auto"/>
              <w:jc w:val="both"/>
              <w:rPr>
                <w:rFonts w:ascii="Arial" w:hAnsi="Arial" w:cs="Arial"/>
                <w:lang w:val="en-ZA"/>
              </w:rPr>
            </w:pPr>
          </w:p>
          <w:tbl>
            <w:tblPr>
              <w:tblW w:w="2620" w:type="dxa"/>
              <w:tblCellMar>
                <w:left w:w="0" w:type="dxa"/>
                <w:right w:w="0" w:type="dxa"/>
              </w:tblCellMar>
              <w:tblLook w:val="0420"/>
            </w:tblPr>
            <w:tblGrid>
              <w:gridCol w:w="2487"/>
              <w:gridCol w:w="133"/>
            </w:tblGrid>
            <w:tr w:rsidR="0035164F" w:rsidRPr="00BB0947">
              <w:trPr>
                <w:gridAfter w:val="1"/>
                <w:wAfter w:w="133" w:type="dxa"/>
                <w:trHeight w:val="973"/>
              </w:trPr>
              <w:tc>
                <w:tcPr>
                  <w:tcW w:w="248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b/>
                      <w:bCs/>
                    </w:rPr>
                    <w:t>Drivers, Passengers</w:t>
                  </w:r>
                </w:p>
              </w:tc>
            </w:tr>
            <w:tr w:rsidR="0035164F" w:rsidRPr="00BB0947">
              <w:trPr>
                <w:gridAfter w:val="1"/>
                <w:wAfter w:w="133" w:type="dxa"/>
                <w:trHeight w:val="2625"/>
              </w:trPr>
              <w:tc>
                <w:tcPr>
                  <w:tcW w:w="248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35164F" w:rsidRPr="00BB0947" w:rsidRDefault="0035164F" w:rsidP="00BB0947">
                  <w:pPr>
                    <w:spacing w:after="0"/>
                    <w:jc w:val="both"/>
                    <w:rPr>
                      <w:rFonts w:ascii="Arial" w:hAnsi="Arial" w:cs="Arial"/>
                    </w:rPr>
                  </w:pPr>
                </w:p>
                <w:p w:rsidR="0035164F" w:rsidRPr="00BB0947" w:rsidRDefault="0035164F" w:rsidP="00BB0947">
                  <w:pPr>
                    <w:spacing w:after="0"/>
                    <w:jc w:val="both"/>
                    <w:rPr>
                      <w:rFonts w:ascii="Arial" w:hAnsi="Arial" w:cs="Arial"/>
                    </w:rPr>
                  </w:pPr>
                </w:p>
                <w:p w:rsidR="0035164F" w:rsidRPr="00BB0947" w:rsidRDefault="0035164F" w:rsidP="00BB0947">
                  <w:pPr>
                    <w:spacing w:after="0"/>
                    <w:jc w:val="both"/>
                    <w:rPr>
                      <w:rFonts w:ascii="Arial" w:hAnsi="Arial" w:cs="Arial"/>
                    </w:rPr>
                  </w:pPr>
                  <w:r w:rsidRPr="00BB0947">
                    <w:rPr>
                      <w:rFonts w:ascii="Arial" w:hAnsi="Arial" w:cs="Arial"/>
                    </w:rPr>
                    <w:t>Drivers, Passengers</w:t>
                  </w:r>
                </w:p>
              </w:tc>
            </w:tr>
            <w:tr w:rsidR="0035164F" w:rsidRPr="00BB0947">
              <w:trPr>
                <w:trHeight w:val="907"/>
              </w:trPr>
              <w:tc>
                <w:tcPr>
                  <w:tcW w:w="2620"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b/>
                      <w:bCs/>
                    </w:rPr>
                    <w:t>Stray animals</w:t>
                  </w:r>
                </w:p>
              </w:tc>
            </w:tr>
            <w:tr w:rsidR="0035164F" w:rsidRPr="00BB0947">
              <w:trPr>
                <w:trHeight w:val="907"/>
              </w:trPr>
              <w:tc>
                <w:tcPr>
                  <w:tcW w:w="2620" w:type="dxa"/>
                  <w:gridSpan w:val="2"/>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Stray animals</w:t>
                  </w:r>
                </w:p>
              </w:tc>
            </w:tr>
            <w:tr w:rsidR="0035164F" w:rsidRPr="00BB0947">
              <w:trPr>
                <w:trHeight w:val="907"/>
              </w:trPr>
              <w:tc>
                <w:tcPr>
                  <w:tcW w:w="2620"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Stray animals</w:t>
                  </w:r>
                </w:p>
              </w:tc>
            </w:tr>
            <w:tr w:rsidR="0035164F" w:rsidRPr="00BB0947">
              <w:trPr>
                <w:trHeight w:val="907"/>
              </w:trPr>
              <w:tc>
                <w:tcPr>
                  <w:tcW w:w="2620"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Stray animals</w:t>
                  </w:r>
                </w:p>
              </w:tc>
            </w:tr>
            <w:tr w:rsidR="0035164F" w:rsidRPr="00BB0947">
              <w:trPr>
                <w:trHeight w:val="907"/>
              </w:trPr>
              <w:tc>
                <w:tcPr>
                  <w:tcW w:w="2620"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lastRenderedPageBreak/>
                    <w:t>Stray animals</w:t>
                  </w:r>
                </w:p>
              </w:tc>
            </w:tr>
            <w:tr w:rsidR="0035164F" w:rsidRPr="00BB0947">
              <w:trPr>
                <w:trHeight w:val="907"/>
              </w:trPr>
              <w:tc>
                <w:tcPr>
                  <w:tcW w:w="2620"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Interfaith</w:t>
                  </w:r>
                </w:p>
              </w:tc>
            </w:tr>
          </w:tbl>
          <w:p w:rsidR="0035164F" w:rsidRPr="00BB0947" w:rsidRDefault="0035164F" w:rsidP="00BB0947">
            <w:pPr>
              <w:spacing w:line="276" w:lineRule="auto"/>
              <w:jc w:val="both"/>
              <w:rPr>
                <w:rFonts w:ascii="Arial" w:hAnsi="Arial" w:cs="Arial"/>
                <w:lang w:val="en-ZA"/>
              </w:rPr>
            </w:pPr>
          </w:p>
        </w:tc>
        <w:tc>
          <w:tcPr>
            <w:tcW w:w="3007" w:type="dxa"/>
            <w:tcBorders>
              <w:top w:val="single" w:sz="4" w:space="0" w:color="auto"/>
              <w:left w:val="single" w:sz="4" w:space="0" w:color="auto"/>
              <w:bottom w:val="single" w:sz="4" w:space="0" w:color="auto"/>
              <w:right w:val="single" w:sz="4" w:space="0" w:color="auto"/>
            </w:tcBorders>
          </w:tcPr>
          <w:tbl>
            <w:tblPr>
              <w:tblW w:w="2620" w:type="dxa"/>
              <w:tblCellMar>
                <w:left w:w="0" w:type="dxa"/>
                <w:right w:w="0" w:type="dxa"/>
              </w:tblCellMar>
              <w:tblLook w:val="0420"/>
            </w:tblPr>
            <w:tblGrid>
              <w:gridCol w:w="2620"/>
            </w:tblGrid>
            <w:tr w:rsidR="0035164F" w:rsidRPr="00BB0947">
              <w:trPr>
                <w:trHeight w:val="1654"/>
              </w:trPr>
              <w:tc>
                <w:tcPr>
                  <w:tcW w:w="26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b/>
                      <w:bCs/>
                    </w:rPr>
                    <w:lastRenderedPageBreak/>
                    <w:t>Launch - Eldoradopark</w:t>
                  </w:r>
                </w:p>
              </w:tc>
            </w:tr>
            <w:tr w:rsidR="0035164F" w:rsidRPr="00BB0947">
              <w:trPr>
                <w:trHeight w:val="2015"/>
              </w:trPr>
              <w:tc>
                <w:tcPr>
                  <w:tcW w:w="26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Alzu</w:t>
                  </w:r>
                </w:p>
                <w:p w:rsidR="0035164F" w:rsidRPr="00BB0947" w:rsidRDefault="0035164F" w:rsidP="00BB0947">
                  <w:pPr>
                    <w:spacing w:after="0"/>
                    <w:jc w:val="both"/>
                    <w:rPr>
                      <w:rFonts w:ascii="Arial" w:hAnsi="Arial" w:cs="Arial"/>
                    </w:rPr>
                  </w:pPr>
                  <w:r w:rsidRPr="00BB0947">
                    <w:rPr>
                      <w:rFonts w:ascii="Arial" w:hAnsi="Arial" w:cs="Arial"/>
                    </w:rPr>
                    <w:t> </w:t>
                  </w:r>
                </w:p>
                <w:p w:rsidR="0035164F" w:rsidRPr="00BB0947" w:rsidRDefault="0035164F" w:rsidP="00BB0947">
                  <w:pPr>
                    <w:spacing w:after="0"/>
                    <w:jc w:val="both"/>
                    <w:rPr>
                      <w:rFonts w:ascii="Arial" w:hAnsi="Arial" w:cs="Arial"/>
                    </w:rPr>
                  </w:pPr>
                  <w:r w:rsidRPr="00BB0947">
                    <w:rPr>
                      <w:rFonts w:ascii="Arial" w:hAnsi="Arial" w:cs="Arial"/>
                    </w:rPr>
                    <w:t>Petroport</w:t>
                  </w:r>
                </w:p>
                <w:p w:rsidR="0035164F" w:rsidRPr="00BB0947" w:rsidRDefault="0035164F" w:rsidP="00BB0947">
                  <w:pPr>
                    <w:spacing w:after="0"/>
                    <w:jc w:val="both"/>
                    <w:rPr>
                      <w:rFonts w:ascii="Arial" w:hAnsi="Arial" w:cs="Arial"/>
                    </w:rPr>
                  </w:pPr>
                  <w:r w:rsidRPr="00BB0947">
                    <w:rPr>
                      <w:rFonts w:ascii="Arial" w:hAnsi="Arial" w:cs="Arial"/>
                    </w:rPr>
                    <w:t>NI Shell Ultra City</w:t>
                  </w:r>
                </w:p>
              </w:tc>
            </w:tr>
            <w:tr w:rsidR="0035164F" w:rsidRPr="00BB0947">
              <w:trPr>
                <w:trHeight w:val="907"/>
              </w:trPr>
              <w:tc>
                <w:tcPr>
                  <w:tcW w:w="26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Graaf Reinet</w:t>
                  </w:r>
                </w:p>
                <w:p w:rsidR="0035164F" w:rsidRPr="00BB0947" w:rsidRDefault="0035164F" w:rsidP="00BB0947">
                  <w:pPr>
                    <w:spacing w:after="0"/>
                    <w:jc w:val="both"/>
                    <w:rPr>
                      <w:rFonts w:ascii="Arial" w:hAnsi="Arial" w:cs="Arial"/>
                    </w:rPr>
                  </w:pPr>
                  <w:r w:rsidRPr="00BB0947">
                    <w:rPr>
                      <w:rFonts w:ascii="Arial" w:hAnsi="Arial" w:cs="Arial"/>
                    </w:rPr>
                    <w:t>Launch EC Festive</w:t>
                  </w:r>
                </w:p>
              </w:tc>
            </w:tr>
            <w:tr w:rsidR="0035164F" w:rsidRPr="00BB0947">
              <w:trPr>
                <w:trHeight w:val="910"/>
              </w:trPr>
              <w:tc>
                <w:tcPr>
                  <w:tcW w:w="26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Ngodwana, N4</w:t>
                  </w:r>
                </w:p>
              </w:tc>
            </w:tr>
            <w:tr w:rsidR="0035164F" w:rsidRPr="00BB0947">
              <w:trPr>
                <w:trHeight w:val="1247"/>
              </w:trPr>
              <w:tc>
                <w:tcPr>
                  <w:tcW w:w="26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Newcastle Taxi Rank</w:t>
                  </w:r>
                </w:p>
              </w:tc>
            </w:tr>
            <w:tr w:rsidR="0035164F" w:rsidRPr="00BB0947">
              <w:trPr>
                <w:trHeight w:val="1458"/>
              </w:trPr>
              <w:tc>
                <w:tcPr>
                  <w:tcW w:w="26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b/>
                      <w:bCs/>
                    </w:rPr>
                    <w:lastRenderedPageBreak/>
                    <w:t>N12 and Potchefstroom Taxi Rank</w:t>
                  </w:r>
                </w:p>
              </w:tc>
            </w:tr>
            <w:tr w:rsidR="0035164F" w:rsidRPr="00BB0947">
              <w:trPr>
                <w:trHeight w:val="1736"/>
              </w:trPr>
              <w:tc>
                <w:tcPr>
                  <w:tcW w:w="26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Kuruman Taxi Rank</w:t>
                  </w:r>
                </w:p>
                <w:p w:rsidR="0035164F" w:rsidRPr="00BB0947" w:rsidRDefault="0035164F" w:rsidP="00BB0947">
                  <w:pPr>
                    <w:spacing w:after="0"/>
                    <w:jc w:val="both"/>
                    <w:rPr>
                      <w:rFonts w:ascii="Arial" w:hAnsi="Arial" w:cs="Arial"/>
                    </w:rPr>
                  </w:pPr>
                  <w:r w:rsidRPr="00BB0947">
                    <w:rPr>
                      <w:rFonts w:ascii="Arial" w:hAnsi="Arial" w:cs="Arial"/>
                    </w:rPr>
                    <w:t>Motswako Galeshewe</w:t>
                  </w:r>
                </w:p>
              </w:tc>
            </w:tr>
            <w:tr w:rsidR="0035164F" w:rsidRPr="00BB0947">
              <w:trPr>
                <w:trHeight w:val="1064"/>
              </w:trPr>
              <w:tc>
                <w:tcPr>
                  <w:tcW w:w="26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Engen Kranskop and tollgate</w:t>
                  </w:r>
                </w:p>
                <w:p w:rsidR="0035164F" w:rsidRPr="00BB0947" w:rsidRDefault="0035164F" w:rsidP="00BB0947">
                  <w:pPr>
                    <w:spacing w:after="0"/>
                    <w:jc w:val="both"/>
                    <w:rPr>
                      <w:rFonts w:ascii="Arial" w:hAnsi="Arial" w:cs="Arial"/>
                    </w:rPr>
                  </w:pPr>
                  <w:r w:rsidRPr="00BB0947">
                    <w:rPr>
                      <w:rFonts w:ascii="Arial" w:hAnsi="Arial" w:cs="Arial"/>
                    </w:rPr>
                    <w:t>Bela Bela Taxi rank</w:t>
                  </w:r>
                </w:p>
              </w:tc>
            </w:tr>
            <w:tr w:rsidR="0035164F" w:rsidRPr="00BB0947">
              <w:trPr>
                <w:trHeight w:val="1588"/>
              </w:trPr>
              <w:tc>
                <w:tcPr>
                  <w:tcW w:w="26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Engen Bloemfontein and Tollgate</w:t>
                  </w:r>
                </w:p>
              </w:tc>
            </w:tr>
          </w:tbl>
          <w:p w:rsidR="0035164F" w:rsidRPr="00BB0947" w:rsidRDefault="0035164F" w:rsidP="00BB0947">
            <w:pPr>
              <w:spacing w:line="276" w:lineRule="auto"/>
              <w:jc w:val="both"/>
              <w:rPr>
                <w:rFonts w:ascii="Arial" w:hAnsi="Arial" w:cs="Arial"/>
                <w:lang w:val="en-ZA"/>
              </w:rPr>
            </w:pPr>
          </w:p>
          <w:tbl>
            <w:tblPr>
              <w:tblW w:w="2620" w:type="dxa"/>
              <w:tblCellMar>
                <w:left w:w="0" w:type="dxa"/>
                <w:right w:w="0" w:type="dxa"/>
              </w:tblCellMar>
              <w:tblLook w:val="0420"/>
            </w:tblPr>
            <w:tblGrid>
              <w:gridCol w:w="2620"/>
            </w:tblGrid>
            <w:tr w:rsidR="0035164F" w:rsidRPr="00BB0947">
              <w:trPr>
                <w:trHeight w:val="974"/>
              </w:trPr>
              <w:tc>
                <w:tcPr>
                  <w:tcW w:w="26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b/>
                      <w:bCs/>
                    </w:rPr>
                    <w:t>Kwaggafontein Complex</w:t>
                  </w:r>
                </w:p>
              </w:tc>
            </w:tr>
            <w:tr w:rsidR="0035164F" w:rsidRPr="00BB0947">
              <w:trPr>
                <w:trHeight w:val="794"/>
              </w:trPr>
              <w:tc>
                <w:tcPr>
                  <w:tcW w:w="26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35164F" w:rsidRPr="00BB0947" w:rsidRDefault="0035164F" w:rsidP="00BB0947">
                  <w:pPr>
                    <w:spacing w:after="0"/>
                    <w:jc w:val="both"/>
                    <w:rPr>
                      <w:rFonts w:ascii="Arial" w:hAnsi="Arial" w:cs="Arial"/>
                    </w:rPr>
                  </w:pPr>
                </w:p>
                <w:p w:rsidR="0035164F" w:rsidRPr="00BB0947" w:rsidRDefault="0035164F" w:rsidP="00BB0947">
                  <w:pPr>
                    <w:spacing w:after="0"/>
                    <w:jc w:val="both"/>
                    <w:rPr>
                      <w:rFonts w:ascii="Arial" w:hAnsi="Arial" w:cs="Arial"/>
                    </w:rPr>
                  </w:pPr>
                </w:p>
                <w:p w:rsidR="0035164F" w:rsidRPr="00BB0947" w:rsidRDefault="0035164F" w:rsidP="00BB0947">
                  <w:pPr>
                    <w:spacing w:after="0"/>
                    <w:jc w:val="both"/>
                    <w:rPr>
                      <w:rFonts w:ascii="Arial" w:hAnsi="Arial" w:cs="Arial"/>
                    </w:rPr>
                  </w:pPr>
                  <w:r w:rsidRPr="00BB0947">
                    <w:rPr>
                      <w:rFonts w:ascii="Arial" w:hAnsi="Arial" w:cs="Arial"/>
                    </w:rPr>
                    <w:t>Port Edward</w:t>
                  </w:r>
                </w:p>
                <w:p w:rsidR="0035164F" w:rsidRPr="00BB0947" w:rsidRDefault="0035164F" w:rsidP="00BB0947">
                  <w:pPr>
                    <w:spacing w:after="0"/>
                    <w:jc w:val="both"/>
                    <w:rPr>
                      <w:rFonts w:ascii="Arial" w:hAnsi="Arial" w:cs="Arial"/>
                    </w:rPr>
                  </w:pPr>
                  <w:r w:rsidRPr="00BB0947">
                    <w:rPr>
                      <w:rFonts w:ascii="Arial" w:hAnsi="Arial" w:cs="Arial"/>
                    </w:rPr>
                    <w:t>Margate Taxi Rank</w:t>
                  </w:r>
                </w:p>
              </w:tc>
            </w:tr>
            <w:tr w:rsidR="0035164F" w:rsidRPr="00BB0947">
              <w:trPr>
                <w:trHeight w:val="1162"/>
              </w:trPr>
              <w:tc>
                <w:tcPr>
                  <w:tcW w:w="26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Ikageng Gate, Potchefstroom</w:t>
                  </w:r>
                </w:p>
                <w:p w:rsidR="0035164F" w:rsidRPr="00BB0947" w:rsidRDefault="0035164F" w:rsidP="00BB0947">
                  <w:pPr>
                    <w:spacing w:after="0"/>
                    <w:jc w:val="both"/>
                    <w:rPr>
                      <w:rFonts w:ascii="Arial" w:hAnsi="Arial" w:cs="Arial"/>
                    </w:rPr>
                  </w:pPr>
                  <w:r w:rsidRPr="00BB0947">
                    <w:rPr>
                      <w:rFonts w:ascii="Arial" w:hAnsi="Arial" w:cs="Arial"/>
                    </w:rPr>
                    <w:t xml:space="preserve">Potchefstroom Taxi Rank </w:t>
                  </w:r>
                </w:p>
                <w:p w:rsidR="0035164F" w:rsidRPr="00BB0947" w:rsidRDefault="0035164F" w:rsidP="00BB0947">
                  <w:pPr>
                    <w:spacing w:after="0"/>
                    <w:jc w:val="both"/>
                    <w:rPr>
                      <w:rFonts w:ascii="Arial" w:hAnsi="Arial" w:cs="Arial"/>
                    </w:rPr>
                  </w:pPr>
                  <w:r w:rsidRPr="00BB0947">
                    <w:rPr>
                      <w:rFonts w:ascii="Arial" w:hAnsi="Arial" w:cs="Arial"/>
                    </w:rPr>
                    <w:t>Lichtenburg Taxi Rank</w:t>
                  </w:r>
                </w:p>
              </w:tc>
            </w:tr>
          </w:tbl>
          <w:p w:rsidR="0035164F" w:rsidRPr="00BB0947" w:rsidRDefault="0035164F" w:rsidP="00BB0947">
            <w:pPr>
              <w:spacing w:line="276" w:lineRule="auto"/>
              <w:jc w:val="both"/>
              <w:rPr>
                <w:rFonts w:ascii="Arial" w:hAnsi="Arial" w:cs="Arial"/>
                <w:lang w:val="en-ZA"/>
              </w:rPr>
            </w:pPr>
          </w:p>
          <w:tbl>
            <w:tblPr>
              <w:tblW w:w="3000" w:type="dxa"/>
              <w:tblCellMar>
                <w:left w:w="0" w:type="dxa"/>
                <w:right w:w="0" w:type="dxa"/>
              </w:tblCellMar>
              <w:tblLook w:val="0420"/>
            </w:tblPr>
            <w:tblGrid>
              <w:gridCol w:w="3000"/>
            </w:tblGrid>
            <w:tr w:rsidR="0035164F" w:rsidRPr="00BB0947">
              <w:trPr>
                <w:trHeight w:val="907"/>
              </w:trPr>
              <w:tc>
                <w:tcPr>
                  <w:tcW w:w="30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b/>
                      <w:bCs/>
                    </w:rPr>
                    <w:t>Nkomazi</w:t>
                  </w:r>
                </w:p>
              </w:tc>
            </w:tr>
            <w:tr w:rsidR="0035164F" w:rsidRPr="00BB0947">
              <w:trPr>
                <w:trHeight w:val="907"/>
              </w:trPr>
              <w:tc>
                <w:tcPr>
                  <w:tcW w:w="30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Elokwatini</w:t>
                  </w:r>
                </w:p>
              </w:tc>
            </w:tr>
            <w:tr w:rsidR="0035164F" w:rsidRPr="00BB0947">
              <w:trPr>
                <w:trHeight w:val="907"/>
              </w:trPr>
              <w:tc>
                <w:tcPr>
                  <w:tcW w:w="30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Seoding Village, Kuruman</w:t>
                  </w:r>
                </w:p>
              </w:tc>
            </w:tr>
            <w:tr w:rsidR="0035164F" w:rsidRPr="00BB0947">
              <w:trPr>
                <w:trHeight w:val="907"/>
              </w:trPr>
              <w:tc>
                <w:tcPr>
                  <w:tcW w:w="30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Nkangala</w:t>
                  </w:r>
                </w:p>
              </w:tc>
            </w:tr>
            <w:tr w:rsidR="0035164F" w:rsidRPr="00BB0947">
              <w:trPr>
                <w:trHeight w:val="907"/>
              </w:trPr>
              <w:tc>
                <w:tcPr>
                  <w:tcW w:w="30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lastRenderedPageBreak/>
                    <w:t>Kagung, Kuruman</w:t>
                  </w:r>
                </w:p>
              </w:tc>
            </w:tr>
            <w:tr w:rsidR="0035164F" w:rsidRPr="00BB0947">
              <w:trPr>
                <w:trHeight w:val="907"/>
              </w:trPr>
              <w:tc>
                <w:tcPr>
                  <w:tcW w:w="30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Maruping Village, Mothibistad,</w:t>
                  </w:r>
                </w:p>
                <w:p w:rsidR="0035164F" w:rsidRPr="00BB0947" w:rsidRDefault="0035164F" w:rsidP="00BB0947">
                  <w:pPr>
                    <w:spacing w:after="0"/>
                    <w:jc w:val="both"/>
                    <w:rPr>
                      <w:rFonts w:ascii="Arial" w:hAnsi="Arial" w:cs="Arial"/>
                    </w:rPr>
                  </w:pPr>
                  <w:r w:rsidRPr="00BB0947">
                    <w:rPr>
                      <w:rFonts w:ascii="Arial" w:hAnsi="Arial" w:cs="Arial"/>
                    </w:rPr>
                    <w:t xml:space="preserve">Kuruman </w:t>
                  </w:r>
                </w:p>
              </w:tc>
            </w:tr>
          </w:tbl>
          <w:p w:rsidR="0035164F" w:rsidRPr="00BB0947" w:rsidRDefault="0035164F" w:rsidP="00BB0947">
            <w:pPr>
              <w:spacing w:line="276" w:lineRule="auto"/>
              <w:jc w:val="both"/>
              <w:rPr>
                <w:rFonts w:ascii="Arial" w:hAnsi="Arial" w:cs="Arial"/>
                <w:lang w:val="en-ZA"/>
              </w:rPr>
            </w:pPr>
          </w:p>
        </w:tc>
        <w:tc>
          <w:tcPr>
            <w:tcW w:w="3686" w:type="dxa"/>
            <w:tcBorders>
              <w:top w:val="single" w:sz="4" w:space="0" w:color="auto"/>
              <w:left w:val="single" w:sz="4" w:space="0" w:color="auto"/>
              <w:bottom w:val="single" w:sz="4" w:space="0" w:color="auto"/>
              <w:right w:val="single" w:sz="4" w:space="0" w:color="auto"/>
            </w:tcBorders>
          </w:tcPr>
          <w:tbl>
            <w:tblPr>
              <w:tblW w:w="3740" w:type="dxa"/>
              <w:tblCellMar>
                <w:left w:w="0" w:type="dxa"/>
                <w:right w:w="0" w:type="dxa"/>
              </w:tblCellMar>
              <w:tblLook w:val="0420"/>
            </w:tblPr>
            <w:tblGrid>
              <w:gridCol w:w="3740"/>
            </w:tblGrid>
            <w:tr w:rsidR="0035164F" w:rsidRPr="00BB0947">
              <w:trPr>
                <w:trHeight w:val="1654"/>
              </w:trPr>
              <w:tc>
                <w:tcPr>
                  <w:tcW w:w="37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b/>
                      <w:bCs/>
                    </w:rPr>
                    <w:lastRenderedPageBreak/>
                    <w:t>Gauteng</w:t>
                  </w:r>
                </w:p>
              </w:tc>
            </w:tr>
            <w:tr w:rsidR="0035164F" w:rsidRPr="00BB0947">
              <w:trPr>
                <w:trHeight w:val="2015"/>
              </w:trPr>
              <w:tc>
                <w:tcPr>
                  <w:tcW w:w="37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Mpumalanga</w:t>
                  </w:r>
                </w:p>
                <w:p w:rsidR="0035164F" w:rsidRPr="00BB0947" w:rsidRDefault="0035164F" w:rsidP="00BB0947">
                  <w:pPr>
                    <w:spacing w:after="0"/>
                    <w:jc w:val="both"/>
                    <w:rPr>
                      <w:rFonts w:ascii="Arial" w:hAnsi="Arial" w:cs="Arial"/>
                    </w:rPr>
                  </w:pPr>
                  <w:r w:rsidRPr="00BB0947">
                    <w:rPr>
                      <w:rFonts w:ascii="Arial" w:hAnsi="Arial" w:cs="Arial"/>
                    </w:rPr>
                    <w:t> </w:t>
                  </w:r>
                </w:p>
                <w:p w:rsidR="0035164F" w:rsidRPr="00BB0947" w:rsidRDefault="0035164F" w:rsidP="00BB0947">
                  <w:pPr>
                    <w:spacing w:after="0"/>
                    <w:jc w:val="both"/>
                    <w:rPr>
                      <w:rFonts w:ascii="Arial" w:hAnsi="Arial" w:cs="Arial"/>
                    </w:rPr>
                  </w:pPr>
                  <w:r w:rsidRPr="00BB0947">
                    <w:rPr>
                      <w:rFonts w:ascii="Arial" w:hAnsi="Arial" w:cs="Arial"/>
                    </w:rPr>
                    <w:t> Gauteng</w:t>
                  </w:r>
                </w:p>
              </w:tc>
            </w:tr>
            <w:tr w:rsidR="0035164F" w:rsidRPr="00BB0947">
              <w:trPr>
                <w:trHeight w:val="907"/>
              </w:trPr>
              <w:tc>
                <w:tcPr>
                  <w:tcW w:w="3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Eastern Cape</w:t>
                  </w:r>
                </w:p>
              </w:tc>
            </w:tr>
            <w:tr w:rsidR="0035164F" w:rsidRPr="00BB0947">
              <w:trPr>
                <w:trHeight w:val="910"/>
              </w:trPr>
              <w:tc>
                <w:tcPr>
                  <w:tcW w:w="37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Mpumalanga</w:t>
                  </w:r>
                </w:p>
              </w:tc>
            </w:tr>
            <w:tr w:rsidR="0035164F" w:rsidRPr="00BB0947">
              <w:trPr>
                <w:trHeight w:val="1247"/>
              </w:trPr>
              <w:tc>
                <w:tcPr>
                  <w:tcW w:w="3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KZN</w:t>
                  </w:r>
                </w:p>
              </w:tc>
            </w:tr>
            <w:tr w:rsidR="0035164F" w:rsidRPr="00BB0947">
              <w:trPr>
                <w:trHeight w:val="1458"/>
              </w:trPr>
              <w:tc>
                <w:tcPr>
                  <w:tcW w:w="37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lastRenderedPageBreak/>
                    <w:t xml:space="preserve">North West </w:t>
                  </w:r>
                </w:p>
                <w:p w:rsidR="0035164F" w:rsidRPr="00BB0947" w:rsidRDefault="0035164F" w:rsidP="00BB0947">
                  <w:pPr>
                    <w:spacing w:after="0"/>
                    <w:jc w:val="both"/>
                    <w:rPr>
                      <w:rFonts w:ascii="Arial" w:hAnsi="Arial" w:cs="Arial"/>
                    </w:rPr>
                  </w:pPr>
                </w:p>
              </w:tc>
            </w:tr>
            <w:tr w:rsidR="0035164F" w:rsidRPr="00BB0947">
              <w:trPr>
                <w:trHeight w:val="1736"/>
              </w:trPr>
              <w:tc>
                <w:tcPr>
                  <w:tcW w:w="37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Northern Cape</w:t>
                  </w:r>
                </w:p>
              </w:tc>
            </w:tr>
            <w:tr w:rsidR="0035164F" w:rsidRPr="00BB0947">
              <w:trPr>
                <w:trHeight w:val="1064"/>
              </w:trPr>
              <w:tc>
                <w:tcPr>
                  <w:tcW w:w="3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Limpopo</w:t>
                  </w:r>
                </w:p>
              </w:tc>
            </w:tr>
            <w:tr w:rsidR="0035164F" w:rsidRPr="00BB0947">
              <w:trPr>
                <w:trHeight w:val="1588"/>
              </w:trPr>
              <w:tc>
                <w:tcPr>
                  <w:tcW w:w="37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Free State</w:t>
                  </w:r>
                </w:p>
              </w:tc>
            </w:tr>
          </w:tbl>
          <w:p w:rsidR="0035164F" w:rsidRPr="00BB0947" w:rsidRDefault="0035164F" w:rsidP="00BB0947">
            <w:pPr>
              <w:spacing w:line="276" w:lineRule="auto"/>
              <w:jc w:val="both"/>
              <w:rPr>
                <w:rFonts w:ascii="Arial" w:hAnsi="Arial" w:cs="Arial"/>
                <w:lang w:val="en-ZA"/>
              </w:rPr>
            </w:pPr>
          </w:p>
          <w:tbl>
            <w:tblPr>
              <w:tblW w:w="3740" w:type="dxa"/>
              <w:tblCellMar>
                <w:left w:w="0" w:type="dxa"/>
                <w:right w:w="0" w:type="dxa"/>
              </w:tblCellMar>
              <w:tblLook w:val="0420"/>
            </w:tblPr>
            <w:tblGrid>
              <w:gridCol w:w="3740"/>
            </w:tblGrid>
            <w:tr w:rsidR="0035164F" w:rsidRPr="00BB0947">
              <w:trPr>
                <w:trHeight w:val="974"/>
              </w:trPr>
              <w:tc>
                <w:tcPr>
                  <w:tcW w:w="37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b/>
                      <w:bCs/>
                    </w:rPr>
                    <w:t>Mpumalanga</w:t>
                  </w:r>
                </w:p>
              </w:tc>
            </w:tr>
            <w:tr w:rsidR="0035164F" w:rsidRPr="00BB0947">
              <w:trPr>
                <w:trHeight w:val="794"/>
              </w:trPr>
              <w:tc>
                <w:tcPr>
                  <w:tcW w:w="37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35164F" w:rsidRPr="00BB0947" w:rsidRDefault="0035164F" w:rsidP="00BB0947">
                  <w:pPr>
                    <w:spacing w:after="0"/>
                    <w:jc w:val="both"/>
                    <w:rPr>
                      <w:rFonts w:ascii="Arial" w:hAnsi="Arial" w:cs="Arial"/>
                    </w:rPr>
                  </w:pPr>
                </w:p>
                <w:p w:rsidR="0035164F" w:rsidRPr="00BB0947" w:rsidRDefault="0035164F" w:rsidP="00BB0947">
                  <w:pPr>
                    <w:spacing w:after="0"/>
                    <w:jc w:val="both"/>
                    <w:rPr>
                      <w:rFonts w:ascii="Arial" w:hAnsi="Arial" w:cs="Arial"/>
                    </w:rPr>
                  </w:pPr>
                </w:p>
                <w:p w:rsidR="0035164F" w:rsidRPr="00BB0947" w:rsidRDefault="0035164F" w:rsidP="00BB0947">
                  <w:pPr>
                    <w:spacing w:after="0"/>
                    <w:jc w:val="both"/>
                    <w:rPr>
                      <w:rFonts w:ascii="Arial" w:hAnsi="Arial" w:cs="Arial"/>
                    </w:rPr>
                  </w:pPr>
                </w:p>
                <w:p w:rsidR="0035164F" w:rsidRPr="00BB0947" w:rsidRDefault="0035164F" w:rsidP="00BB0947">
                  <w:pPr>
                    <w:spacing w:after="0"/>
                    <w:jc w:val="both"/>
                    <w:rPr>
                      <w:rFonts w:ascii="Arial" w:hAnsi="Arial" w:cs="Arial"/>
                    </w:rPr>
                  </w:pPr>
                  <w:r w:rsidRPr="00BB0947">
                    <w:rPr>
                      <w:rFonts w:ascii="Arial" w:hAnsi="Arial" w:cs="Arial"/>
                    </w:rPr>
                    <w:t>KZN</w:t>
                  </w:r>
                </w:p>
              </w:tc>
            </w:tr>
            <w:tr w:rsidR="0035164F" w:rsidRPr="00BB0947">
              <w:trPr>
                <w:trHeight w:val="1162"/>
              </w:trPr>
              <w:tc>
                <w:tcPr>
                  <w:tcW w:w="37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35164F" w:rsidRPr="00BB0947" w:rsidRDefault="0035164F" w:rsidP="00BB0947">
                  <w:pPr>
                    <w:spacing w:after="0"/>
                    <w:jc w:val="both"/>
                    <w:rPr>
                      <w:rFonts w:ascii="Arial" w:hAnsi="Arial" w:cs="Arial"/>
                    </w:rPr>
                  </w:pPr>
                </w:p>
                <w:p w:rsidR="0035164F" w:rsidRPr="00BB0947" w:rsidRDefault="0035164F" w:rsidP="00BB0947">
                  <w:pPr>
                    <w:spacing w:after="0"/>
                    <w:jc w:val="both"/>
                    <w:rPr>
                      <w:rFonts w:ascii="Arial" w:hAnsi="Arial" w:cs="Arial"/>
                    </w:rPr>
                  </w:pPr>
                  <w:r w:rsidRPr="00BB0947">
                    <w:rPr>
                      <w:rFonts w:ascii="Arial" w:hAnsi="Arial" w:cs="Arial"/>
                    </w:rPr>
                    <w:t>North West</w:t>
                  </w:r>
                </w:p>
              </w:tc>
            </w:tr>
          </w:tbl>
          <w:p w:rsidR="0035164F" w:rsidRPr="00BB0947" w:rsidRDefault="0035164F" w:rsidP="00BB0947">
            <w:pPr>
              <w:spacing w:line="276" w:lineRule="auto"/>
              <w:jc w:val="both"/>
              <w:rPr>
                <w:rFonts w:ascii="Arial" w:hAnsi="Arial" w:cs="Arial"/>
                <w:lang w:val="en-ZA"/>
              </w:rPr>
            </w:pPr>
          </w:p>
          <w:tbl>
            <w:tblPr>
              <w:tblW w:w="3483" w:type="dxa"/>
              <w:tblCellMar>
                <w:left w:w="0" w:type="dxa"/>
                <w:right w:w="0" w:type="dxa"/>
              </w:tblCellMar>
              <w:tblLook w:val="0420"/>
            </w:tblPr>
            <w:tblGrid>
              <w:gridCol w:w="3483"/>
            </w:tblGrid>
            <w:tr w:rsidR="0035164F" w:rsidRPr="00BB0947">
              <w:trPr>
                <w:trHeight w:val="907"/>
              </w:trPr>
              <w:tc>
                <w:tcPr>
                  <w:tcW w:w="348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b/>
                      <w:bCs/>
                    </w:rPr>
                    <w:t>Mpumalanga</w:t>
                  </w:r>
                </w:p>
              </w:tc>
            </w:tr>
            <w:tr w:rsidR="0035164F" w:rsidRPr="00BB0947">
              <w:trPr>
                <w:trHeight w:val="907"/>
              </w:trPr>
              <w:tc>
                <w:tcPr>
                  <w:tcW w:w="348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Mpumalanga</w:t>
                  </w:r>
                </w:p>
              </w:tc>
            </w:tr>
            <w:tr w:rsidR="0035164F" w:rsidRPr="00BB0947">
              <w:trPr>
                <w:trHeight w:val="907"/>
              </w:trPr>
              <w:tc>
                <w:tcPr>
                  <w:tcW w:w="34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Northern Cape</w:t>
                  </w:r>
                </w:p>
              </w:tc>
            </w:tr>
            <w:tr w:rsidR="0035164F" w:rsidRPr="00BB0947">
              <w:trPr>
                <w:trHeight w:val="907"/>
              </w:trPr>
              <w:tc>
                <w:tcPr>
                  <w:tcW w:w="34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Mpumalanga</w:t>
                  </w:r>
                </w:p>
              </w:tc>
            </w:tr>
            <w:tr w:rsidR="0035164F" w:rsidRPr="00BB0947">
              <w:trPr>
                <w:trHeight w:val="907"/>
              </w:trPr>
              <w:tc>
                <w:tcPr>
                  <w:tcW w:w="34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lastRenderedPageBreak/>
                    <w:t>Northern Cape</w:t>
                  </w:r>
                </w:p>
              </w:tc>
            </w:tr>
            <w:tr w:rsidR="0035164F" w:rsidRPr="00BB0947">
              <w:trPr>
                <w:trHeight w:val="907"/>
              </w:trPr>
              <w:tc>
                <w:tcPr>
                  <w:tcW w:w="34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35164F" w:rsidRPr="00BB0947" w:rsidRDefault="0035164F" w:rsidP="00BB0947">
                  <w:pPr>
                    <w:spacing w:after="0"/>
                    <w:jc w:val="both"/>
                    <w:rPr>
                      <w:rFonts w:ascii="Arial" w:hAnsi="Arial" w:cs="Arial"/>
                    </w:rPr>
                  </w:pPr>
                  <w:r w:rsidRPr="00BB0947">
                    <w:rPr>
                      <w:rFonts w:ascii="Arial" w:hAnsi="Arial" w:cs="Arial"/>
                    </w:rPr>
                    <w:t>Northern Cape</w:t>
                  </w:r>
                </w:p>
              </w:tc>
            </w:tr>
          </w:tbl>
          <w:p w:rsidR="0035164F" w:rsidRPr="00BB0947" w:rsidRDefault="0035164F" w:rsidP="00BB0947">
            <w:pPr>
              <w:spacing w:line="276" w:lineRule="auto"/>
              <w:jc w:val="both"/>
              <w:rPr>
                <w:rFonts w:ascii="Arial" w:hAnsi="Arial" w:cs="Arial"/>
                <w:lang w:val="en-ZA"/>
              </w:rPr>
            </w:pPr>
          </w:p>
        </w:tc>
      </w:tr>
    </w:tbl>
    <w:p w:rsidR="0035164F" w:rsidRPr="00BB0947" w:rsidRDefault="0035164F" w:rsidP="00BB0947">
      <w:pPr>
        <w:spacing w:after="0"/>
        <w:jc w:val="both"/>
        <w:rPr>
          <w:rFonts w:ascii="Arial" w:hAnsi="Arial" w:cs="Arial"/>
          <w:lang w:val="en-ZA"/>
        </w:rPr>
      </w:pPr>
    </w:p>
    <w:p w:rsidR="0035164F" w:rsidRPr="00BB0947" w:rsidRDefault="0035164F" w:rsidP="00BB0947">
      <w:pPr>
        <w:spacing w:after="0"/>
        <w:jc w:val="both"/>
        <w:rPr>
          <w:rFonts w:ascii="Arial" w:hAnsi="Arial" w:cs="Arial"/>
          <w:lang w:val="en-ZA"/>
        </w:rPr>
      </w:pPr>
      <w:r w:rsidRPr="00BB0947">
        <w:rPr>
          <w:rFonts w:ascii="Arial" w:hAnsi="Arial" w:cs="Arial"/>
          <w:lang w:val="en-ZA"/>
        </w:rPr>
        <w:t>(ii) on what basis was the campaign designed</w:t>
      </w:r>
    </w:p>
    <w:p w:rsidR="0035164F" w:rsidRPr="00BB0947" w:rsidRDefault="0035164F" w:rsidP="00BB0947">
      <w:pPr>
        <w:spacing w:after="0"/>
        <w:jc w:val="both"/>
        <w:rPr>
          <w:rFonts w:ascii="Arial" w:hAnsi="Arial" w:cs="Arial"/>
          <w:lang w:val="en-ZA"/>
        </w:rPr>
      </w:pPr>
    </w:p>
    <w:p w:rsidR="0035164F" w:rsidRPr="00BB0947" w:rsidRDefault="0035164F" w:rsidP="00BB0947">
      <w:pPr>
        <w:spacing w:after="0"/>
        <w:jc w:val="both"/>
        <w:rPr>
          <w:rFonts w:ascii="Arial" w:hAnsi="Arial" w:cs="Arial"/>
          <w:lang w:val="en-ZA"/>
        </w:rPr>
      </w:pPr>
      <w:r w:rsidRPr="00BB0947">
        <w:rPr>
          <w:rFonts w:ascii="Arial" w:hAnsi="Arial" w:cs="Arial"/>
          <w:lang w:val="en-ZA"/>
        </w:rPr>
        <w:t xml:space="preserve">This is informed by our crash data that the majority of people who die on our roads are vulnerable road users. Thus the campaign sort to reach out passengers and pedestrians. It is common cause that during the festive season people travel long distances on the road, hence the campaign was also developed and targeted drivers as well. </w:t>
      </w:r>
    </w:p>
    <w:p w:rsidR="0035164F" w:rsidRPr="00BB0947" w:rsidRDefault="0035164F" w:rsidP="00BB0947">
      <w:pPr>
        <w:spacing w:after="0"/>
        <w:jc w:val="both"/>
        <w:rPr>
          <w:rFonts w:ascii="Arial" w:hAnsi="Arial" w:cs="Arial"/>
          <w:lang w:val="en-ZA"/>
        </w:rPr>
      </w:pPr>
    </w:p>
    <w:p w:rsidR="0035164F" w:rsidRPr="00BB0947" w:rsidRDefault="0035164F" w:rsidP="00BB0947">
      <w:pPr>
        <w:spacing w:after="0"/>
        <w:jc w:val="both"/>
        <w:rPr>
          <w:rFonts w:ascii="Arial" w:hAnsi="Arial" w:cs="Arial"/>
          <w:lang w:val="en-ZA"/>
        </w:rPr>
      </w:pPr>
      <w:r w:rsidRPr="00BB0947">
        <w:rPr>
          <w:rFonts w:ascii="Arial" w:hAnsi="Arial" w:cs="Arial"/>
          <w:lang w:val="en-ZA"/>
        </w:rPr>
        <w:t>(b)(i) how was the success of this campaign measured</w:t>
      </w:r>
    </w:p>
    <w:p w:rsidR="0035164F" w:rsidRPr="00BB0947" w:rsidRDefault="0035164F" w:rsidP="00BB0947">
      <w:pPr>
        <w:spacing w:after="0"/>
        <w:jc w:val="both"/>
        <w:rPr>
          <w:rFonts w:ascii="Arial" w:hAnsi="Arial" w:cs="Arial"/>
          <w:lang w:val="en-ZA"/>
        </w:rPr>
      </w:pPr>
    </w:p>
    <w:p w:rsidR="0035164F" w:rsidRPr="00BB0947" w:rsidRDefault="0035164F" w:rsidP="00BB0947">
      <w:pPr>
        <w:spacing w:after="0"/>
        <w:jc w:val="both"/>
        <w:rPr>
          <w:rFonts w:ascii="Arial" w:hAnsi="Arial" w:cs="Arial"/>
          <w:lang w:val="en-ZA"/>
        </w:rPr>
      </w:pPr>
      <w:r w:rsidRPr="00BB0947">
        <w:rPr>
          <w:rFonts w:ascii="Arial" w:hAnsi="Arial" w:cs="Arial"/>
          <w:lang w:val="en-ZA"/>
        </w:rPr>
        <w:t>This was through determining the number of people that were reached through our campaigns using various mediums. As well as through the feedback we received while engaging road users.</w:t>
      </w:r>
    </w:p>
    <w:p w:rsidR="0035164F" w:rsidRPr="00BB0947" w:rsidRDefault="0035164F" w:rsidP="00BB0947">
      <w:pPr>
        <w:spacing w:after="0"/>
        <w:jc w:val="both"/>
        <w:rPr>
          <w:rFonts w:ascii="Arial" w:hAnsi="Arial" w:cs="Arial"/>
          <w:lang w:val="en-ZA"/>
        </w:rPr>
      </w:pPr>
    </w:p>
    <w:p w:rsidR="0035164F" w:rsidRPr="00BB0947" w:rsidRDefault="0035164F" w:rsidP="00BB0947">
      <w:pPr>
        <w:spacing w:after="0"/>
        <w:jc w:val="both"/>
        <w:rPr>
          <w:rFonts w:ascii="Arial" w:hAnsi="Arial" w:cs="Arial"/>
          <w:lang w:val="en-ZA"/>
        </w:rPr>
      </w:pPr>
      <w:r w:rsidRPr="00BB0947">
        <w:rPr>
          <w:rFonts w:ascii="Arial" w:hAnsi="Arial" w:cs="Arial"/>
          <w:lang w:val="en-ZA"/>
        </w:rPr>
        <w:t xml:space="preserve">(ii) what factors emerged that showed statistics to be worse this festive season than the previous one  </w:t>
      </w:r>
    </w:p>
    <w:p w:rsidR="0035164F" w:rsidRPr="00BB0947" w:rsidRDefault="0035164F" w:rsidP="00BB0947">
      <w:pPr>
        <w:spacing w:after="0"/>
        <w:jc w:val="both"/>
        <w:rPr>
          <w:rFonts w:ascii="Arial" w:hAnsi="Arial" w:cs="Arial"/>
          <w:lang w:val="en-ZA"/>
        </w:rPr>
      </w:pPr>
    </w:p>
    <w:p w:rsidR="0035164F" w:rsidRPr="00BB0947" w:rsidRDefault="0035164F" w:rsidP="00BB0947">
      <w:pPr>
        <w:spacing w:after="0"/>
        <w:jc w:val="both"/>
        <w:rPr>
          <w:rFonts w:ascii="Arial" w:hAnsi="Arial" w:cs="Arial"/>
          <w:lang w:val="en-ZA"/>
        </w:rPr>
      </w:pPr>
      <w:r w:rsidRPr="00BB0947">
        <w:rPr>
          <w:rFonts w:ascii="Arial" w:hAnsi="Arial" w:cs="Arial"/>
          <w:lang w:val="en-ZA"/>
        </w:rPr>
        <w:t>Factors that emerged to make this year’s statistics worse than the previous one include the rainy conditions that conditions that prevailed over this period. The festive season was also characterised by three successive long weekends. This encourage the consumption of alcohol and lond distance traveling.</w:t>
      </w:r>
    </w:p>
    <w:p w:rsidR="0035164F" w:rsidRPr="00BB0947" w:rsidRDefault="0035164F" w:rsidP="00BB0947">
      <w:pPr>
        <w:spacing w:after="0"/>
        <w:jc w:val="both"/>
        <w:rPr>
          <w:rFonts w:ascii="Arial" w:hAnsi="Arial" w:cs="Arial"/>
          <w:lang w:val="en-ZA"/>
        </w:rPr>
      </w:pPr>
    </w:p>
    <w:p w:rsidR="0035164F" w:rsidRPr="00BB0947" w:rsidRDefault="0035164F" w:rsidP="00BB0947">
      <w:pPr>
        <w:spacing w:after="0"/>
        <w:jc w:val="both"/>
        <w:rPr>
          <w:rFonts w:ascii="Arial" w:hAnsi="Arial" w:cs="Arial"/>
          <w:lang w:val="en-ZA"/>
        </w:rPr>
      </w:pPr>
      <w:r w:rsidRPr="00BB0947">
        <w:rPr>
          <w:rFonts w:ascii="Arial" w:hAnsi="Arial" w:cs="Arial"/>
          <w:lang w:val="en-ZA"/>
        </w:rPr>
        <w:t>(c) what plans are in place to rectify this?</w:t>
      </w:r>
    </w:p>
    <w:p w:rsidR="0035164F" w:rsidRPr="00BB0947" w:rsidRDefault="0035164F" w:rsidP="00BB0947">
      <w:pPr>
        <w:spacing w:after="0"/>
        <w:jc w:val="both"/>
        <w:rPr>
          <w:rFonts w:ascii="Arial" w:hAnsi="Arial" w:cs="Arial"/>
          <w:lang w:val="en-ZA"/>
        </w:rPr>
      </w:pPr>
    </w:p>
    <w:p w:rsidR="0035164F" w:rsidRDefault="0035164F" w:rsidP="00BB0947">
      <w:pPr>
        <w:spacing w:after="0"/>
        <w:jc w:val="both"/>
        <w:rPr>
          <w:rFonts w:ascii="Arial" w:hAnsi="Arial" w:cs="Arial"/>
          <w:lang w:val="en-ZA"/>
        </w:rPr>
      </w:pPr>
      <w:r w:rsidRPr="00BB0947">
        <w:rPr>
          <w:rFonts w:ascii="Arial" w:hAnsi="Arial" w:cs="Arial"/>
          <w:lang w:val="en-ZA"/>
        </w:rPr>
        <w:t>Road Safety Education planned a more intense 365 Day Road Safety Plan. The Department, provinces and all the Roads Entities are gearing up to implementing the National Road Safety Strategy once approved by Cabinet. In the meantime efforts are being put in place to enhance the work that is being done through law enforcement, education and awareness campaigns as well as media campaigns. These programmes focus on the following:</w:t>
      </w:r>
    </w:p>
    <w:p w:rsidR="004309E4" w:rsidRPr="00BB0947" w:rsidRDefault="004309E4" w:rsidP="00BB0947">
      <w:pPr>
        <w:spacing w:after="0"/>
        <w:jc w:val="both"/>
        <w:rPr>
          <w:rFonts w:ascii="Arial" w:hAnsi="Arial" w:cs="Arial"/>
          <w:lang w:val="en-ZA"/>
        </w:rPr>
      </w:pPr>
    </w:p>
    <w:p w:rsidR="0035164F" w:rsidRPr="00DC4CE0" w:rsidRDefault="0035164F" w:rsidP="00DC4CE0">
      <w:pPr>
        <w:pStyle w:val="ListParagraph"/>
        <w:numPr>
          <w:ilvl w:val="0"/>
          <w:numId w:val="10"/>
        </w:numPr>
        <w:spacing w:after="0" w:line="360" w:lineRule="auto"/>
        <w:jc w:val="both"/>
        <w:rPr>
          <w:rFonts w:ascii="Arial" w:hAnsi="Arial" w:cs="Arial"/>
          <w:lang w:val="en-ZA"/>
        </w:rPr>
      </w:pPr>
      <w:r w:rsidRPr="00DC4CE0">
        <w:rPr>
          <w:rFonts w:ascii="Arial" w:hAnsi="Arial" w:cs="Arial"/>
          <w:lang w:val="en-ZA"/>
        </w:rPr>
        <w:t>Driver programme which includes dangerous driving, impaired driving, distracted driving and roadworthiness of vehicles</w:t>
      </w:r>
    </w:p>
    <w:p w:rsidR="0035164F" w:rsidRPr="00DC4CE0" w:rsidRDefault="0035164F" w:rsidP="00DC4CE0">
      <w:pPr>
        <w:pStyle w:val="ListParagraph"/>
        <w:numPr>
          <w:ilvl w:val="0"/>
          <w:numId w:val="10"/>
        </w:numPr>
        <w:spacing w:after="0" w:line="360" w:lineRule="auto"/>
        <w:jc w:val="both"/>
        <w:rPr>
          <w:rFonts w:ascii="Arial" w:hAnsi="Arial" w:cs="Arial"/>
          <w:lang w:val="en-ZA"/>
        </w:rPr>
      </w:pPr>
      <w:r w:rsidRPr="00DC4CE0">
        <w:rPr>
          <w:rFonts w:ascii="Arial" w:hAnsi="Arial" w:cs="Arial"/>
          <w:lang w:val="en-ZA"/>
        </w:rPr>
        <w:t>Passenger programme which includes seatbelt usage, child restraints, distracted behaviour</w:t>
      </w:r>
    </w:p>
    <w:p w:rsidR="0035164F" w:rsidRPr="00DC4CE0" w:rsidRDefault="0035164F" w:rsidP="00DC4CE0">
      <w:pPr>
        <w:pStyle w:val="ListParagraph"/>
        <w:numPr>
          <w:ilvl w:val="0"/>
          <w:numId w:val="10"/>
        </w:numPr>
        <w:spacing w:after="0" w:line="360" w:lineRule="auto"/>
        <w:jc w:val="both"/>
        <w:rPr>
          <w:rFonts w:ascii="Arial" w:hAnsi="Arial" w:cs="Arial"/>
          <w:lang w:val="en-ZA"/>
        </w:rPr>
      </w:pPr>
      <w:r w:rsidRPr="00DC4CE0">
        <w:rPr>
          <w:rFonts w:ascii="Arial" w:hAnsi="Arial" w:cs="Arial"/>
          <w:lang w:val="en-ZA"/>
        </w:rPr>
        <w:t>Pedestrian programme which includes impaired walking, distracted walking, dangerous walking and visibility</w:t>
      </w:r>
    </w:p>
    <w:p w:rsidR="0035164F" w:rsidRPr="00DC4CE0" w:rsidRDefault="0035164F" w:rsidP="00DC4CE0">
      <w:pPr>
        <w:pStyle w:val="ListParagraph"/>
        <w:numPr>
          <w:ilvl w:val="0"/>
          <w:numId w:val="10"/>
        </w:numPr>
        <w:spacing w:after="0" w:line="360" w:lineRule="auto"/>
        <w:jc w:val="both"/>
        <w:rPr>
          <w:rFonts w:ascii="Arial" w:hAnsi="Arial" w:cs="Arial"/>
          <w:lang w:val="en-ZA"/>
        </w:rPr>
      </w:pPr>
      <w:r w:rsidRPr="00DC4CE0">
        <w:rPr>
          <w:rFonts w:ascii="Arial" w:hAnsi="Arial" w:cs="Arial"/>
          <w:lang w:val="en-ZA"/>
        </w:rPr>
        <w:t>Cyclist programme which include impaired cycling, distracted cycling and dangerous cycling and visibility</w:t>
      </w:r>
    </w:p>
    <w:p w:rsidR="0035164F" w:rsidRPr="00DC4CE0" w:rsidRDefault="0035164F" w:rsidP="00DC4CE0">
      <w:pPr>
        <w:pStyle w:val="ListParagraph"/>
        <w:numPr>
          <w:ilvl w:val="0"/>
          <w:numId w:val="10"/>
        </w:numPr>
        <w:spacing w:after="0" w:line="360" w:lineRule="auto"/>
        <w:jc w:val="both"/>
        <w:rPr>
          <w:rFonts w:ascii="Arial" w:hAnsi="Arial" w:cs="Arial"/>
          <w:lang w:val="en-ZA"/>
        </w:rPr>
      </w:pPr>
      <w:r w:rsidRPr="00DC4CE0">
        <w:rPr>
          <w:rFonts w:ascii="Arial" w:hAnsi="Arial" w:cs="Arial"/>
          <w:lang w:val="en-ZA"/>
        </w:rPr>
        <w:t>Youth driver programme which was directed specifically to the youth driver Youth at Institutions of Higher Learning which was directed to youth at Universities and colleges</w:t>
      </w:r>
    </w:p>
    <w:p w:rsidR="0035164F" w:rsidRPr="00DC4CE0" w:rsidRDefault="0035164F" w:rsidP="00DC4CE0">
      <w:pPr>
        <w:pStyle w:val="ListParagraph"/>
        <w:numPr>
          <w:ilvl w:val="0"/>
          <w:numId w:val="10"/>
        </w:numPr>
        <w:spacing w:after="0" w:line="360" w:lineRule="auto"/>
        <w:jc w:val="both"/>
        <w:rPr>
          <w:rFonts w:ascii="Arial" w:hAnsi="Arial" w:cs="Arial"/>
          <w:lang w:val="en-ZA"/>
        </w:rPr>
      </w:pPr>
      <w:r w:rsidRPr="00DC4CE0">
        <w:rPr>
          <w:rFonts w:ascii="Arial" w:hAnsi="Arial" w:cs="Arial"/>
          <w:lang w:val="en-ZA"/>
        </w:rPr>
        <w:t>Stray animal programme which was directed to cattle owners and how to look after the cattle, visibility</w:t>
      </w:r>
    </w:p>
    <w:p w:rsidR="009222A7" w:rsidRPr="004309E4" w:rsidRDefault="0035164F" w:rsidP="009222A7">
      <w:pPr>
        <w:pStyle w:val="ListParagraph"/>
        <w:numPr>
          <w:ilvl w:val="0"/>
          <w:numId w:val="10"/>
        </w:numPr>
        <w:spacing w:after="0" w:line="360" w:lineRule="auto"/>
        <w:jc w:val="both"/>
        <w:rPr>
          <w:rFonts w:ascii="Arial" w:hAnsi="Arial" w:cs="Arial"/>
          <w:lang w:val="en-ZA"/>
        </w:rPr>
      </w:pPr>
      <w:r w:rsidRPr="00DC4CE0">
        <w:rPr>
          <w:rFonts w:ascii="Arial" w:hAnsi="Arial" w:cs="Arial"/>
          <w:lang w:val="en-ZA"/>
        </w:rPr>
        <w:t>Interfaith programme which was directed to churches</w:t>
      </w:r>
      <w:bookmarkStart w:id="0" w:name="_GoBack"/>
      <w:bookmarkEnd w:id="0"/>
    </w:p>
    <w:sectPr w:rsidR="009222A7" w:rsidRPr="004309E4" w:rsidSect="004328DA">
      <w:pgSz w:w="12240" w:h="15840"/>
      <w:pgMar w:top="568"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8E3" w:rsidRDefault="00E368E3" w:rsidP="00DB1508">
      <w:pPr>
        <w:spacing w:after="0" w:line="240" w:lineRule="auto"/>
      </w:pPr>
      <w:r>
        <w:separator/>
      </w:r>
    </w:p>
  </w:endnote>
  <w:endnote w:type="continuationSeparator" w:id="1">
    <w:p w:rsidR="00E368E3" w:rsidRDefault="00E368E3"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8E3" w:rsidRDefault="00E368E3" w:rsidP="00DB1508">
      <w:pPr>
        <w:spacing w:after="0" w:line="240" w:lineRule="auto"/>
      </w:pPr>
      <w:r>
        <w:separator/>
      </w:r>
    </w:p>
  </w:footnote>
  <w:footnote w:type="continuationSeparator" w:id="1">
    <w:p w:rsidR="00E368E3" w:rsidRDefault="00E368E3"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0216D3"/>
    <w:multiLevelType w:val="hybridMultilevel"/>
    <w:tmpl w:val="BAC0FB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6095B"/>
    <w:multiLevelType w:val="hybridMultilevel"/>
    <w:tmpl w:val="4EB4CB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6"/>
  </w:num>
  <w:num w:numId="6">
    <w:abstractNumId w:val="1"/>
  </w:num>
  <w:num w:numId="7">
    <w:abstractNumId w:val="5"/>
  </w:num>
  <w:num w:numId="8">
    <w:abstractNumId w:val="4"/>
  </w:num>
  <w:num w:numId="9">
    <w:abstractNumId w:val="9"/>
  </w:num>
  <w:num w:numId="10">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5957"/>
    <w:rsid w:val="000226DD"/>
    <w:rsid w:val="00026FD9"/>
    <w:rsid w:val="00031989"/>
    <w:rsid w:val="00031CFF"/>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374D2"/>
    <w:rsid w:val="00151529"/>
    <w:rsid w:val="00153AAD"/>
    <w:rsid w:val="00156DFD"/>
    <w:rsid w:val="001712B4"/>
    <w:rsid w:val="0017191E"/>
    <w:rsid w:val="00173751"/>
    <w:rsid w:val="001828D3"/>
    <w:rsid w:val="001B2E53"/>
    <w:rsid w:val="001C323C"/>
    <w:rsid w:val="001C32E4"/>
    <w:rsid w:val="001D5E1B"/>
    <w:rsid w:val="001E1B86"/>
    <w:rsid w:val="001E720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C4BE9"/>
    <w:rsid w:val="002D4348"/>
    <w:rsid w:val="002E0B34"/>
    <w:rsid w:val="002E1F7C"/>
    <w:rsid w:val="002E404E"/>
    <w:rsid w:val="002E4BF3"/>
    <w:rsid w:val="00300DB7"/>
    <w:rsid w:val="00305323"/>
    <w:rsid w:val="003130D1"/>
    <w:rsid w:val="00314530"/>
    <w:rsid w:val="00322191"/>
    <w:rsid w:val="00323697"/>
    <w:rsid w:val="003450B0"/>
    <w:rsid w:val="003510C2"/>
    <w:rsid w:val="0035164F"/>
    <w:rsid w:val="003541C5"/>
    <w:rsid w:val="003554D8"/>
    <w:rsid w:val="00391284"/>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161BA"/>
    <w:rsid w:val="00420BFA"/>
    <w:rsid w:val="004212AB"/>
    <w:rsid w:val="00422CB0"/>
    <w:rsid w:val="0042351F"/>
    <w:rsid w:val="00423E34"/>
    <w:rsid w:val="004253F6"/>
    <w:rsid w:val="00426E6B"/>
    <w:rsid w:val="00430277"/>
    <w:rsid w:val="004309E4"/>
    <w:rsid w:val="004328DA"/>
    <w:rsid w:val="00451494"/>
    <w:rsid w:val="00460FD2"/>
    <w:rsid w:val="004679CC"/>
    <w:rsid w:val="0047634E"/>
    <w:rsid w:val="004813B8"/>
    <w:rsid w:val="00493015"/>
    <w:rsid w:val="00495833"/>
    <w:rsid w:val="004A00D3"/>
    <w:rsid w:val="004A62DE"/>
    <w:rsid w:val="004B251D"/>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67B9D"/>
    <w:rsid w:val="00572AAB"/>
    <w:rsid w:val="00574F3A"/>
    <w:rsid w:val="0057794C"/>
    <w:rsid w:val="00582974"/>
    <w:rsid w:val="00583FAC"/>
    <w:rsid w:val="005841AE"/>
    <w:rsid w:val="00591EAA"/>
    <w:rsid w:val="00593859"/>
    <w:rsid w:val="0059674B"/>
    <w:rsid w:val="005B220E"/>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91FC0"/>
    <w:rsid w:val="00692C66"/>
    <w:rsid w:val="006B11A5"/>
    <w:rsid w:val="006B1CD3"/>
    <w:rsid w:val="006B4375"/>
    <w:rsid w:val="006C2FA7"/>
    <w:rsid w:val="006C6AC6"/>
    <w:rsid w:val="006D22A6"/>
    <w:rsid w:val="006E0F31"/>
    <w:rsid w:val="006F0BDD"/>
    <w:rsid w:val="006F2271"/>
    <w:rsid w:val="006F4245"/>
    <w:rsid w:val="00702C62"/>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B3B72"/>
    <w:rsid w:val="007C7CC7"/>
    <w:rsid w:val="007D3628"/>
    <w:rsid w:val="007E490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24F0"/>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5052"/>
    <w:rsid w:val="0095668D"/>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13F5"/>
    <w:rsid w:val="00A96DC3"/>
    <w:rsid w:val="00AB3558"/>
    <w:rsid w:val="00AC67FD"/>
    <w:rsid w:val="00AD4B8F"/>
    <w:rsid w:val="00AD6B5D"/>
    <w:rsid w:val="00AE290B"/>
    <w:rsid w:val="00B00C2E"/>
    <w:rsid w:val="00B05CA7"/>
    <w:rsid w:val="00B1547F"/>
    <w:rsid w:val="00B177F2"/>
    <w:rsid w:val="00B21162"/>
    <w:rsid w:val="00B21C1C"/>
    <w:rsid w:val="00B2594F"/>
    <w:rsid w:val="00B31016"/>
    <w:rsid w:val="00B32459"/>
    <w:rsid w:val="00B37E26"/>
    <w:rsid w:val="00B40FCE"/>
    <w:rsid w:val="00B433E2"/>
    <w:rsid w:val="00B47C13"/>
    <w:rsid w:val="00B56227"/>
    <w:rsid w:val="00B63282"/>
    <w:rsid w:val="00B66DDB"/>
    <w:rsid w:val="00B673B1"/>
    <w:rsid w:val="00B75F59"/>
    <w:rsid w:val="00B90502"/>
    <w:rsid w:val="00B93309"/>
    <w:rsid w:val="00B95F63"/>
    <w:rsid w:val="00BA3834"/>
    <w:rsid w:val="00BA4847"/>
    <w:rsid w:val="00BB0947"/>
    <w:rsid w:val="00BB5EA4"/>
    <w:rsid w:val="00BC06BD"/>
    <w:rsid w:val="00BC2F3F"/>
    <w:rsid w:val="00BD65B7"/>
    <w:rsid w:val="00BE0C5A"/>
    <w:rsid w:val="00BF349B"/>
    <w:rsid w:val="00BF68B6"/>
    <w:rsid w:val="00BF69C4"/>
    <w:rsid w:val="00C01BD0"/>
    <w:rsid w:val="00C202CB"/>
    <w:rsid w:val="00C33C1E"/>
    <w:rsid w:val="00C50D10"/>
    <w:rsid w:val="00C551C0"/>
    <w:rsid w:val="00C6207A"/>
    <w:rsid w:val="00C62268"/>
    <w:rsid w:val="00C64770"/>
    <w:rsid w:val="00C731ED"/>
    <w:rsid w:val="00C85579"/>
    <w:rsid w:val="00C85BC9"/>
    <w:rsid w:val="00C92817"/>
    <w:rsid w:val="00CA3593"/>
    <w:rsid w:val="00CB640B"/>
    <w:rsid w:val="00CC164A"/>
    <w:rsid w:val="00CE1573"/>
    <w:rsid w:val="00CE54D8"/>
    <w:rsid w:val="00CF5BC7"/>
    <w:rsid w:val="00D12E4F"/>
    <w:rsid w:val="00D222DF"/>
    <w:rsid w:val="00D444E5"/>
    <w:rsid w:val="00D74AD1"/>
    <w:rsid w:val="00D82AB0"/>
    <w:rsid w:val="00D90FFC"/>
    <w:rsid w:val="00D92CFD"/>
    <w:rsid w:val="00D92F30"/>
    <w:rsid w:val="00DA1E37"/>
    <w:rsid w:val="00DB1508"/>
    <w:rsid w:val="00DC4CE0"/>
    <w:rsid w:val="00DD3A8F"/>
    <w:rsid w:val="00DD4D78"/>
    <w:rsid w:val="00DE5D58"/>
    <w:rsid w:val="00DF6F27"/>
    <w:rsid w:val="00E00BA3"/>
    <w:rsid w:val="00E1610F"/>
    <w:rsid w:val="00E16B9F"/>
    <w:rsid w:val="00E24CB8"/>
    <w:rsid w:val="00E26225"/>
    <w:rsid w:val="00E31BF8"/>
    <w:rsid w:val="00E34326"/>
    <w:rsid w:val="00E368E3"/>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666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4D76-2331-44C7-8182-BC5589F5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Wayne</cp:lastModifiedBy>
  <cp:revision>4</cp:revision>
  <cp:lastPrinted>2017-02-28T08:54:00Z</cp:lastPrinted>
  <dcterms:created xsi:type="dcterms:W3CDTF">2017-03-06T14:53:00Z</dcterms:created>
  <dcterms:modified xsi:type="dcterms:W3CDTF">2017-03-06T15:14:00Z</dcterms:modified>
</cp:coreProperties>
</file>