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0B270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2682"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B4667F" w:rsidRPr="00B4667F" w:rsidRDefault="00B4667F" w:rsidP="00B4667F">
      <w:pPr>
        <w:spacing w:before="100" w:beforeAutospacing="1" w:after="100" w:afterAutospacing="1"/>
        <w:ind w:left="851" w:hanging="851"/>
        <w:rPr>
          <w:rFonts w:ascii="Arial" w:eastAsia="Arial" w:hAnsi="Arial" w:cs="Arial"/>
          <w:b/>
        </w:rPr>
      </w:pPr>
      <w:r w:rsidRPr="00B4667F">
        <w:rPr>
          <w:rFonts w:ascii="Arial" w:eastAsia="Arial" w:hAnsi="Arial" w:cs="Arial"/>
          <w:b/>
        </w:rPr>
        <w:t>3257.</w:t>
      </w:r>
      <w:r w:rsidRPr="00B4667F">
        <w:rPr>
          <w:rFonts w:ascii="Arial" w:eastAsia="Arial" w:hAnsi="Arial" w:cs="Arial"/>
          <w:b/>
        </w:rPr>
        <w:tab/>
        <w:t>Mr S J F Marais (DA) to ask the Minister of Defence and Military Veterans:</w:t>
      </w:r>
    </w:p>
    <w:p w:rsidR="00B4667F" w:rsidRPr="00B4667F" w:rsidRDefault="00B4667F" w:rsidP="00B4667F">
      <w:pPr>
        <w:spacing w:before="100" w:beforeAutospacing="1" w:after="100" w:afterAutospacing="1"/>
        <w:ind w:left="851"/>
        <w:jc w:val="both"/>
        <w:rPr>
          <w:rFonts w:ascii="Arial" w:eastAsia="Arial" w:hAnsi="Arial" w:cs="Arial"/>
        </w:rPr>
      </w:pPr>
      <w:r w:rsidRPr="00B4667F">
        <w:rPr>
          <w:rFonts w:ascii="Arial" w:hAnsi="Arial" w:cs="Arial"/>
        </w:rPr>
        <w:t xml:space="preserve">Whether, with regard to the dilapidated situation of 35 Squadron at Ysterplaat, the 35 Squadron will be scaled down or closed down by 2020; if not, (a) what are the plans and timelines to replace the 80 year old C-47TP aircraft and (b) how will this impact on the ability and capacity of the reserve force squadron stationed at Ysterplaat and their services to the protection of our sovereignty, our </w:t>
      </w:r>
      <w:r w:rsidRPr="00B4667F">
        <w:rPr>
          <w:rFonts w:ascii="Arial" w:eastAsia="Calibri" w:hAnsi="Arial" w:cs="Arial"/>
        </w:rPr>
        <w:t>ocean</w:t>
      </w:r>
      <w:r w:rsidRPr="00B4667F">
        <w:rPr>
          <w:rFonts w:ascii="Arial" w:hAnsi="Arial" w:cs="Arial"/>
        </w:rPr>
        <w:t xml:space="preserve"> borders and our ocean economy; if so, (i) how will this impact on the 600 staff members and their families, (ii) how will this impact on the  ability and obligation of the SA Air Force to do ocean patrols, sea search and rescue missions and (iii) how will this impact on the existing international treaties and obligations to patrol and protect southern sea islands?</w:t>
      </w:r>
      <w:r w:rsidRPr="00B4667F">
        <w:rPr>
          <w:rFonts w:ascii="Arial" w:hAnsi="Arial" w:cs="Arial"/>
        </w:rPr>
        <w:tab/>
      </w:r>
      <w:r w:rsidRPr="00B4667F">
        <w:rPr>
          <w:rFonts w:ascii="Arial" w:hAnsi="Arial" w:cs="Arial"/>
        </w:rPr>
        <w:tab/>
      </w:r>
      <w:r w:rsidRPr="00B4667F">
        <w:rPr>
          <w:rFonts w:ascii="Arial" w:hAnsi="Arial" w:cs="Arial"/>
        </w:rPr>
        <w:tab/>
      </w:r>
      <w:r w:rsidRPr="00B4667F">
        <w:rPr>
          <w:rFonts w:ascii="Arial" w:hAnsi="Arial" w:cs="Arial"/>
          <w:iCs/>
        </w:rPr>
        <w:tab/>
      </w:r>
      <w:r w:rsidRPr="00B4667F">
        <w:rPr>
          <w:rFonts w:ascii="Arial" w:hAnsi="Arial" w:cs="Arial"/>
          <w:iCs/>
        </w:rPr>
        <w:tab/>
      </w:r>
      <w:r w:rsidRPr="00B4667F">
        <w:rPr>
          <w:rFonts w:ascii="Arial" w:hAnsi="Arial" w:cs="Arial"/>
          <w:iCs/>
        </w:rPr>
        <w:tab/>
      </w:r>
      <w:r w:rsidRPr="00B4667F">
        <w:rPr>
          <w:rFonts w:ascii="Arial" w:hAnsi="Arial" w:cs="Arial"/>
          <w:iCs/>
        </w:rPr>
        <w:tab/>
      </w:r>
      <w:r w:rsidRPr="00B4667F">
        <w:rPr>
          <w:rFonts w:ascii="Arial" w:hAnsi="Arial" w:cs="Arial"/>
          <w:iCs/>
        </w:rPr>
        <w:tab/>
      </w:r>
      <w:r w:rsidRPr="00B4667F">
        <w:rPr>
          <w:rFonts w:ascii="Arial" w:hAnsi="Arial" w:cs="Arial"/>
          <w:iCs/>
        </w:rPr>
        <w:tab/>
      </w:r>
      <w:r w:rsidRPr="00B4667F">
        <w:rPr>
          <w:rFonts w:ascii="Arial" w:hAnsi="Arial" w:cs="Arial"/>
          <w:iCs/>
        </w:rPr>
        <w:tab/>
      </w:r>
      <w:r w:rsidRPr="00B4667F">
        <w:rPr>
          <w:rFonts w:ascii="Arial" w:hAnsi="Arial" w:cs="Arial"/>
          <w:iCs/>
        </w:rPr>
        <w:tab/>
        <w:t>NW3589E</w:t>
      </w:r>
    </w:p>
    <w:p w:rsidR="007572BD" w:rsidRPr="007572BD" w:rsidRDefault="007572BD" w:rsidP="007572BD">
      <w:pPr>
        <w:spacing w:before="100" w:beforeAutospacing="1" w:after="100" w:afterAutospacing="1"/>
        <w:ind w:left="1440" w:hanging="629"/>
        <w:jc w:val="both"/>
        <w:rPr>
          <w:rFonts w:ascii="Arial" w:hAnsi="Arial" w:cs="Arial"/>
        </w:rPr>
      </w:pPr>
    </w:p>
    <w:p w:rsidR="0078699A" w:rsidRPr="0078699A" w:rsidRDefault="0078699A" w:rsidP="0078699A">
      <w:pPr>
        <w:spacing w:before="240" w:after="200" w:line="276" w:lineRule="auto"/>
        <w:contextualSpacing/>
        <w:jc w:val="both"/>
        <w:rPr>
          <w:rFonts w:ascii="Arial" w:eastAsiaTheme="minorHAnsi" w:hAnsi="Arial" w:cs="Arial"/>
          <w:b/>
          <w:lang w:val="en-ZA"/>
        </w:rPr>
      </w:pPr>
      <w:r w:rsidRPr="0078699A">
        <w:rPr>
          <w:rFonts w:ascii="Arial" w:eastAsiaTheme="minorHAnsi" w:hAnsi="Arial" w:cs="Arial"/>
          <w:b/>
          <w:lang w:val="en-ZA"/>
        </w:rPr>
        <w:t>REPLY:</w:t>
      </w:r>
    </w:p>
    <w:p w:rsidR="0078699A" w:rsidRPr="0078699A" w:rsidRDefault="0078699A" w:rsidP="0078699A">
      <w:pPr>
        <w:spacing w:after="200" w:line="276" w:lineRule="auto"/>
        <w:ind w:left="709"/>
        <w:jc w:val="both"/>
        <w:rPr>
          <w:rFonts w:ascii="Arial" w:eastAsiaTheme="minorHAnsi" w:hAnsi="Arial" w:cs="Arial"/>
          <w:lang w:val="en-ZA"/>
        </w:rPr>
      </w:pPr>
      <w:r w:rsidRPr="0078699A">
        <w:rPr>
          <w:rFonts w:ascii="Arial" w:eastAsiaTheme="minorHAnsi" w:hAnsi="Arial" w:cs="Arial"/>
          <w:lang w:val="en-ZA"/>
        </w:rPr>
        <w:t>(a)</w:t>
      </w:r>
      <w:r w:rsidRPr="0078699A">
        <w:rPr>
          <w:rFonts w:ascii="Arial" w:eastAsiaTheme="minorHAnsi" w:hAnsi="Arial" w:cs="Arial"/>
          <w:lang w:val="en-ZA"/>
        </w:rPr>
        <w:tab/>
        <w:t>internal discussions around the plans for the acquisition of a suitable maritime aircraft is currently taking place within the SANDF.</w:t>
      </w:r>
    </w:p>
    <w:p w:rsidR="0078699A" w:rsidRPr="0078699A" w:rsidRDefault="0078699A" w:rsidP="0078699A">
      <w:pPr>
        <w:spacing w:after="200" w:line="276" w:lineRule="auto"/>
        <w:ind w:left="1418" w:hanging="709"/>
        <w:jc w:val="both"/>
        <w:rPr>
          <w:rFonts w:ascii="Arial" w:eastAsiaTheme="minorHAnsi" w:hAnsi="Arial" w:cs="Arial"/>
          <w:lang w:val="en-ZA"/>
        </w:rPr>
      </w:pPr>
      <w:r w:rsidRPr="0078699A">
        <w:rPr>
          <w:rFonts w:ascii="Arial" w:eastAsiaTheme="minorHAnsi" w:hAnsi="Arial" w:cs="Arial"/>
          <w:lang w:val="en-ZA"/>
        </w:rPr>
        <w:t>(b)</w:t>
      </w:r>
      <w:r w:rsidRPr="0078699A">
        <w:rPr>
          <w:rFonts w:ascii="Arial" w:eastAsiaTheme="minorHAnsi" w:hAnsi="Arial" w:cs="Arial"/>
          <w:lang w:val="en-ZA"/>
        </w:rPr>
        <w:tab/>
        <w:t>The Reserve Force Squadron and 35 Squadron roles do differ.</w:t>
      </w:r>
    </w:p>
    <w:p w:rsidR="0078699A" w:rsidRPr="0078699A" w:rsidRDefault="0078699A" w:rsidP="0078699A">
      <w:pPr>
        <w:spacing w:after="200" w:line="276" w:lineRule="auto"/>
        <w:ind w:left="1418" w:hanging="709"/>
        <w:jc w:val="both"/>
        <w:rPr>
          <w:rFonts w:ascii="Arial" w:eastAsiaTheme="minorHAnsi" w:hAnsi="Arial" w:cs="Arial"/>
          <w:lang w:val="en-ZA"/>
        </w:rPr>
      </w:pPr>
      <w:bookmarkStart w:id="0" w:name="_GoBack"/>
      <w:bookmarkEnd w:id="0"/>
      <w:r w:rsidRPr="0078699A">
        <w:rPr>
          <w:rFonts w:ascii="Arial" w:eastAsiaTheme="minorHAnsi" w:hAnsi="Arial" w:cs="Arial"/>
          <w:lang w:val="en-ZA"/>
        </w:rPr>
        <w:t>(i)</w:t>
      </w:r>
      <w:r w:rsidRPr="0078699A">
        <w:rPr>
          <w:rFonts w:ascii="Arial" w:eastAsiaTheme="minorHAnsi" w:hAnsi="Arial" w:cs="Arial"/>
          <w:lang w:val="en-ZA"/>
        </w:rPr>
        <w:tab/>
        <w:t>There are no plans to close down 35 Squadron as yet.</w:t>
      </w:r>
    </w:p>
    <w:p w:rsidR="0078699A" w:rsidRPr="0078699A" w:rsidRDefault="0078699A" w:rsidP="0078699A">
      <w:pPr>
        <w:spacing w:after="200" w:line="276" w:lineRule="auto"/>
        <w:ind w:left="1440" w:hanging="1440"/>
        <w:jc w:val="both"/>
        <w:rPr>
          <w:rFonts w:ascii="Arial" w:eastAsiaTheme="minorHAnsi" w:hAnsi="Arial" w:cs="Arial"/>
          <w:lang w:val="en-ZA"/>
        </w:rPr>
      </w:pPr>
      <w:r w:rsidRPr="0078699A">
        <w:rPr>
          <w:rFonts w:ascii="Arial" w:eastAsiaTheme="minorHAnsi" w:hAnsi="Arial" w:cs="Arial"/>
          <w:lang w:val="en-ZA"/>
        </w:rPr>
        <w:tab/>
        <w:t>(ii&amp; iii)</w:t>
      </w:r>
      <w:r w:rsidRPr="0078699A">
        <w:rPr>
          <w:rFonts w:ascii="Arial" w:eastAsiaTheme="minorHAnsi" w:hAnsi="Arial" w:cs="Arial"/>
          <w:lang w:val="en-ZA"/>
        </w:rPr>
        <w:tab/>
        <w:t xml:space="preserve">The SAAF is an integral part of the SANDF Maritime Security from an Air Power point of view addressing the full spectrum of the SANDF mandate and obligations. </w:t>
      </w:r>
    </w:p>
    <w:p w:rsidR="00BE40E1" w:rsidRPr="003B01F2" w:rsidRDefault="00BE40E1" w:rsidP="00484890">
      <w:pPr>
        <w:spacing w:before="100" w:beforeAutospacing="1" w:after="100" w:afterAutospacing="1"/>
        <w:ind w:left="851" w:hanging="851"/>
        <w:rPr>
          <w:rFonts w:ascii="Arial" w:hAnsi="Arial" w:cs="Arial"/>
        </w:rPr>
      </w:pPr>
    </w:p>
    <w:sectPr w:rsidR="00BE40E1" w:rsidRPr="003B01F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0A" w:rsidRDefault="000B270A">
      <w:r>
        <w:separator/>
      </w:r>
    </w:p>
  </w:endnote>
  <w:endnote w:type="continuationSeparator" w:id="0">
    <w:p w:rsidR="000B270A" w:rsidRDefault="000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8699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0A" w:rsidRDefault="000B270A">
      <w:r>
        <w:separator/>
      </w:r>
    </w:p>
  </w:footnote>
  <w:footnote w:type="continuationSeparator" w:id="0">
    <w:p w:rsidR="000B270A" w:rsidRDefault="000B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567128"/>
    <w:multiLevelType w:val="hybridMultilevel"/>
    <w:tmpl w:val="5D749E8A"/>
    <w:lvl w:ilvl="0" w:tplc="C18CA5C4">
      <w:start w:val="1"/>
      <w:numFmt w:val="decimal"/>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270A"/>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08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72BD"/>
    <w:rsid w:val="007607F1"/>
    <w:rsid w:val="00773AF3"/>
    <w:rsid w:val="00774D85"/>
    <w:rsid w:val="0078699A"/>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12CC"/>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4667F"/>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2316-68B8-466E-AA6C-3C62FAC4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2017-11-02T13:09:00Z</dcterms:created>
  <dcterms:modified xsi:type="dcterms:W3CDTF">2017-11-27T08:12:00Z</dcterms:modified>
</cp:coreProperties>
</file>