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p w:rsidR="00E54810" w:rsidRPr="00702890" w:rsidRDefault="00E54810" w:rsidP="00E54810">
      <w:pPr>
        <w:ind w:left="720" w:right="-46" w:hanging="720"/>
        <w:jc w:val="right"/>
        <w:outlineLvl w:val="0"/>
        <w:rPr>
          <w:rFonts w:ascii="Arial" w:hAnsi="Arial" w:cs="Arial"/>
          <w:b/>
          <w:lang w:val="en-GB"/>
        </w:rPr>
      </w:pPr>
      <w:r w:rsidRPr="00702890">
        <w:rPr>
          <w:rFonts w:ascii="Arial" w:hAnsi="Arial" w:cs="Arial"/>
          <w:b/>
          <w:lang w:val="en-GB"/>
        </w:rPr>
        <w:t>36/1/4/1/2017</w:t>
      </w:r>
      <w:r>
        <w:rPr>
          <w:rFonts w:ascii="Arial" w:hAnsi="Arial" w:cs="Arial"/>
          <w:b/>
          <w:lang w:val="en-GB"/>
        </w:rPr>
        <w:t>00410</w:t>
      </w:r>
    </w:p>
    <w:p w:rsidR="00E54810" w:rsidRPr="00702890" w:rsidRDefault="00E54810" w:rsidP="00E54810">
      <w:pPr>
        <w:ind w:left="720" w:hanging="720"/>
        <w:jc w:val="center"/>
        <w:outlineLvl w:val="0"/>
        <w:rPr>
          <w:rFonts w:ascii="Arial" w:hAnsi="Arial" w:cs="Arial"/>
          <w:b/>
          <w:lang w:val="en-GB"/>
        </w:rPr>
      </w:pPr>
      <w:r w:rsidRPr="00702890">
        <w:rPr>
          <w:rFonts w:ascii="Arial" w:hAnsi="Arial" w:cs="Arial"/>
          <w:b/>
          <w:lang w:val="en-GB"/>
        </w:rPr>
        <w:t>NATIONAL ASSEMBLY</w:t>
      </w:r>
    </w:p>
    <w:p w:rsidR="00E54810" w:rsidRPr="00702890" w:rsidRDefault="00E54810" w:rsidP="00E54810">
      <w:pPr>
        <w:ind w:left="720" w:hanging="720"/>
        <w:jc w:val="both"/>
        <w:outlineLvl w:val="0"/>
        <w:rPr>
          <w:rFonts w:ascii="Arial" w:hAnsi="Arial" w:cs="Arial"/>
          <w:b/>
          <w:u w:val="single"/>
          <w:lang w:val="en-GB"/>
        </w:rPr>
      </w:pPr>
    </w:p>
    <w:p w:rsidR="00E54810" w:rsidRPr="00702890" w:rsidRDefault="00E54810" w:rsidP="00E54810">
      <w:pPr>
        <w:ind w:left="720" w:hanging="720"/>
        <w:jc w:val="both"/>
        <w:outlineLvl w:val="0"/>
        <w:rPr>
          <w:rFonts w:ascii="Arial" w:hAnsi="Arial" w:cs="Arial"/>
          <w:b/>
          <w:u w:val="single"/>
          <w:lang w:val="en-GB"/>
        </w:rPr>
      </w:pPr>
      <w:r w:rsidRPr="00702890">
        <w:rPr>
          <w:rFonts w:ascii="Arial" w:hAnsi="Arial" w:cs="Arial"/>
          <w:b/>
          <w:u w:val="single"/>
          <w:lang w:val="en-GB"/>
        </w:rPr>
        <w:t>FOR WRITTEN REPLY</w:t>
      </w:r>
    </w:p>
    <w:p w:rsidR="00E54810" w:rsidRPr="00702890" w:rsidRDefault="00E54810" w:rsidP="00E54810">
      <w:pPr>
        <w:ind w:left="720" w:hanging="720"/>
        <w:jc w:val="both"/>
        <w:outlineLvl w:val="0"/>
        <w:rPr>
          <w:rFonts w:ascii="Arial" w:hAnsi="Arial" w:cs="Arial"/>
          <w:b/>
          <w:u w:val="single"/>
          <w:lang w:val="en-GB"/>
        </w:rPr>
      </w:pPr>
    </w:p>
    <w:p w:rsidR="00E54810" w:rsidRPr="00702890" w:rsidRDefault="00E54810" w:rsidP="00E54810">
      <w:pPr>
        <w:ind w:left="720" w:hanging="720"/>
        <w:jc w:val="both"/>
        <w:outlineLvl w:val="0"/>
        <w:rPr>
          <w:rFonts w:ascii="Arial" w:hAnsi="Arial" w:cs="Arial"/>
          <w:b/>
          <w:u w:val="single"/>
          <w:lang w:val="en-GB"/>
        </w:rPr>
      </w:pPr>
      <w:r w:rsidRPr="00702890">
        <w:rPr>
          <w:rFonts w:ascii="Arial" w:hAnsi="Arial" w:cs="Arial"/>
          <w:b/>
          <w:u w:val="single"/>
          <w:lang w:val="en-GB"/>
        </w:rPr>
        <w:t>QUESTION 3243</w:t>
      </w:r>
    </w:p>
    <w:p w:rsidR="00E54810" w:rsidRPr="00702890" w:rsidRDefault="00E54810" w:rsidP="00E54810">
      <w:pPr>
        <w:ind w:left="720" w:hanging="720"/>
        <w:jc w:val="both"/>
        <w:outlineLvl w:val="0"/>
        <w:rPr>
          <w:rFonts w:ascii="Arial" w:hAnsi="Arial" w:cs="Arial"/>
          <w:b/>
          <w:u w:val="single"/>
          <w:lang w:val="en-GB"/>
        </w:rPr>
      </w:pPr>
    </w:p>
    <w:p w:rsidR="00E54810" w:rsidRPr="00702890" w:rsidRDefault="00E54810" w:rsidP="00E54810">
      <w:pPr>
        <w:ind w:left="720" w:right="-188" w:hanging="720"/>
        <w:jc w:val="center"/>
        <w:outlineLvl w:val="0"/>
        <w:rPr>
          <w:rFonts w:ascii="Arial" w:hAnsi="Arial" w:cs="Arial"/>
          <w:b/>
          <w:u w:val="single"/>
          <w:lang w:val="en-GB"/>
        </w:rPr>
      </w:pPr>
      <w:r w:rsidRPr="00702890">
        <w:rPr>
          <w:rFonts w:ascii="Arial" w:hAnsi="Arial" w:cs="Arial"/>
          <w:b/>
          <w:u w:val="single"/>
          <w:lang w:val="en-GB"/>
        </w:rPr>
        <w:t>DATE OF PUBLICATION IN INTERNAL QUESTION PAPER: 20 OCTOBER 2017</w:t>
      </w:r>
    </w:p>
    <w:p w:rsidR="00E54810" w:rsidRPr="00702890" w:rsidRDefault="00E54810" w:rsidP="00E54810">
      <w:pPr>
        <w:jc w:val="center"/>
        <w:rPr>
          <w:rFonts w:ascii="Arial" w:hAnsi="Arial" w:cs="Arial"/>
          <w:b/>
          <w:u w:val="single"/>
          <w:lang w:val="en-GB"/>
        </w:rPr>
      </w:pPr>
      <w:r w:rsidRPr="00702890">
        <w:rPr>
          <w:rFonts w:ascii="Arial" w:hAnsi="Arial" w:cs="Arial"/>
          <w:b/>
          <w:u w:val="single"/>
          <w:lang w:val="en-GB"/>
        </w:rPr>
        <w:t>(INTERNAL QUESTION PAPER NO 37-2017)</w:t>
      </w:r>
    </w:p>
    <w:p w:rsidR="00E54810" w:rsidRDefault="00E54810" w:rsidP="00E54810">
      <w:pPr>
        <w:ind w:left="851" w:hanging="851"/>
        <w:rPr>
          <w:rFonts w:ascii="Arial" w:hAnsi="Arial" w:cs="Arial"/>
          <w:b/>
          <w:lang w:val="en-GB"/>
        </w:rPr>
      </w:pPr>
    </w:p>
    <w:p w:rsidR="00E54810" w:rsidRPr="00702890" w:rsidRDefault="00E54810" w:rsidP="00E54810">
      <w:pPr>
        <w:ind w:left="851" w:hanging="851"/>
        <w:rPr>
          <w:rFonts w:ascii="Arial" w:hAnsi="Arial" w:cs="Arial"/>
          <w:b/>
          <w:lang w:val="en-GB"/>
        </w:rPr>
      </w:pPr>
      <w:r w:rsidRPr="00702890">
        <w:rPr>
          <w:rFonts w:ascii="Arial" w:hAnsi="Arial" w:cs="Arial"/>
          <w:b/>
          <w:lang w:val="en-GB"/>
        </w:rPr>
        <w:t>3243.</w:t>
      </w:r>
      <w:r w:rsidRPr="00702890">
        <w:rPr>
          <w:rFonts w:ascii="Arial" w:hAnsi="Arial" w:cs="Arial"/>
          <w:b/>
          <w:lang w:val="en-GB"/>
        </w:rPr>
        <w:tab/>
        <w:t xml:space="preserve">Ms D Kohler (DA) to ask </w:t>
      </w:r>
      <w:r w:rsidRPr="00702890">
        <w:rPr>
          <w:rFonts w:ascii="Arial" w:hAnsi="Arial" w:cs="Arial"/>
          <w:b/>
        </w:rPr>
        <w:t>the</w:t>
      </w:r>
      <w:r w:rsidRPr="00702890">
        <w:rPr>
          <w:rFonts w:ascii="Arial" w:hAnsi="Arial" w:cs="Arial"/>
          <w:b/>
          <w:lang w:val="en-GB"/>
        </w:rPr>
        <w:t xml:space="preserve"> Minister of Police:</w:t>
      </w:r>
    </w:p>
    <w:p w:rsidR="00E54810" w:rsidRDefault="00E54810" w:rsidP="00E54810">
      <w:pPr>
        <w:ind w:left="629" w:hanging="629"/>
        <w:jc w:val="both"/>
        <w:rPr>
          <w:rFonts w:ascii="Arial" w:hAnsi="Arial" w:cs="Arial"/>
        </w:rPr>
      </w:pPr>
    </w:p>
    <w:p w:rsidR="00E54810" w:rsidRPr="00702890" w:rsidRDefault="00E54810" w:rsidP="00E54810">
      <w:pPr>
        <w:ind w:left="629" w:hanging="629"/>
        <w:jc w:val="both"/>
        <w:rPr>
          <w:rFonts w:ascii="Arial" w:hAnsi="Arial" w:cs="Arial"/>
          <w:iCs/>
          <w:lang w:eastAsia="en-ZA"/>
        </w:rPr>
      </w:pPr>
      <w:r w:rsidRPr="00702890">
        <w:rPr>
          <w:rFonts w:ascii="Arial" w:hAnsi="Arial" w:cs="Arial"/>
        </w:rPr>
        <w:t>(1)</w:t>
      </w:r>
      <w:r w:rsidRPr="00702890">
        <w:rPr>
          <w:rFonts w:ascii="Arial" w:hAnsi="Arial" w:cs="Arial"/>
          <w:iCs/>
        </w:rPr>
        <w:tab/>
        <w:t xml:space="preserve">What number of surveillance cameras does the SA Police Service (SAPS) (a) own and (b) </w:t>
      </w:r>
      <w:r w:rsidRPr="00702890">
        <w:rPr>
          <w:rFonts w:ascii="Arial" w:hAnsi="Arial" w:cs="Arial"/>
        </w:rPr>
        <w:t>operate in each province</w:t>
      </w:r>
      <w:r w:rsidRPr="00702890">
        <w:rPr>
          <w:rFonts w:ascii="Arial" w:hAnsi="Arial" w:cs="Arial"/>
          <w:iCs/>
        </w:rPr>
        <w:t>;</w:t>
      </w:r>
    </w:p>
    <w:p w:rsidR="00E54810" w:rsidRDefault="00E54810" w:rsidP="00E54810">
      <w:pPr>
        <w:ind w:left="629" w:hanging="629"/>
        <w:jc w:val="both"/>
        <w:rPr>
          <w:rFonts w:ascii="Arial" w:hAnsi="Arial" w:cs="Arial"/>
          <w:color w:val="000000"/>
        </w:rPr>
      </w:pPr>
    </w:p>
    <w:p w:rsidR="00E54810" w:rsidRDefault="00E54810" w:rsidP="00E54810">
      <w:pPr>
        <w:ind w:left="629" w:hanging="629"/>
        <w:jc w:val="both"/>
        <w:rPr>
          <w:rFonts w:ascii="Arial" w:hAnsi="Arial" w:cs="Arial"/>
        </w:rPr>
      </w:pPr>
      <w:r w:rsidRPr="00702890">
        <w:rPr>
          <w:rFonts w:ascii="Arial" w:hAnsi="Arial" w:cs="Arial"/>
          <w:color w:val="000000"/>
        </w:rPr>
        <w:t>(2)</w:t>
      </w:r>
      <w:r w:rsidRPr="00702890">
        <w:rPr>
          <w:rFonts w:ascii="Arial" w:hAnsi="Arial" w:cs="Arial"/>
          <w:color w:val="000000"/>
        </w:rPr>
        <w:tab/>
      </w:r>
      <w:r w:rsidRPr="00702890">
        <w:rPr>
          <w:rFonts w:ascii="Arial" w:hAnsi="Arial" w:cs="Arial"/>
          <w:iCs/>
        </w:rPr>
        <w:t xml:space="preserve">whether, with regard to the shootings that took place in the </w:t>
      </w:r>
      <w:proofErr w:type="spellStart"/>
      <w:r w:rsidRPr="00702890">
        <w:rPr>
          <w:rFonts w:ascii="Arial" w:hAnsi="Arial" w:cs="Arial"/>
          <w:iCs/>
        </w:rPr>
        <w:t>Marikana</w:t>
      </w:r>
      <w:proofErr w:type="spellEnd"/>
      <w:r w:rsidRPr="00702890">
        <w:rPr>
          <w:rFonts w:ascii="Arial" w:hAnsi="Arial" w:cs="Arial"/>
          <w:iCs/>
        </w:rPr>
        <w:t xml:space="preserve"> informal settlement in Philippi in the Western Cape in October 2017, the SAPS has (a) gathered and (b) </w:t>
      </w:r>
      <w:proofErr w:type="spellStart"/>
      <w:r w:rsidRPr="00702890">
        <w:rPr>
          <w:rFonts w:ascii="Arial" w:hAnsi="Arial" w:cs="Arial"/>
          <w:iCs/>
        </w:rPr>
        <w:t>analysed</w:t>
      </w:r>
      <w:proofErr w:type="spellEnd"/>
      <w:r w:rsidRPr="00702890">
        <w:rPr>
          <w:rFonts w:ascii="Arial" w:hAnsi="Arial" w:cs="Arial"/>
          <w:iCs/>
        </w:rPr>
        <w:t xml:space="preserve"> surveillance footage of the specified areas at the time of the incidents from (</w:t>
      </w:r>
      <w:proofErr w:type="spellStart"/>
      <w:r w:rsidRPr="00702890">
        <w:rPr>
          <w:rFonts w:ascii="Arial" w:hAnsi="Arial" w:cs="Arial"/>
          <w:iCs/>
        </w:rPr>
        <w:t>i</w:t>
      </w:r>
      <w:proofErr w:type="spellEnd"/>
      <w:r w:rsidRPr="00702890">
        <w:rPr>
          <w:rFonts w:ascii="Arial" w:hAnsi="Arial" w:cs="Arial"/>
          <w:iCs/>
        </w:rPr>
        <w:t xml:space="preserve">) their own surveillance </w:t>
      </w:r>
      <w:r w:rsidRPr="00702890">
        <w:rPr>
          <w:rFonts w:ascii="Arial" w:hAnsi="Arial" w:cs="Arial"/>
        </w:rPr>
        <w:t>cameras</w:t>
      </w:r>
      <w:r w:rsidRPr="00702890">
        <w:rPr>
          <w:rFonts w:ascii="Arial" w:hAnsi="Arial" w:cs="Arial"/>
          <w:iCs/>
        </w:rPr>
        <w:t xml:space="preserve"> and/or (ii) privately owned surveillance cameras; if not, why not, in each case; if so, in each case, how many hours of footage was </w:t>
      </w:r>
      <w:proofErr w:type="spellStart"/>
      <w:r w:rsidRPr="00702890">
        <w:rPr>
          <w:rFonts w:ascii="Arial" w:hAnsi="Arial" w:cs="Arial"/>
          <w:iCs/>
        </w:rPr>
        <w:t>analysed</w:t>
      </w:r>
      <w:proofErr w:type="spellEnd"/>
      <w:r>
        <w:rPr>
          <w:rFonts w:ascii="Arial" w:hAnsi="Arial" w:cs="Arial"/>
        </w:rPr>
        <w:t>?</w:t>
      </w:r>
    </w:p>
    <w:p w:rsidR="00E54810" w:rsidRDefault="00E54810" w:rsidP="00E54810">
      <w:pPr>
        <w:ind w:left="1440" w:hanging="629"/>
        <w:jc w:val="right"/>
        <w:rPr>
          <w:rFonts w:ascii="Arial" w:hAnsi="Arial" w:cs="Arial"/>
        </w:rPr>
      </w:pPr>
      <w:r w:rsidRPr="00702890">
        <w:rPr>
          <w:rFonts w:ascii="Arial" w:hAnsi="Arial" w:cs="Arial"/>
        </w:rPr>
        <w:t>NW3575E</w:t>
      </w:r>
    </w:p>
    <w:p w:rsidR="00E54810" w:rsidRPr="00702890" w:rsidRDefault="00E54810" w:rsidP="00E54810">
      <w:pPr>
        <w:jc w:val="both"/>
        <w:rPr>
          <w:rFonts w:ascii="Arial" w:hAnsi="Arial" w:cs="Arial"/>
          <w:b/>
        </w:rPr>
      </w:pPr>
      <w:r w:rsidRPr="00702890">
        <w:rPr>
          <w:rFonts w:ascii="Arial" w:hAnsi="Arial" w:cs="Arial"/>
          <w:b/>
        </w:rPr>
        <w:t>REPLY:</w:t>
      </w:r>
    </w:p>
    <w:p w:rsidR="00E54810" w:rsidRDefault="00E54810" w:rsidP="00E54810">
      <w:pPr>
        <w:jc w:val="both"/>
        <w:rPr>
          <w:rFonts w:ascii="Arial" w:hAnsi="Arial" w:cs="Arial"/>
        </w:rPr>
      </w:pPr>
    </w:p>
    <w:p w:rsidR="00E54810" w:rsidRDefault="00E54810" w:rsidP="00E54810">
      <w:pPr>
        <w:tabs>
          <w:tab w:val="left" w:pos="851"/>
        </w:tabs>
        <w:spacing w:line="360" w:lineRule="auto"/>
        <w:ind w:left="1440" w:hanging="1440"/>
        <w:jc w:val="both"/>
        <w:rPr>
          <w:rFonts w:ascii="Arial" w:hAnsi="Arial" w:cs="Arial"/>
        </w:rPr>
      </w:pPr>
      <w:r>
        <w:rPr>
          <w:rFonts w:ascii="Arial" w:hAnsi="Arial" w:cs="Arial"/>
        </w:rPr>
        <w:t>(1)</w:t>
      </w:r>
      <w:r w:rsidRPr="000E628F">
        <w:rPr>
          <w:rFonts w:ascii="Arial" w:hAnsi="Arial" w:cs="Arial"/>
        </w:rPr>
        <w:t>(a)</w:t>
      </w:r>
      <w:r>
        <w:rPr>
          <w:rFonts w:ascii="Arial" w:hAnsi="Arial" w:cs="Arial"/>
        </w:rPr>
        <w:t>(b)</w:t>
      </w:r>
      <w:r>
        <w:rPr>
          <w:rFonts w:ascii="Arial" w:hAnsi="Arial" w:cs="Arial"/>
        </w:rPr>
        <w:tab/>
      </w:r>
      <w:r w:rsidRPr="000E628F">
        <w:rPr>
          <w:rFonts w:ascii="Arial" w:hAnsi="Arial" w:cs="Arial"/>
        </w:rPr>
        <w:t>A total of 106</w:t>
      </w:r>
      <w:r>
        <w:rPr>
          <w:rFonts w:ascii="Arial" w:hAnsi="Arial" w:cs="Arial"/>
        </w:rPr>
        <w:t xml:space="preserve"> South African Police Service (</w:t>
      </w:r>
      <w:r w:rsidRPr="000E628F">
        <w:rPr>
          <w:rFonts w:ascii="Arial" w:hAnsi="Arial" w:cs="Arial"/>
        </w:rPr>
        <w:t>SAPS</w:t>
      </w:r>
      <w:r>
        <w:rPr>
          <w:rFonts w:ascii="Arial" w:hAnsi="Arial" w:cs="Arial"/>
        </w:rPr>
        <w:t>)</w:t>
      </w:r>
      <w:r w:rsidRPr="000E628F">
        <w:rPr>
          <w:rFonts w:ascii="Arial" w:hAnsi="Arial" w:cs="Arial"/>
        </w:rPr>
        <w:t xml:space="preserve"> sites have surveillance cameras. </w:t>
      </w:r>
      <w:r>
        <w:rPr>
          <w:rFonts w:ascii="Arial" w:hAnsi="Arial" w:cs="Arial"/>
        </w:rPr>
        <w:t xml:space="preserve">A total of 37 </w:t>
      </w:r>
      <w:r w:rsidRPr="000E628F">
        <w:rPr>
          <w:rFonts w:ascii="Arial" w:hAnsi="Arial" w:cs="Arial"/>
        </w:rPr>
        <w:t>sites are operational which include</w:t>
      </w:r>
      <w:r>
        <w:rPr>
          <w:rFonts w:ascii="Arial" w:hAnsi="Arial" w:cs="Arial"/>
        </w:rPr>
        <w:t>:</w:t>
      </w:r>
    </w:p>
    <w:p w:rsidR="00E54810"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DB76E0">
        <w:rPr>
          <w:rFonts w:ascii="Arial" w:hAnsi="Arial" w:cs="Arial"/>
        </w:rPr>
        <w:t>Division: Forensic Services – eight sites.</w:t>
      </w:r>
    </w:p>
    <w:p w:rsidR="00E54810" w:rsidRPr="00DB76E0"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DB76E0">
        <w:rPr>
          <w:rFonts w:ascii="Arial" w:hAnsi="Arial" w:cs="Arial"/>
        </w:rPr>
        <w:t>Eastern Cape</w:t>
      </w:r>
      <w:r>
        <w:rPr>
          <w:rFonts w:ascii="Arial" w:hAnsi="Arial" w:cs="Arial"/>
        </w:rPr>
        <w:t xml:space="preserve"> – seven sites.</w:t>
      </w:r>
    </w:p>
    <w:p w:rsidR="00E54810" w:rsidRPr="000E628F"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0E628F">
        <w:rPr>
          <w:rFonts w:ascii="Arial" w:hAnsi="Arial" w:cs="Arial"/>
        </w:rPr>
        <w:t>KwaZulu-Natal</w:t>
      </w:r>
      <w:r>
        <w:rPr>
          <w:rFonts w:ascii="Arial" w:hAnsi="Arial" w:cs="Arial"/>
        </w:rPr>
        <w:t xml:space="preserve"> – 16 sites.</w:t>
      </w:r>
    </w:p>
    <w:p w:rsidR="00E54810" w:rsidRPr="000E628F"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0E628F">
        <w:rPr>
          <w:rFonts w:ascii="Arial" w:hAnsi="Arial" w:cs="Arial"/>
        </w:rPr>
        <w:lastRenderedPageBreak/>
        <w:t>Northern Cape</w:t>
      </w:r>
      <w:r>
        <w:rPr>
          <w:rFonts w:ascii="Arial" w:hAnsi="Arial" w:cs="Arial"/>
        </w:rPr>
        <w:t xml:space="preserve"> – one site.</w:t>
      </w:r>
    </w:p>
    <w:p w:rsidR="00E54810" w:rsidRPr="000E628F"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0E628F">
        <w:rPr>
          <w:rFonts w:ascii="Arial" w:hAnsi="Arial" w:cs="Arial"/>
        </w:rPr>
        <w:t>North West</w:t>
      </w:r>
      <w:r>
        <w:rPr>
          <w:rFonts w:ascii="Arial" w:hAnsi="Arial" w:cs="Arial"/>
        </w:rPr>
        <w:t xml:space="preserve"> – one site.</w:t>
      </w:r>
    </w:p>
    <w:p w:rsidR="00E54810" w:rsidRPr="000E628F" w:rsidRDefault="00E54810" w:rsidP="00E54810">
      <w:pPr>
        <w:pStyle w:val="ListParagraph"/>
        <w:numPr>
          <w:ilvl w:val="2"/>
          <w:numId w:val="18"/>
        </w:numPr>
        <w:tabs>
          <w:tab w:val="left" w:pos="851"/>
        </w:tabs>
        <w:spacing w:line="360" w:lineRule="auto"/>
        <w:ind w:left="1985" w:hanging="567"/>
        <w:jc w:val="both"/>
        <w:rPr>
          <w:rFonts w:ascii="Arial" w:hAnsi="Arial" w:cs="Arial"/>
        </w:rPr>
      </w:pPr>
      <w:r w:rsidRPr="000E628F">
        <w:rPr>
          <w:rFonts w:ascii="Arial" w:hAnsi="Arial" w:cs="Arial"/>
        </w:rPr>
        <w:t>Western Cape</w:t>
      </w:r>
      <w:r>
        <w:rPr>
          <w:rFonts w:ascii="Arial" w:hAnsi="Arial" w:cs="Arial"/>
        </w:rPr>
        <w:t xml:space="preserve"> – four sites.</w:t>
      </w:r>
    </w:p>
    <w:p w:rsidR="00E54810" w:rsidRDefault="00E54810" w:rsidP="00E54810">
      <w:pPr>
        <w:pStyle w:val="ListParagraph"/>
        <w:tabs>
          <w:tab w:val="left" w:pos="851"/>
        </w:tabs>
        <w:spacing w:line="360" w:lineRule="auto"/>
        <w:ind w:left="709"/>
        <w:jc w:val="both"/>
        <w:rPr>
          <w:rFonts w:ascii="Arial" w:hAnsi="Arial" w:cs="Arial"/>
        </w:rPr>
      </w:pPr>
    </w:p>
    <w:p w:rsidR="00E54810" w:rsidRDefault="00E54810" w:rsidP="00E54810">
      <w:pPr>
        <w:pStyle w:val="ListParagraph"/>
        <w:tabs>
          <w:tab w:val="left" w:pos="851"/>
        </w:tabs>
        <w:spacing w:line="360" w:lineRule="auto"/>
        <w:ind w:left="1418"/>
        <w:jc w:val="both"/>
        <w:rPr>
          <w:rFonts w:ascii="Arial" w:hAnsi="Arial" w:cs="Arial"/>
        </w:rPr>
      </w:pPr>
      <w:r>
        <w:rPr>
          <w:rFonts w:ascii="Arial" w:hAnsi="Arial" w:cs="Arial"/>
        </w:rPr>
        <w:tab/>
        <w:t>There is currently no surveillance cameras installed and owned by SAPS in public places. Where surveillance cameras are installed by other government departments within the metropolitan areas, the SAPS will either have personnel posted in the control room, or in some instances, have access to the surveillance footage in the Provincial Joints Operational Centre (</w:t>
      </w:r>
      <w:proofErr w:type="spellStart"/>
      <w:r>
        <w:rPr>
          <w:rFonts w:ascii="Arial" w:hAnsi="Arial" w:cs="Arial"/>
        </w:rPr>
        <w:t>ProvJOC</w:t>
      </w:r>
      <w:proofErr w:type="spellEnd"/>
      <w:r>
        <w:rPr>
          <w:rFonts w:ascii="Arial" w:hAnsi="Arial" w:cs="Arial"/>
        </w:rPr>
        <w:t>).</w:t>
      </w:r>
    </w:p>
    <w:p w:rsidR="00E54810" w:rsidRDefault="00E54810" w:rsidP="00E54810">
      <w:pPr>
        <w:pStyle w:val="ListParagraph"/>
        <w:tabs>
          <w:tab w:val="left" w:pos="851"/>
        </w:tabs>
        <w:spacing w:line="360" w:lineRule="auto"/>
        <w:ind w:left="1418"/>
        <w:jc w:val="both"/>
        <w:rPr>
          <w:rFonts w:ascii="Arial" w:hAnsi="Arial" w:cs="Arial"/>
        </w:rPr>
      </w:pPr>
    </w:p>
    <w:p w:rsidR="00E54810" w:rsidRPr="007244E4" w:rsidRDefault="00E54810" w:rsidP="00E54810">
      <w:pPr>
        <w:spacing w:line="360" w:lineRule="auto"/>
        <w:jc w:val="both"/>
        <w:rPr>
          <w:rFonts w:ascii="Arial" w:hAnsi="Arial" w:cs="Arial"/>
        </w:rPr>
      </w:pPr>
      <w:r>
        <w:rPr>
          <w:rFonts w:ascii="Arial" w:hAnsi="Arial" w:cs="Arial"/>
        </w:rPr>
        <w:t>(2)</w:t>
      </w:r>
      <w:r w:rsidRPr="007244E4">
        <w:rPr>
          <w:rFonts w:ascii="Arial" w:hAnsi="Arial" w:cs="Arial"/>
        </w:rPr>
        <w:t xml:space="preserve">(a) </w:t>
      </w:r>
      <w:r>
        <w:rPr>
          <w:rFonts w:ascii="Arial" w:hAnsi="Arial" w:cs="Arial"/>
        </w:rPr>
        <w:tab/>
      </w:r>
      <w:r>
        <w:rPr>
          <w:rFonts w:ascii="Arial" w:hAnsi="Arial" w:cs="Arial"/>
        </w:rPr>
        <w:tab/>
      </w:r>
      <w:r w:rsidRPr="007244E4">
        <w:rPr>
          <w:rFonts w:ascii="Arial" w:hAnsi="Arial" w:cs="Arial"/>
        </w:rPr>
        <w:t>No</w:t>
      </w:r>
      <w:r>
        <w:rPr>
          <w:rFonts w:ascii="Arial" w:hAnsi="Arial" w:cs="Arial"/>
        </w:rPr>
        <w:t>.</w:t>
      </w:r>
    </w:p>
    <w:p w:rsidR="00E54810" w:rsidRPr="007244E4" w:rsidRDefault="00E54810" w:rsidP="00E54810">
      <w:pPr>
        <w:spacing w:line="360" w:lineRule="auto"/>
        <w:jc w:val="both"/>
        <w:rPr>
          <w:rFonts w:ascii="Arial" w:hAnsi="Arial" w:cs="Arial"/>
        </w:rPr>
      </w:pPr>
      <w:r>
        <w:rPr>
          <w:rFonts w:ascii="Arial" w:hAnsi="Arial" w:cs="Arial"/>
        </w:rPr>
        <w:t>(2)</w:t>
      </w:r>
      <w:r w:rsidRPr="007244E4">
        <w:rPr>
          <w:rFonts w:ascii="Arial" w:hAnsi="Arial" w:cs="Arial"/>
        </w:rPr>
        <w:t xml:space="preserve">(b) </w:t>
      </w:r>
      <w:r>
        <w:rPr>
          <w:rFonts w:ascii="Arial" w:hAnsi="Arial" w:cs="Arial"/>
        </w:rPr>
        <w:tab/>
      </w:r>
      <w:r>
        <w:rPr>
          <w:rFonts w:ascii="Arial" w:hAnsi="Arial" w:cs="Arial"/>
        </w:rPr>
        <w:tab/>
      </w:r>
      <w:r w:rsidRPr="007244E4">
        <w:rPr>
          <w:rFonts w:ascii="Arial" w:hAnsi="Arial" w:cs="Arial"/>
        </w:rPr>
        <w:t>No</w:t>
      </w:r>
      <w:r>
        <w:rPr>
          <w:rFonts w:ascii="Arial" w:hAnsi="Arial" w:cs="Arial"/>
        </w:rPr>
        <w:t>.</w:t>
      </w:r>
    </w:p>
    <w:p w:rsidR="00E54810" w:rsidRPr="007244E4" w:rsidRDefault="00E54810" w:rsidP="00E54810">
      <w:pPr>
        <w:spacing w:line="360" w:lineRule="auto"/>
        <w:jc w:val="both"/>
        <w:rPr>
          <w:rFonts w:ascii="Arial" w:hAnsi="Arial" w:cs="Arial"/>
        </w:rPr>
      </w:pPr>
      <w:r>
        <w:rPr>
          <w:rFonts w:ascii="Arial" w:hAnsi="Arial" w:cs="Arial"/>
        </w:rPr>
        <w:t>(2)(b)(</w:t>
      </w:r>
      <w:proofErr w:type="spellStart"/>
      <w:r>
        <w:rPr>
          <w:rFonts w:ascii="Arial" w:hAnsi="Arial" w:cs="Arial"/>
        </w:rPr>
        <w:t>i</w:t>
      </w:r>
      <w:proofErr w:type="spellEnd"/>
      <w:r>
        <w:rPr>
          <w:rFonts w:ascii="Arial" w:hAnsi="Arial" w:cs="Arial"/>
        </w:rPr>
        <w:t>)</w:t>
      </w:r>
      <w:r>
        <w:rPr>
          <w:rFonts w:ascii="Arial" w:hAnsi="Arial" w:cs="Arial"/>
        </w:rPr>
        <w:tab/>
      </w:r>
      <w:r w:rsidRPr="007244E4">
        <w:rPr>
          <w:rFonts w:ascii="Arial" w:hAnsi="Arial" w:cs="Arial"/>
        </w:rPr>
        <w:t>No</w:t>
      </w:r>
      <w:r>
        <w:rPr>
          <w:rFonts w:ascii="Arial" w:hAnsi="Arial" w:cs="Arial"/>
        </w:rPr>
        <w:t>.</w:t>
      </w:r>
    </w:p>
    <w:p w:rsidR="00E54810" w:rsidRPr="007244E4" w:rsidRDefault="00E54810" w:rsidP="00E54810">
      <w:pPr>
        <w:spacing w:line="360" w:lineRule="auto"/>
        <w:ind w:left="1440" w:hanging="1440"/>
        <w:jc w:val="both"/>
        <w:rPr>
          <w:rFonts w:ascii="Arial" w:hAnsi="Arial" w:cs="Arial"/>
        </w:rPr>
      </w:pPr>
      <w:r>
        <w:rPr>
          <w:rFonts w:ascii="Arial" w:hAnsi="Arial" w:cs="Arial"/>
        </w:rPr>
        <w:t>(2)(b)</w:t>
      </w:r>
      <w:r w:rsidRPr="007244E4">
        <w:rPr>
          <w:rFonts w:ascii="Arial" w:hAnsi="Arial" w:cs="Arial"/>
        </w:rPr>
        <w:t xml:space="preserve">(ii) </w:t>
      </w:r>
      <w:r>
        <w:rPr>
          <w:rFonts w:ascii="Arial" w:hAnsi="Arial" w:cs="Arial"/>
        </w:rPr>
        <w:tab/>
      </w:r>
      <w:r w:rsidRPr="007244E4">
        <w:rPr>
          <w:rFonts w:ascii="Arial" w:hAnsi="Arial" w:cs="Arial"/>
        </w:rPr>
        <w:t xml:space="preserve">There is no SAPS or privately owned surveillance camera footprint in the </w:t>
      </w:r>
      <w:proofErr w:type="spellStart"/>
      <w:r w:rsidRPr="007244E4">
        <w:rPr>
          <w:rFonts w:ascii="Arial" w:hAnsi="Arial" w:cs="Arial"/>
        </w:rPr>
        <w:t>Marikana</w:t>
      </w:r>
      <w:proofErr w:type="spellEnd"/>
      <w:r w:rsidRPr="007244E4">
        <w:rPr>
          <w:rFonts w:ascii="Arial" w:hAnsi="Arial" w:cs="Arial"/>
        </w:rPr>
        <w:t xml:space="preserve"> informal settlement</w:t>
      </w:r>
      <w:r>
        <w:rPr>
          <w:rFonts w:ascii="Arial" w:hAnsi="Arial" w:cs="Arial"/>
        </w:rPr>
        <w:t>,</w:t>
      </w:r>
      <w:r w:rsidRPr="007244E4">
        <w:rPr>
          <w:rFonts w:ascii="Arial" w:hAnsi="Arial" w:cs="Arial"/>
        </w:rPr>
        <w:t xml:space="preserve"> in Philippi.</w:t>
      </w:r>
    </w:p>
    <w:p w:rsidR="00E54810" w:rsidRDefault="00E54810" w:rsidP="00E54810">
      <w:pPr>
        <w:tabs>
          <w:tab w:val="left" w:pos="851"/>
        </w:tabs>
        <w:rPr>
          <w:rFonts w:ascii="Arial" w:hAnsi="Arial" w:cs="Arial"/>
        </w:rPr>
      </w:pPr>
    </w:p>
    <w:p w:rsidR="00E54810" w:rsidRDefault="00E54810" w:rsidP="00E54810">
      <w:pPr>
        <w:tabs>
          <w:tab w:val="left" w:pos="851"/>
        </w:tabs>
        <w:rPr>
          <w:rFonts w:ascii="Arial" w:hAnsi="Arial" w:cs="Arial"/>
        </w:rPr>
      </w:pPr>
    </w:p>
    <w:p w:rsidR="00E54810" w:rsidRDefault="00E54810" w:rsidP="00E54810">
      <w:pPr>
        <w:tabs>
          <w:tab w:val="left" w:pos="851"/>
        </w:tabs>
        <w:rPr>
          <w:rFonts w:ascii="Arial" w:hAnsi="Arial" w:cs="Arial"/>
        </w:rPr>
      </w:pPr>
    </w:p>
    <w:p w:rsidR="00E54810" w:rsidRDefault="00E54810" w:rsidP="00E54810">
      <w:pPr>
        <w:tabs>
          <w:tab w:val="left" w:pos="851"/>
        </w:tabs>
        <w:rPr>
          <w:rFonts w:ascii="Arial" w:hAnsi="Arial" w:cs="Arial"/>
        </w:rPr>
      </w:pPr>
    </w:p>
    <w:p w:rsidR="00E54810" w:rsidRDefault="00E54810" w:rsidP="00E54810">
      <w:pPr>
        <w:tabs>
          <w:tab w:val="left" w:pos="851"/>
        </w:tabs>
        <w:rPr>
          <w:rFonts w:ascii="Arial" w:hAnsi="Arial" w:cs="Arial"/>
        </w:rPr>
      </w:pPr>
    </w:p>
    <w:p w:rsidR="00E54810" w:rsidRDefault="00E54810" w:rsidP="00E54810">
      <w:pPr>
        <w:rPr>
          <w:rFonts w:ascii="Arial" w:hAnsi="Arial" w:cs="Arial"/>
        </w:rPr>
      </w:pPr>
      <w:bookmarkStart w:id="0" w:name="_GoBack"/>
      <w:bookmarkEnd w:id="0"/>
    </w:p>
    <w:p w:rsidR="00E54810" w:rsidRDefault="00E54810"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sectPr w:rsidR="00E5481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94" w:rsidRDefault="00CE3294" w:rsidP="00020C8A">
      <w:r>
        <w:separator/>
      </w:r>
    </w:p>
  </w:endnote>
  <w:endnote w:type="continuationSeparator" w:id="0">
    <w:p w:rsidR="00CE3294" w:rsidRDefault="00CE329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94" w:rsidRDefault="00CE3294" w:rsidP="00020C8A">
      <w:r>
        <w:separator/>
      </w:r>
    </w:p>
  </w:footnote>
  <w:footnote w:type="continuationSeparator" w:id="0">
    <w:p w:rsidR="00CE3294" w:rsidRDefault="00CE329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FF6"/>
    <w:multiLevelType w:val="hybridMultilevel"/>
    <w:tmpl w:val="A5B0EFF4"/>
    <w:lvl w:ilvl="0" w:tplc="362A65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2A65D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342E9"/>
    <w:multiLevelType w:val="hybridMultilevel"/>
    <w:tmpl w:val="09E05548"/>
    <w:lvl w:ilvl="0" w:tplc="9EAE1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5401D7"/>
    <w:multiLevelType w:val="hybridMultilevel"/>
    <w:tmpl w:val="C922AAD8"/>
    <w:lvl w:ilvl="0" w:tplc="8AB8524E">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8">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2D4E15"/>
    <w:multiLevelType w:val="hybridMultilevel"/>
    <w:tmpl w:val="17F0B3E4"/>
    <w:lvl w:ilvl="0" w:tplc="29228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5"/>
  </w:num>
  <w:num w:numId="7">
    <w:abstractNumId w:val="2"/>
  </w:num>
  <w:num w:numId="8">
    <w:abstractNumId w:val="4"/>
  </w:num>
  <w:num w:numId="9">
    <w:abstractNumId w:val="10"/>
  </w:num>
  <w:num w:numId="10">
    <w:abstractNumId w:val="9"/>
  </w:num>
  <w:num w:numId="11">
    <w:abstractNumId w:val="3"/>
  </w:num>
  <w:num w:numId="12">
    <w:abstractNumId w:val="16"/>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0D2EFF"/>
    <w:rsid w:val="0010163A"/>
    <w:rsid w:val="001426BE"/>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4650A"/>
    <w:rsid w:val="00355C7B"/>
    <w:rsid w:val="00376D4C"/>
    <w:rsid w:val="003A29F4"/>
    <w:rsid w:val="003C3BC9"/>
    <w:rsid w:val="003E562D"/>
    <w:rsid w:val="003F0F52"/>
    <w:rsid w:val="003F6713"/>
    <w:rsid w:val="004620BB"/>
    <w:rsid w:val="004841E2"/>
    <w:rsid w:val="004842A5"/>
    <w:rsid w:val="00487C39"/>
    <w:rsid w:val="004D7391"/>
    <w:rsid w:val="004E259E"/>
    <w:rsid w:val="004E7030"/>
    <w:rsid w:val="00531B81"/>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E3294"/>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54810"/>
    <w:rsid w:val="00E61CD7"/>
    <w:rsid w:val="00E71F37"/>
    <w:rsid w:val="00EB4706"/>
    <w:rsid w:val="00ED15D2"/>
    <w:rsid w:val="00EF6470"/>
    <w:rsid w:val="00F01AF5"/>
    <w:rsid w:val="00F122B1"/>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2017-11-29T13:21:00Z</dcterms:created>
  <dcterms:modified xsi:type="dcterms:W3CDTF">2017-11-29T13:21:00Z</dcterms:modified>
</cp:coreProperties>
</file>